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62" w:rsidRPr="000B1618" w:rsidRDefault="000B1618" w:rsidP="000B1618">
      <w:pPr>
        <w:spacing w:after="0"/>
        <w:rPr>
          <w:rFonts w:ascii="Verdana" w:hAnsi="Verdana" w:cs="Tahoma"/>
          <w:b/>
          <w:sz w:val="18"/>
        </w:rPr>
      </w:pPr>
      <w:r w:rsidRPr="000B1618">
        <w:rPr>
          <w:rFonts w:ascii="Verdana" w:hAnsi="Verdana" w:cs="Tahoma"/>
          <w:b/>
          <w:sz w:val="18"/>
        </w:rPr>
        <w:t xml:space="preserve">Approved by Durham College Leadership Team August 29, 2012 </w:t>
      </w:r>
    </w:p>
    <w:p w:rsidR="000B1618" w:rsidRPr="000B1618" w:rsidRDefault="000B1618" w:rsidP="000B1618">
      <w:pPr>
        <w:spacing w:after="0"/>
        <w:rPr>
          <w:rFonts w:ascii="Verdana" w:hAnsi="Verdana" w:cs="Tahoma"/>
          <w:b/>
          <w:sz w:val="18"/>
        </w:rPr>
      </w:pPr>
      <w:r w:rsidRPr="000B1618">
        <w:rPr>
          <w:rFonts w:ascii="Verdana" w:hAnsi="Verdana" w:cs="Tahoma"/>
          <w:b/>
          <w:sz w:val="18"/>
        </w:rPr>
        <w:t>Consented by Durham College Board of Governors September 12, 2012</w:t>
      </w:r>
    </w:p>
    <w:p w:rsidR="006A7B62" w:rsidRPr="00533F44" w:rsidRDefault="006A7B62" w:rsidP="00B62ED5">
      <w:pPr>
        <w:pStyle w:val="Heading1"/>
        <w:jc w:val="center"/>
      </w:pPr>
      <w:r w:rsidRPr="00533F44">
        <w:t>Durham College</w:t>
      </w:r>
      <w:r w:rsidR="00B67178" w:rsidRPr="00533F44">
        <w:t xml:space="preserve"> </w:t>
      </w:r>
      <w:r w:rsidRPr="00533F44">
        <w:t xml:space="preserve">Accessibility Plan </w:t>
      </w:r>
      <w:r w:rsidR="00C92DDE" w:rsidRPr="00533F44">
        <w:t>201</w:t>
      </w:r>
      <w:r w:rsidR="005268E4" w:rsidRPr="00533F44">
        <w:t>2</w:t>
      </w:r>
      <w:r w:rsidR="00C92DDE" w:rsidRPr="00533F44">
        <w:t>-201</w:t>
      </w:r>
      <w:r w:rsidR="005268E4" w:rsidRPr="00533F44">
        <w:t>3</w:t>
      </w:r>
    </w:p>
    <w:p w:rsidR="006A7B62" w:rsidRPr="00533F44" w:rsidRDefault="006A7B62" w:rsidP="00B62ED5">
      <w:pPr>
        <w:pStyle w:val="Heading1"/>
        <w:jc w:val="center"/>
      </w:pPr>
      <w:r w:rsidRPr="00533F44">
        <w:t xml:space="preserve">Year </w:t>
      </w:r>
      <w:r w:rsidR="00B272D6" w:rsidRPr="00533F44">
        <w:t>Ten</w:t>
      </w:r>
    </w:p>
    <w:p w:rsidR="00794AFE" w:rsidRDefault="00794AFE" w:rsidP="000B5580">
      <w:pPr>
        <w:jc w:val="center"/>
        <w:rPr>
          <w:rFonts w:ascii="Verdana" w:hAnsi="Verdana" w:cs="Tahoma"/>
          <w:b/>
          <w:sz w:val="24"/>
          <w:szCs w:val="24"/>
        </w:rPr>
      </w:pPr>
    </w:p>
    <w:p w:rsidR="00B62ED5" w:rsidRPr="007E5B42" w:rsidRDefault="00B62ED5" w:rsidP="00B62ED5">
      <w:pPr>
        <w:pStyle w:val="Heading1"/>
        <w:jc w:val="center"/>
      </w:pPr>
      <w:r w:rsidRPr="007E5B42">
        <w:t>September 2012</w:t>
      </w:r>
    </w:p>
    <w:p w:rsidR="00B62ED5" w:rsidRDefault="00B62ED5" w:rsidP="000B5580">
      <w:pPr>
        <w:jc w:val="center"/>
        <w:rPr>
          <w:rFonts w:ascii="Verdana" w:hAnsi="Verdana" w:cs="Tahoma"/>
          <w:b/>
          <w:sz w:val="24"/>
          <w:szCs w:val="24"/>
        </w:rPr>
      </w:pPr>
    </w:p>
    <w:p w:rsidR="00B62ED5" w:rsidRDefault="00B62ED5" w:rsidP="000B5580">
      <w:pPr>
        <w:jc w:val="center"/>
        <w:rPr>
          <w:rFonts w:ascii="Verdana" w:hAnsi="Verdana" w:cs="Tahoma"/>
          <w:b/>
          <w:sz w:val="24"/>
          <w:szCs w:val="24"/>
        </w:rPr>
      </w:pPr>
    </w:p>
    <w:p w:rsidR="00B62ED5" w:rsidRDefault="00B62ED5" w:rsidP="000B5580">
      <w:pPr>
        <w:jc w:val="center"/>
        <w:rPr>
          <w:rFonts w:ascii="Verdana" w:hAnsi="Verdana" w:cs="Tahoma"/>
          <w:b/>
          <w:sz w:val="24"/>
          <w:szCs w:val="24"/>
        </w:rPr>
      </w:pPr>
    </w:p>
    <w:p w:rsidR="00B62ED5" w:rsidRDefault="00B62ED5" w:rsidP="000B5580">
      <w:pPr>
        <w:jc w:val="center"/>
        <w:rPr>
          <w:rFonts w:ascii="Verdana" w:hAnsi="Verdana" w:cs="Tahoma"/>
          <w:b/>
          <w:sz w:val="24"/>
          <w:szCs w:val="24"/>
        </w:rPr>
      </w:pPr>
    </w:p>
    <w:p w:rsidR="00B62ED5" w:rsidRDefault="00B62ED5" w:rsidP="000B5580">
      <w:pPr>
        <w:jc w:val="center"/>
        <w:rPr>
          <w:rFonts w:ascii="Verdana" w:hAnsi="Verdana" w:cs="Tahoma"/>
          <w:b/>
          <w:sz w:val="24"/>
          <w:szCs w:val="24"/>
        </w:rPr>
      </w:pPr>
    </w:p>
    <w:p w:rsidR="00B62ED5" w:rsidRPr="00533F44" w:rsidRDefault="00B62ED5" w:rsidP="000B5580">
      <w:pPr>
        <w:jc w:val="center"/>
        <w:rPr>
          <w:rFonts w:ascii="Verdana" w:hAnsi="Verdana" w:cs="Tahoma"/>
          <w:b/>
          <w:sz w:val="24"/>
          <w:szCs w:val="24"/>
        </w:rPr>
      </w:pPr>
    </w:p>
    <w:p w:rsidR="002D7464" w:rsidRPr="007E5B42" w:rsidRDefault="004F1D8F" w:rsidP="00B62ED5">
      <w:pPr>
        <w:pStyle w:val="Title"/>
      </w:pPr>
      <w:r w:rsidRPr="007E5B42">
        <w:t xml:space="preserve">Renewing </w:t>
      </w:r>
      <w:r w:rsidR="002D7464" w:rsidRPr="007E5B42">
        <w:t xml:space="preserve">the </w:t>
      </w:r>
      <w:r w:rsidR="00661472" w:rsidRPr="007E5B42">
        <w:t xml:space="preserve">Accessibility </w:t>
      </w:r>
      <w:r w:rsidR="002D7464" w:rsidRPr="007E5B42">
        <w:t>Promise</w:t>
      </w:r>
    </w:p>
    <w:p w:rsidR="007E5B42" w:rsidRDefault="007E5B42" w:rsidP="000B5580">
      <w:pPr>
        <w:jc w:val="center"/>
        <w:rPr>
          <w:rFonts w:ascii="Verdana" w:hAnsi="Verdana" w:cs="Tahoma"/>
          <w:b/>
          <w:sz w:val="24"/>
          <w:szCs w:val="24"/>
        </w:rPr>
      </w:pPr>
    </w:p>
    <w:p w:rsidR="004F1D8F" w:rsidRPr="001D47AB" w:rsidRDefault="004F1D8F" w:rsidP="000B5580">
      <w:pPr>
        <w:jc w:val="center"/>
        <w:rPr>
          <w:rFonts w:ascii="Verdana" w:hAnsi="Verdana" w:cs="Tahoma"/>
          <w:b/>
        </w:rPr>
      </w:pPr>
    </w:p>
    <w:p w:rsidR="004F1D8F" w:rsidRPr="001D47AB" w:rsidRDefault="004F1D8F" w:rsidP="000B5580">
      <w:pPr>
        <w:jc w:val="center"/>
        <w:rPr>
          <w:rFonts w:ascii="Verdana" w:hAnsi="Verdana" w:cs="Tahoma"/>
          <w:b/>
        </w:rPr>
      </w:pPr>
    </w:p>
    <w:p w:rsidR="00387503" w:rsidRPr="001D47AB" w:rsidRDefault="00387503" w:rsidP="000B5580">
      <w:pPr>
        <w:jc w:val="center"/>
        <w:rPr>
          <w:rFonts w:ascii="Verdana" w:hAnsi="Verdana" w:cs="Tahoma"/>
          <w:b/>
        </w:rPr>
      </w:pPr>
    </w:p>
    <w:p w:rsidR="00387503" w:rsidRPr="001D47AB" w:rsidRDefault="00387503" w:rsidP="000B5580">
      <w:pPr>
        <w:jc w:val="center"/>
        <w:rPr>
          <w:rFonts w:ascii="Verdana" w:hAnsi="Verdana" w:cs="Tahoma"/>
          <w:b/>
        </w:rPr>
      </w:pPr>
    </w:p>
    <w:p w:rsidR="0018048E" w:rsidRPr="001D47AB" w:rsidRDefault="0018048E" w:rsidP="000B5580">
      <w:pPr>
        <w:jc w:val="center"/>
        <w:rPr>
          <w:rFonts w:ascii="Verdana" w:hAnsi="Verdana" w:cs="Tahoma"/>
          <w:b/>
        </w:rPr>
      </w:pPr>
    </w:p>
    <w:p w:rsidR="000B5580" w:rsidRPr="001D47AB" w:rsidRDefault="00D909B6" w:rsidP="00D909B6">
      <w:pPr>
        <w:tabs>
          <w:tab w:val="left" w:pos="8027"/>
        </w:tabs>
        <w:rPr>
          <w:rFonts w:ascii="Verdana" w:hAnsi="Verdana" w:cs="Tahoma"/>
          <w:b/>
        </w:rPr>
      </w:pPr>
      <w:r>
        <w:rPr>
          <w:rFonts w:ascii="Verdana" w:hAnsi="Verdana" w:cs="Tahoma"/>
          <w:b/>
        </w:rPr>
        <w:tab/>
      </w:r>
    </w:p>
    <w:p w:rsidR="006A7B62" w:rsidRPr="001D47AB" w:rsidRDefault="006A7B62">
      <w:pPr>
        <w:rPr>
          <w:rFonts w:ascii="Verdana" w:hAnsi="Verdana" w:cs="Tahoma"/>
        </w:rPr>
      </w:pPr>
      <w:r w:rsidRPr="001D47AB">
        <w:rPr>
          <w:rFonts w:ascii="Verdana" w:hAnsi="Verdana" w:cs="Tahoma"/>
        </w:rPr>
        <w:br w:type="page"/>
      </w:r>
    </w:p>
    <w:sdt>
      <w:sdtPr>
        <w:rPr>
          <w:rFonts w:asciiTheme="minorHAnsi" w:eastAsiaTheme="minorEastAsia" w:hAnsiTheme="minorHAnsi" w:cstheme="minorBidi"/>
          <w:b w:val="0"/>
          <w:bCs w:val="0"/>
          <w:color w:val="auto"/>
          <w:sz w:val="22"/>
          <w:szCs w:val="22"/>
          <w:lang w:val="en-CA" w:eastAsia="en-CA"/>
        </w:rPr>
        <w:id w:val="-1554448187"/>
        <w:docPartObj>
          <w:docPartGallery w:val="Table of Contents"/>
          <w:docPartUnique/>
        </w:docPartObj>
      </w:sdtPr>
      <w:sdtEndPr>
        <w:rPr>
          <w:rFonts w:ascii="Verdana" w:hAnsi="Verdana" w:cs="Tahoma"/>
        </w:rPr>
      </w:sdtEndPr>
      <w:sdtContent>
        <w:p w:rsidR="00505C6C" w:rsidRPr="0077242A" w:rsidRDefault="00505C6C">
          <w:pPr>
            <w:pStyle w:val="TOCHeading"/>
            <w:rPr>
              <w:rFonts w:ascii="Verdana" w:hAnsi="Verdana"/>
            </w:rPr>
          </w:pPr>
          <w:r w:rsidRPr="0077242A">
            <w:rPr>
              <w:rFonts w:ascii="Verdana" w:hAnsi="Verdana"/>
            </w:rPr>
            <w:t>Table of Contents</w:t>
          </w:r>
        </w:p>
        <w:p w:rsidR="008470B5" w:rsidRPr="00096F98" w:rsidRDefault="000B7BF7">
          <w:pPr>
            <w:pStyle w:val="TOC1"/>
            <w:tabs>
              <w:tab w:val="right" w:leader="dot" w:pos="9350"/>
            </w:tabs>
            <w:rPr>
              <w:rFonts w:ascii="Verdana" w:hAnsi="Verdana"/>
              <w:noProof/>
              <w:sz w:val="24"/>
              <w:szCs w:val="24"/>
            </w:rPr>
          </w:pPr>
          <w:r w:rsidRPr="000B7BF7">
            <w:rPr>
              <w:rFonts w:ascii="Verdana" w:hAnsi="Verdana"/>
              <w:sz w:val="24"/>
              <w:szCs w:val="24"/>
            </w:rPr>
            <w:fldChar w:fldCharType="begin"/>
          </w:r>
          <w:r w:rsidR="00505C6C" w:rsidRPr="00096F98">
            <w:rPr>
              <w:rFonts w:ascii="Verdana" w:hAnsi="Verdana"/>
              <w:sz w:val="24"/>
              <w:szCs w:val="24"/>
            </w:rPr>
            <w:instrText xml:space="preserve"> TOC \o "1-3" \h \z \u </w:instrText>
          </w:r>
          <w:r w:rsidRPr="000B7BF7">
            <w:rPr>
              <w:rFonts w:ascii="Verdana" w:hAnsi="Verdana"/>
              <w:sz w:val="24"/>
              <w:szCs w:val="24"/>
            </w:rPr>
            <w:fldChar w:fldCharType="separate"/>
          </w:r>
          <w:hyperlink w:anchor="_Toc332613950" w:history="1">
            <w:r w:rsidR="008470B5" w:rsidRPr="00096F98">
              <w:rPr>
                <w:rStyle w:val="Hyperlink"/>
                <w:rFonts w:ascii="Verdana" w:hAnsi="Verdana" w:cs="Tahoma"/>
                <w:noProof/>
                <w:sz w:val="24"/>
                <w:szCs w:val="24"/>
              </w:rPr>
              <w:t>Prologue</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_Toc332613950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3</w:t>
            </w:r>
            <w:r w:rsidRPr="00096F98">
              <w:rPr>
                <w:rFonts w:ascii="Verdana" w:hAnsi="Verdana"/>
                <w:noProof/>
                <w:webHidden/>
                <w:sz w:val="24"/>
                <w:szCs w:val="24"/>
              </w:rPr>
              <w:fldChar w:fldCharType="end"/>
            </w:r>
          </w:hyperlink>
        </w:p>
        <w:p w:rsidR="008470B5" w:rsidRPr="00096F98" w:rsidRDefault="000B7BF7">
          <w:pPr>
            <w:pStyle w:val="TOC1"/>
            <w:tabs>
              <w:tab w:val="right" w:leader="dot" w:pos="9350"/>
            </w:tabs>
            <w:rPr>
              <w:rFonts w:ascii="Verdana" w:hAnsi="Verdana"/>
              <w:noProof/>
              <w:sz w:val="24"/>
              <w:szCs w:val="24"/>
            </w:rPr>
          </w:pPr>
          <w:hyperlink w:anchor="_Toc332613951" w:history="1">
            <w:r w:rsidR="008470B5" w:rsidRPr="00096F98">
              <w:rPr>
                <w:rStyle w:val="Hyperlink"/>
                <w:rFonts w:ascii="Verdana" w:hAnsi="Verdana" w:cs="Tahoma"/>
                <w:noProof/>
                <w:sz w:val="24"/>
                <w:szCs w:val="24"/>
              </w:rPr>
              <w:t>Introduction</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_Toc332613951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6</w:t>
            </w:r>
            <w:r w:rsidRPr="00096F98">
              <w:rPr>
                <w:rFonts w:ascii="Verdana" w:hAnsi="Verdana"/>
                <w:noProof/>
                <w:webHidden/>
                <w:sz w:val="24"/>
                <w:szCs w:val="24"/>
              </w:rPr>
              <w:fldChar w:fldCharType="end"/>
            </w:r>
          </w:hyperlink>
        </w:p>
        <w:p w:rsidR="008470B5" w:rsidRPr="00096F98" w:rsidRDefault="000B7BF7">
          <w:pPr>
            <w:pStyle w:val="TOC1"/>
            <w:tabs>
              <w:tab w:val="right" w:leader="dot" w:pos="9350"/>
            </w:tabs>
            <w:rPr>
              <w:rFonts w:ascii="Verdana" w:hAnsi="Verdana"/>
              <w:noProof/>
              <w:sz w:val="24"/>
              <w:szCs w:val="24"/>
            </w:rPr>
          </w:pPr>
          <w:hyperlink w:anchor="_Toc332613952" w:history="1">
            <w:r w:rsidR="008470B5" w:rsidRPr="00096F98">
              <w:rPr>
                <w:rStyle w:val="Hyperlink"/>
                <w:rFonts w:ascii="Verdana" w:hAnsi="Verdana" w:cs="Tahoma"/>
                <w:noProof/>
                <w:sz w:val="24"/>
                <w:szCs w:val="24"/>
              </w:rPr>
              <w:t>The Year in Review: Toward the Accessibility Objectives of 2011-2012</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_Toc332613952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8</w:t>
            </w:r>
            <w:r w:rsidRPr="00096F98">
              <w:rPr>
                <w:rFonts w:ascii="Verdana" w:hAnsi="Verdana"/>
                <w:noProof/>
                <w:webHidden/>
                <w:sz w:val="24"/>
                <w:szCs w:val="24"/>
              </w:rPr>
              <w:fldChar w:fldCharType="end"/>
            </w:r>
          </w:hyperlink>
        </w:p>
        <w:p w:rsidR="008470B5" w:rsidRPr="00096F98" w:rsidRDefault="000B7BF7">
          <w:pPr>
            <w:pStyle w:val="TOC2"/>
            <w:tabs>
              <w:tab w:val="right" w:leader="dot" w:pos="9350"/>
            </w:tabs>
            <w:rPr>
              <w:rFonts w:ascii="Verdana" w:hAnsi="Verdana"/>
              <w:noProof/>
              <w:sz w:val="24"/>
              <w:szCs w:val="24"/>
            </w:rPr>
          </w:pPr>
          <w:hyperlink w:anchor="_Toc332613953" w:history="1">
            <w:r w:rsidR="008470B5" w:rsidRPr="00096F98">
              <w:rPr>
                <w:rStyle w:val="Hyperlink"/>
                <w:rFonts w:ascii="Verdana" w:hAnsi="Verdana" w:cs="Tahoma"/>
                <w:noProof/>
                <w:sz w:val="24"/>
                <w:szCs w:val="24"/>
              </w:rPr>
              <w:t>Objective 1: Review of AODA Customer Service Standards Compliance</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_Toc332613953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8</w:t>
            </w:r>
            <w:r w:rsidRPr="00096F98">
              <w:rPr>
                <w:rFonts w:ascii="Verdana" w:hAnsi="Verdana"/>
                <w:noProof/>
                <w:webHidden/>
                <w:sz w:val="24"/>
                <w:szCs w:val="24"/>
              </w:rPr>
              <w:fldChar w:fldCharType="end"/>
            </w:r>
          </w:hyperlink>
        </w:p>
        <w:p w:rsidR="008470B5" w:rsidRPr="00096F98" w:rsidRDefault="000B7BF7">
          <w:pPr>
            <w:pStyle w:val="TOC2"/>
            <w:tabs>
              <w:tab w:val="right" w:leader="dot" w:pos="9350"/>
            </w:tabs>
            <w:rPr>
              <w:rFonts w:ascii="Verdana" w:hAnsi="Verdana"/>
              <w:noProof/>
              <w:sz w:val="24"/>
              <w:szCs w:val="24"/>
            </w:rPr>
          </w:pPr>
          <w:hyperlink w:anchor="_Toc332613954" w:history="1">
            <w:r w:rsidR="008470B5" w:rsidRPr="00096F98">
              <w:rPr>
                <w:rStyle w:val="Hyperlink"/>
                <w:rFonts w:ascii="Verdana" w:hAnsi="Verdana" w:cs="Tahoma"/>
                <w:noProof/>
                <w:sz w:val="24"/>
                <w:szCs w:val="24"/>
              </w:rPr>
              <w:t>Objective 2: Planning for Integrated Accessibility Standards Regulation</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_Toc332613954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9</w:t>
            </w:r>
            <w:r w:rsidRPr="00096F98">
              <w:rPr>
                <w:rFonts w:ascii="Verdana" w:hAnsi="Verdana"/>
                <w:noProof/>
                <w:webHidden/>
                <w:sz w:val="24"/>
                <w:szCs w:val="24"/>
              </w:rPr>
              <w:fldChar w:fldCharType="end"/>
            </w:r>
          </w:hyperlink>
        </w:p>
        <w:p w:rsidR="008470B5" w:rsidRPr="00096F98" w:rsidRDefault="000B7BF7">
          <w:pPr>
            <w:pStyle w:val="TOC2"/>
            <w:tabs>
              <w:tab w:val="right" w:leader="dot" w:pos="9350"/>
            </w:tabs>
            <w:rPr>
              <w:rFonts w:ascii="Verdana" w:hAnsi="Verdana"/>
              <w:noProof/>
              <w:sz w:val="24"/>
              <w:szCs w:val="24"/>
            </w:rPr>
          </w:pPr>
          <w:hyperlink w:anchor="_Toc332613955" w:history="1">
            <w:r w:rsidR="008470B5" w:rsidRPr="00096F98">
              <w:rPr>
                <w:rStyle w:val="Hyperlink"/>
                <w:rFonts w:ascii="Verdana" w:hAnsi="Verdana" w:cs="Tahoma"/>
                <w:noProof/>
                <w:sz w:val="24"/>
                <w:szCs w:val="24"/>
              </w:rPr>
              <w:t>Objective 3:  Accessibility Policy and Procedure Guide</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_Toc332613955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11</w:t>
            </w:r>
            <w:r w:rsidRPr="00096F98">
              <w:rPr>
                <w:rFonts w:ascii="Verdana" w:hAnsi="Verdana"/>
                <w:noProof/>
                <w:webHidden/>
                <w:sz w:val="24"/>
                <w:szCs w:val="24"/>
              </w:rPr>
              <w:fldChar w:fldCharType="end"/>
            </w:r>
          </w:hyperlink>
        </w:p>
        <w:p w:rsidR="008470B5" w:rsidRPr="00096F98" w:rsidRDefault="000B7BF7">
          <w:pPr>
            <w:pStyle w:val="TOC2"/>
            <w:tabs>
              <w:tab w:val="right" w:leader="dot" w:pos="9350"/>
            </w:tabs>
            <w:rPr>
              <w:rFonts w:ascii="Verdana" w:hAnsi="Verdana"/>
              <w:noProof/>
              <w:sz w:val="24"/>
              <w:szCs w:val="24"/>
            </w:rPr>
          </w:pPr>
          <w:hyperlink w:anchor="_Toc332613956" w:history="1">
            <w:r w:rsidR="008470B5" w:rsidRPr="00096F98">
              <w:rPr>
                <w:rStyle w:val="Hyperlink"/>
                <w:rFonts w:ascii="Verdana" w:hAnsi="Verdana" w:cs="Tahoma"/>
                <w:noProof/>
                <w:sz w:val="24"/>
                <w:szCs w:val="24"/>
              </w:rPr>
              <w:t>Other Achievements</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_Toc332613956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12</w:t>
            </w:r>
            <w:r w:rsidRPr="00096F98">
              <w:rPr>
                <w:rFonts w:ascii="Verdana" w:hAnsi="Verdana"/>
                <w:noProof/>
                <w:webHidden/>
                <w:sz w:val="24"/>
                <w:szCs w:val="24"/>
              </w:rPr>
              <w:fldChar w:fldCharType="end"/>
            </w:r>
          </w:hyperlink>
        </w:p>
        <w:p w:rsidR="008470B5" w:rsidRPr="00096F98" w:rsidRDefault="000B7BF7">
          <w:pPr>
            <w:pStyle w:val="TOC1"/>
            <w:tabs>
              <w:tab w:val="right" w:leader="dot" w:pos="9350"/>
            </w:tabs>
            <w:rPr>
              <w:rFonts w:ascii="Verdana" w:hAnsi="Verdana"/>
              <w:noProof/>
              <w:sz w:val="24"/>
              <w:szCs w:val="24"/>
            </w:rPr>
          </w:pPr>
          <w:hyperlink w:anchor="_Toc332613957" w:history="1">
            <w:r w:rsidR="008470B5" w:rsidRPr="00096F98">
              <w:rPr>
                <w:rStyle w:val="Hyperlink"/>
                <w:rFonts w:ascii="Verdana" w:hAnsi="Verdana" w:cs="Tahoma"/>
                <w:noProof/>
                <w:sz w:val="24"/>
                <w:szCs w:val="24"/>
              </w:rPr>
              <w:t>Looking Forward: Accessibility Objectives for 2012-2013</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_Toc332613957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16</w:t>
            </w:r>
            <w:r w:rsidRPr="00096F98">
              <w:rPr>
                <w:rFonts w:ascii="Verdana" w:hAnsi="Verdana"/>
                <w:noProof/>
                <w:webHidden/>
                <w:sz w:val="24"/>
                <w:szCs w:val="24"/>
              </w:rPr>
              <w:fldChar w:fldCharType="end"/>
            </w:r>
          </w:hyperlink>
        </w:p>
        <w:p w:rsidR="008470B5" w:rsidRPr="00096F98" w:rsidRDefault="000B7BF7">
          <w:pPr>
            <w:pStyle w:val="TOC2"/>
            <w:tabs>
              <w:tab w:val="right" w:leader="dot" w:pos="9350"/>
            </w:tabs>
            <w:rPr>
              <w:rFonts w:ascii="Verdana" w:hAnsi="Verdana"/>
              <w:noProof/>
              <w:sz w:val="24"/>
              <w:szCs w:val="24"/>
            </w:rPr>
          </w:pPr>
          <w:hyperlink w:anchor="_Toc332613958" w:history="1">
            <w:r w:rsidR="008470B5" w:rsidRPr="00096F98">
              <w:rPr>
                <w:rStyle w:val="Hyperlink"/>
                <w:rFonts w:ascii="Verdana" w:hAnsi="Verdana" w:cs="Tahoma"/>
                <w:noProof/>
                <w:sz w:val="24"/>
                <w:szCs w:val="24"/>
              </w:rPr>
              <w:t>Renewing the Accessibility Promise</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_Toc332613958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16</w:t>
            </w:r>
            <w:r w:rsidRPr="00096F98">
              <w:rPr>
                <w:rFonts w:ascii="Verdana" w:hAnsi="Verdana"/>
                <w:noProof/>
                <w:webHidden/>
                <w:sz w:val="24"/>
                <w:szCs w:val="24"/>
              </w:rPr>
              <w:fldChar w:fldCharType="end"/>
            </w:r>
          </w:hyperlink>
        </w:p>
        <w:p w:rsidR="008470B5" w:rsidRPr="00096F98" w:rsidRDefault="000B7BF7">
          <w:pPr>
            <w:pStyle w:val="TOC2"/>
            <w:tabs>
              <w:tab w:val="right" w:leader="dot" w:pos="9350"/>
            </w:tabs>
            <w:rPr>
              <w:rFonts w:ascii="Verdana" w:hAnsi="Verdana"/>
              <w:noProof/>
              <w:sz w:val="24"/>
              <w:szCs w:val="24"/>
            </w:rPr>
          </w:pPr>
          <w:hyperlink w:anchor="_Toc332613959" w:history="1">
            <w:r w:rsidR="008470B5" w:rsidRPr="00096F98">
              <w:rPr>
                <w:rStyle w:val="Hyperlink"/>
                <w:rFonts w:ascii="Verdana" w:hAnsi="Verdana" w:cs="Tahoma"/>
                <w:noProof/>
                <w:sz w:val="24"/>
                <w:szCs w:val="24"/>
              </w:rPr>
              <w:t>Objective 1: AODA Implementation</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_Toc332613959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16</w:t>
            </w:r>
            <w:r w:rsidRPr="00096F98">
              <w:rPr>
                <w:rFonts w:ascii="Verdana" w:hAnsi="Verdana"/>
                <w:noProof/>
                <w:webHidden/>
                <w:sz w:val="24"/>
                <w:szCs w:val="24"/>
              </w:rPr>
              <w:fldChar w:fldCharType="end"/>
            </w:r>
          </w:hyperlink>
        </w:p>
        <w:p w:rsidR="008470B5" w:rsidRPr="00096F98" w:rsidRDefault="000B7BF7">
          <w:pPr>
            <w:pStyle w:val="TOC2"/>
            <w:tabs>
              <w:tab w:val="right" w:leader="dot" w:pos="9350"/>
            </w:tabs>
            <w:rPr>
              <w:rFonts w:ascii="Verdana" w:hAnsi="Verdana"/>
              <w:noProof/>
              <w:sz w:val="24"/>
              <w:szCs w:val="24"/>
            </w:rPr>
          </w:pPr>
          <w:hyperlink w:anchor="_Toc332613960" w:history="1">
            <w:r w:rsidR="008470B5" w:rsidRPr="00096F98">
              <w:rPr>
                <w:rStyle w:val="Hyperlink"/>
                <w:rFonts w:ascii="Verdana" w:hAnsi="Verdana" w:cs="Tahoma"/>
                <w:noProof/>
                <w:sz w:val="24"/>
                <w:szCs w:val="24"/>
              </w:rPr>
              <w:t>Objective 2: Develop and Implement a College Mental Health Strategy</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_Toc332613960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17</w:t>
            </w:r>
            <w:r w:rsidRPr="00096F98">
              <w:rPr>
                <w:rFonts w:ascii="Verdana" w:hAnsi="Verdana"/>
                <w:noProof/>
                <w:webHidden/>
                <w:sz w:val="24"/>
                <w:szCs w:val="24"/>
              </w:rPr>
              <w:fldChar w:fldCharType="end"/>
            </w:r>
          </w:hyperlink>
        </w:p>
        <w:p w:rsidR="008470B5" w:rsidRPr="00096F98" w:rsidRDefault="000B7BF7">
          <w:pPr>
            <w:pStyle w:val="TOC2"/>
            <w:tabs>
              <w:tab w:val="right" w:leader="dot" w:pos="9350"/>
            </w:tabs>
            <w:rPr>
              <w:rFonts w:ascii="Verdana" w:hAnsi="Verdana"/>
              <w:noProof/>
              <w:sz w:val="24"/>
              <w:szCs w:val="24"/>
            </w:rPr>
          </w:pPr>
          <w:hyperlink w:anchor="_Toc332613961" w:history="1">
            <w:r w:rsidR="008470B5" w:rsidRPr="00096F98">
              <w:rPr>
                <w:rStyle w:val="Hyperlink"/>
                <w:rFonts w:ascii="Verdana" w:hAnsi="Verdana" w:cs="Tahoma"/>
                <w:noProof/>
                <w:sz w:val="24"/>
                <w:szCs w:val="24"/>
              </w:rPr>
              <w:t>Objective 3: Review of Accessibility Advocate Award</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_Toc332613961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19</w:t>
            </w:r>
            <w:r w:rsidRPr="00096F98">
              <w:rPr>
                <w:rFonts w:ascii="Verdana" w:hAnsi="Verdana"/>
                <w:noProof/>
                <w:webHidden/>
                <w:sz w:val="24"/>
                <w:szCs w:val="24"/>
              </w:rPr>
              <w:fldChar w:fldCharType="end"/>
            </w:r>
          </w:hyperlink>
        </w:p>
        <w:p w:rsidR="008470B5" w:rsidRPr="00096F98" w:rsidRDefault="000B7BF7">
          <w:pPr>
            <w:pStyle w:val="TOC1"/>
            <w:tabs>
              <w:tab w:val="right" w:leader="dot" w:pos="9350"/>
            </w:tabs>
            <w:rPr>
              <w:rFonts w:ascii="Verdana" w:hAnsi="Verdana"/>
              <w:noProof/>
              <w:sz w:val="24"/>
              <w:szCs w:val="24"/>
            </w:rPr>
          </w:pPr>
          <w:hyperlink w:anchor="_Toc332613962" w:history="1">
            <w:r w:rsidR="008470B5" w:rsidRPr="00096F98">
              <w:rPr>
                <w:rStyle w:val="Hyperlink"/>
                <w:rFonts w:ascii="Verdana" w:hAnsi="Verdana" w:cs="Tahoma"/>
                <w:noProof/>
                <w:sz w:val="24"/>
                <w:szCs w:val="24"/>
              </w:rPr>
              <w:t>Conclusion</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_Toc332613962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20</w:t>
            </w:r>
            <w:r w:rsidRPr="00096F98">
              <w:rPr>
                <w:rFonts w:ascii="Verdana" w:hAnsi="Verdana"/>
                <w:noProof/>
                <w:webHidden/>
                <w:sz w:val="24"/>
                <w:szCs w:val="24"/>
              </w:rPr>
              <w:fldChar w:fldCharType="end"/>
            </w:r>
          </w:hyperlink>
        </w:p>
        <w:p w:rsidR="008470B5" w:rsidRPr="00096F98" w:rsidRDefault="000B7BF7">
          <w:pPr>
            <w:pStyle w:val="TOC1"/>
            <w:tabs>
              <w:tab w:val="right" w:leader="dot" w:pos="9350"/>
            </w:tabs>
            <w:rPr>
              <w:rFonts w:ascii="Verdana" w:hAnsi="Verdana"/>
              <w:noProof/>
              <w:sz w:val="24"/>
              <w:szCs w:val="24"/>
            </w:rPr>
          </w:pPr>
          <w:hyperlink w:anchor="_Toc332613963" w:history="1">
            <w:r w:rsidR="008470B5" w:rsidRPr="00096F98">
              <w:rPr>
                <w:rStyle w:val="Hyperlink"/>
                <w:rFonts w:ascii="Verdana" w:hAnsi="Verdana" w:cs="Tahoma"/>
                <w:noProof/>
                <w:sz w:val="24"/>
                <w:szCs w:val="24"/>
              </w:rPr>
              <w:t>Communication of the 2012-2013 Accessibility Plan</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_Toc332613963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20</w:t>
            </w:r>
            <w:r w:rsidRPr="00096F98">
              <w:rPr>
                <w:rFonts w:ascii="Verdana" w:hAnsi="Verdana"/>
                <w:noProof/>
                <w:webHidden/>
                <w:sz w:val="24"/>
                <w:szCs w:val="24"/>
              </w:rPr>
              <w:fldChar w:fldCharType="end"/>
            </w:r>
          </w:hyperlink>
        </w:p>
        <w:p w:rsidR="008470B5" w:rsidRPr="00096F98" w:rsidRDefault="000B7BF7">
          <w:pPr>
            <w:pStyle w:val="TOC1"/>
            <w:tabs>
              <w:tab w:val="right" w:leader="dot" w:pos="9350"/>
            </w:tabs>
            <w:rPr>
              <w:rFonts w:ascii="Verdana" w:hAnsi="Verdana"/>
              <w:noProof/>
              <w:sz w:val="24"/>
              <w:szCs w:val="24"/>
            </w:rPr>
          </w:pPr>
          <w:hyperlink w:anchor="_Toc332613964" w:history="1">
            <w:r w:rsidR="008470B5" w:rsidRPr="00096F98">
              <w:rPr>
                <w:rStyle w:val="Hyperlink"/>
                <w:rFonts w:ascii="Verdana" w:hAnsi="Verdana" w:cs="Tahoma"/>
                <w:noProof/>
                <w:sz w:val="24"/>
                <w:szCs w:val="24"/>
              </w:rPr>
              <w:t>References</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_Toc332613964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21</w:t>
            </w:r>
            <w:r w:rsidRPr="00096F98">
              <w:rPr>
                <w:rFonts w:ascii="Verdana" w:hAnsi="Verdana"/>
                <w:noProof/>
                <w:webHidden/>
                <w:sz w:val="24"/>
                <w:szCs w:val="24"/>
              </w:rPr>
              <w:fldChar w:fldCharType="end"/>
            </w:r>
          </w:hyperlink>
        </w:p>
        <w:p w:rsidR="008470B5" w:rsidRPr="00096F98" w:rsidRDefault="000B7BF7">
          <w:pPr>
            <w:pStyle w:val="TOC1"/>
            <w:tabs>
              <w:tab w:val="right" w:leader="dot" w:pos="9350"/>
            </w:tabs>
            <w:rPr>
              <w:rFonts w:ascii="Verdana" w:hAnsi="Verdana"/>
              <w:noProof/>
              <w:sz w:val="24"/>
              <w:szCs w:val="24"/>
            </w:rPr>
          </w:pPr>
          <w:hyperlink w:anchor="_Toc332613965" w:history="1">
            <w:r w:rsidR="008470B5" w:rsidRPr="00096F98">
              <w:rPr>
                <w:rStyle w:val="Hyperlink"/>
                <w:rFonts w:ascii="Verdana" w:hAnsi="Verdana"/>
                <w:noProof/>
                <w:sz w:val="24"/>
                <w:szCs w:val="24"/>
              </w:rPr>
              <w:t>APPENDIX A</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_Toc332613965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22</w:t>
            </w:r>
            <w:r w:rsidRPr="00096F98">
              <w:rPr>
                <w:rFonts w:ascii="Verdana" w:hAnsi="Verdana"/>
                <w:noProof/>
                <w:webHidden/>
                <w:sz w:val="24"/>
                <w:szCs w:val="24"/>
              </w:rPr>
              <w:fldChar w:fldCharType="end"/>
            </w:r>
          </w:hyperlink>
        </w:p>
        <w:p w:rsidR="008470B5" w:rsidRPr="00096F98" w:rsidRDefault="000B7BF7">
          <w:pPr>
            <w:pStyle w:val="TOC2"/>
            <w:tabs>
              <w:tab w:val="right" w:leader="dot" w:pos="9350"/>
            </w:tabs>
            <w:rPr>
              <w:rFonts w:ascii="Verdana" w:hAnsi="Verdana"/>
              <w:noProof/>
              <w:sz w:val="24"/>
              <w:szCs w:val="24"/>
            </w:rPr>
          </w:pPr>
          <w:hyperlink w:anchor="_Toc332613966" w:history="1">
            <w:r w:rsidR="008470B5" w:rsidRPr="00096F98">
              <w:rPr>
                <w:rStyle w:val="Hyperlink"/>
                <w:rFonts w:ascii="Verdana" w:hAnsi="Verdana"/>
                <w:noProof/>
                <w:sz w:val="24"/>
                <w:szCs w:val="24"/>
              </w:rPr>
              <w:t>Accessibility Plan 2011-2012  Progress Report</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_Toc332613966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22</w:t>
            </w:r>
            <w:r w:rsidRPr="00096F98">
              <w:rPr>
                <w:rFonts w:ascii="Verdana" w:hAnsi="Verdana"/>
                <w:noProof/>
                <w:webHidden/>
                <w:sz w:val="24"/>
                <w:szCs w:val="24"/>
              </w:rPr>
              <w:fldChar w:fldCharType="end"/>
            </w:r>
          </w:hyperlink>
        </w:p>
        <w:p w:rsidR="008470B5" w:rsidRPr="00096F98" w:rsidRDefault="000B7BF7">
          <w:pPr>
            <w:pStyle w:val="TOC1"/>
            <w:tabs>
              <w:tab w:val="right" w:leader="dot" w:pos="9350"/>
            </w:tabs>
            <w:rPr>
              <w:rFonts w:ascii="Verdana" w:hAnsi="Verdana"/>
              <w:noProof/>
              <w:sz w:val="24"/>
              <w:szCs w:val="24"/>
            </w:rPr>
          </w:pPr>
          <w:hyperlink w:anchor="_Toc332613967" w:history="1">
            <w:r w:rsidR="008470B5" w:rsidRPr="00096F98">
              <w:rPr>
                <w:rStyle w:val="Hyperlink"/>
                <w:rFonts w:ascii="Verdana" w:hAnsi="Verdana" w:cs="Tahoma"/>
                <w:noProof/>
                <w:sz w:val="24"/>
                <w:szCs w:val="24"/>
              </w:rPr>
              <w:t>APPENDIX B</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_Toc332613967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41</w:t>
            </w:r>
            <w:r w:rsidRPr="00096F98">
              <w:rPr>
                <w:rFonts w:ascii="Verdana" w:hAnsi="Verdana"/>
                <w:noProof/>
                <w:webHidden/>
                <w:sz w:val="24"/>
                <w:szCs w:val="24"/>
              </w:rPr>
              <w:fldChar w:fldCharType="end"/>
            </w:r>
          </w:hyperlink>
        </w:p>
        <w:p w:rsidR="008470B5" w:rsidRPr="00096F98" w:rsidRDefault="000B7BF7">
          <w:pPr>
            <w:pStyle w:val="TOC2"/>
            <w:tabs>
              <w:tab w:val="right" w:leader="dot" w:pos="9350"/>
            </w:tabs>
            <w:rPr>
              <w:rFonts w:ascii="Verdana" w:hAnsi="Verdana"/>
              <w:noProof/>
              <w:sz w:val="24"/>
              <w:szCs w:val="24"/>
            </w:rPr>
          </w:pPr>
          <w:hyperlink w:anchor="_Toc332613968" w:history="1">
            <w:r w:rsidR="008470B5" w:rsidRPr="00096F98">
              <w:rPr>
                <w:rStyle w:val="Hyperlink"/>
                <w:rFonts w:ascii="Verdana" w:hAnsi="Verdana" w:cs="Tahoma"/>
                <w:noProof/>
                <w:sz w:val="24"/>
                <w:szCs w:val="24"/>
              </w:rPr>
              <w:t>2011-2012 Accessibility Working Group Members</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_Toc332613968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41</w:t>
            </w:r>
            <w:r w:rsidRPr="00096F98">
              <w:rPr>
                <w:rFonts w:ascii="Verdana" w:hAnsi="Verdana"/>
                <w:noProof/>
                <w:webHidden/>
                <w:sz w:val="24"/>
                <w:szCs w:val="24"/>
              </w:rPr>
              <w:fldChar w:fldCharType="end"/>
            </w:r>
          </w:hyperlink>
        </w:p>
        <w:p w:rsidR="008470B5" w:rsidRPr="00096F98" w:rsidRDefault="000B7BF7">
          <w:pPr>
            <w:pStyle w:val="TOC1"/>
            <w:tabs>
              <w:tab w:val="right" w:leader="dot" w:pos="9350"/>
            </w:tabs>
            <w:rPr>
              <w:rFonts w:ascii="Verdana" w:hAnsi="Verdana"/>
              <w:noProof/>
              <w:sz w:val="24"/>
              <w:szCs w:val="24"/>
            </w:rPr>
          </w:pPr>
          <w:hyperlink w:anchor="_Toc332613969" w:history="1">
            <w:r w:rsidR="008470B5" w:rsidRPr="00096F98">
              <w:rPr>
                <w:rStyle w:val="Hyperlink"/>
                <w:rFonts w:ascii="Verdana" w:hAnsi="Verdana" w:cs="Tahoma"/>
                <w:noProof/>
                <w:sz w:val="24"/>
                <w:szCs w:val="24"/>
              </w:rPr>
              <w:t>APPENDIX C</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_Toc332613969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42</w:t>
            </w:r>
            <w:r w:rsidRPr="00096F98">
              <w:rPr>
                <w:rFonts w:ascii="Verdana" w:hAnsi="Verdana"/>
                <w:noProof/>
                <w:webHidden/>
                <w:sz w:val="24"/>
                <w:szCs w:val="24"/>
              </w:rPr>
              <w:fldChar w:fldCharType="end"/>
            </w:r>
          </w:hyperlink>
        </w:p>
        <w:p w:rsidR="008470B5" w:rsidRPr="00096F98" w:rsidRDefault="000B7BF7">
          <w:pPr>
            <w:pStyle w:val="TOC2"/>
            <w:tabs>
              <w:tab w:val="right" w:leader="dot" w:pos="9350"/>
            </w:tabs>
            <w:rPr>
              <w:rFonts w:ascii="Verdana" w:hAnsi="Verdana"/>
              <w:noProof/>
              <w:sz w:val="24"/>
              <w:szCs w:val="24"/>
            </w:rPr>
          </w:pPr>
          <w:hyperlink w:anchor="_Toc332613970" w:history="1">
            <w:r w:rsidR="008470B5" w:rsidRPr="00096F98">
              <w:rPr>
                <w:rStyle w:val="Hyperlink"/>
                <w:rFonts w:ascii="Verdana" w:hAnsi="Verdana" w:cs="Tahoma"/>
                <w:noProof/>
                <w:sz w:val="24"/>
                <w:szCs w:val="24"/>
              </w:rPr>
              <w:t>Customer Service Audit and Improvement Plan</w:t>
            </w:r>
            <w:r w:rsidR="008470B5" w:rsidRPr="00096F98">
              <w:rPr>
                <w:rFonts w:ascii="Verdana" w:hAnsi="Verdana"/>
                <w:noProof/>
                <w:webHidden/>
                <w:sz w:val="24"/>
                <w:szCs w:val="24"/>
              </w:rPr>
              <w:tab/>
            </w:r>
            <w:r w:rsidRPr="00096F98">
              <w:rPr>
                <w:rFonts w:ascii="Verdana" w:hAnsi="Verdana"/>
                <w:noProof/>
                <w:webHidden/>
                <w:sz w:val="24"/>
                <w:szCs w:val="24"/>
              </w:rPr>
              <w:fldChar w:fldCharType="begin"/>
            </w:r>
            <w:r w:rsidR="008470B5" w:rsidRPr="00096F98">
              <w:rPr>
                <w:rFonts w:ascii="Verdana" w:hAnsi="Verdana"/>
                <w:noProof/>
                <w:webHidden/>
                <w:sz w:val="24"/>
                <w:szCs w:val="24"/>
              </w:rPr>
              <w:instrText xml:space="preserve"> PAGEREF _Toc332613970 \h </w:instrText>
            </w:r>
            <w:r w:rsidRPr="00096F98">
              <w:rPr>
                <w:rFonts w:ascii="Verdana" w:hAnsi="Verdana"/>
                <w:noProof/>
                <w:webHidden/>
                <w:sz w:val="24"/>
                <w:szCs w:val="24"/>
              </w:rPr>
            </w:r>
            <w:r w:rsidRPr="00096F98">
              <w:rPr>
                <w:rFonts w:ascii="Verdana" w:hAnsi="Verdana"/>
                <w:noProof/>
                <w:webHidden/>
                <w:sz w:val="24"/>
                <w:szCs w:val="24"/>
              </w:rPr>
              <w:fldChar w:fldCharType="separate"/>
            </w:r>
            <w:r w:rsidR="00D43D8F">
              <w:rPr>
                <w:rFonts w:ascii="Verdana" w:hAnsi="Verdana"/>
                <w:noProof/>
                <w:webHidden/>
                <w:sz w:val="24"/>
                <w:szCs w:val="24"/>
              </w:rPr>
              <w:t>42</w:t>
            </w:r>
            <w:r w:rsidRPr="00096F98">
              <w:rPr>
                <w:rFonts w:ascii="Verdana" w:hAnsi="Verdana"/>
                <w:noProof/>
                <w:webHidden/>
                <w:sz w:val="24"/>
                <w:szCs w:val="24"/>
              </w:rPr>
              <w:fldChar w:fldCharType="end"/>
            </w:r>
          </w:hyperlink>
        </w:p>
        <w:p w:rsidR="00505C6C" w:rsidRDefault="000B7BF7">
          <w:r w:rsidRPr="00096F98">
            <w:rPr>
              <w:rFonts w:ascii="Verdana" w:hAnsi="Verdana"/>
              <w:b/>
              <w:bCs/>
              <w:noProof/>
              <w:sz w:val="24"/>
              <w:szCs w:val="24"/>
            </w:rPr>
            <w:fldChar w:fldCharType="end"/>
          </w:r>
        </w:p>
        <w:p w:rsidR="00D41424" w:rsidRDefault="000B7BF7" w:rsidP="00321AC6">
          <w:pPr>
            <w:rPr>
              <w:rFonts w:ascii="Verdana" w:hAnsi="Verdana" w:cs="Tahoma"/>
            </w:rPr>
          </w:pPr>
        </w:p>
      </w:sdtContent>
    </w:sdt>
    <w:p w:rsidR="00EC487A" w:rsidRDefault="001D37BD" w:rsidP="006A7B62">
      <w:pPr>
        <w:rPr>
          <w:rFonts w:ascii="Verdana" w:hAnsi="Verdana" w:cs="Tahoma"/>
          <w:b/>
        </w:rPr>
      </w:pPr>
      <w:r w:rsidRPr="001D47AB">
        <w:rPr>
          <w:rFonts w:ascii="Verdana" w:hAnsi="Verdana" w:cs="Tahoma"/>
          <w:b/>
        </w:rPr>
        <w:br w:type="page"/>
      </w:r>
    </w:p>
    <w:p w:rsidR="00EC487A" w:rsidRDefault="00EC487A" w:rsidP="00063CF6">
      <w:pPr>
        <w:pStyle w:val="Heading1"/>
        <w:rPr>
          <w:rFonts w:ascii="Verdana" w:hAnsi="Verdana" w:cs="Tahoma"/>
          <w:b w:val="0"/>
        </w:rPr>
      </w:pPr>
      <w:bookmarkStart w:id="0" w:name="_Toc332613950"/>
      <w:r>
        <w:rPr>
          <w:rFonts w:ascii="Verdana" w:hAnsi="Verdana" w:cs="Tahoma"/>
          <w:b w:val="0"/>
        </w:rPr>
        <w:lastRenderedPageBreak/>
        <w:t>Prologue</w:t>
      </w:r>
      <w:bookmarkEnd w:id="0"/>
    </w:p>
    <w:p w:rsidR="00EC487A" w:rsidRDefault="00EC487A" w:rsidP="00EC487A">
      <w:pPr>
        <w:rPr>
          <w:rFonts w:ascii="Verdana" w:hAnsi="Verdana" w:cs="Tahoma"/>
        </w:rPr>
      </w:pPr>
      <w:r>
        <w:rPr>
          <w:rFonts w:ascii="Verdana" w:hAnsi="Verdana" w:cs="Tahoma"/>
        </w:rPr>
        <w:t>In September of 2003, Durham College published its first official Accessibility Plan.  In this inaugural planning document, the college vowed to develop a collective commitment to accessibility planning that would result in a culture of accessibility on campus. At that time, the college aspired to become a “leader and innovator” (Durham College, 2003) in the field of accessibility. This year marks the development of Durham Colleg</w:t>
      </w:r>
      <w:r w:rsidR="00270AFA">
        <w:rPr>
          <w:rFonts w:ascii="Verdana" w:hAnsi="Verdana" w:cs="Tahoma"/>
        </w:rPr>
        <w:t xml:space="preserve">e’s tenth Accessibility Plan. As such, it is a fitting time </w:t>
      </w:r>
      <w:r>
        <w:rPr>
          <w:rFonts w:ascii="Verdana" w:hAnsi="Verdana" w:cs="Tahoma"/>
        </w:rPr>
        <w:t xml:space="preserve">to reflect on the college’s success in having achieved its foundational accessibility goal.  </w:t>
      </w:r>
    </w:p>
    <w:p w:rsidR="00EC487A" w:rsidRDefault="00EC487A" w:rsidP="00EC487A">
      <w:pPr>
        <w:rPr>
          <w:rFonts w:ascii="Verdana" w:hAnsi="Verdana" w:cs="Tahoma"/>
        </w:rPr>
      </w:pPr>
      <w:r>
        <w:rPr>
          <w:rFonts w:ascii="Verdana" w:hAnsi="Verdana" w:cs="Tahoma"/>
        </w:rPr>
        <w:t xml:space="preserve">“Culture” is an elusive variable to measure. A culture of accessibility would be one wherein accessibility considerations have permeated the collective psyche of the college environment so as to become a natural way of approaching work and play. Psyche however, is </w:t>
      </w:r>
      <w:r w:rsidR="00270AFA">
        <w:rPr>
          <w:rFonts w:ascii="Verdana" w:hAnsi="Verdana" w:cs="Tahoma"/>
        </w:rPr>
        <w:t xml:space="preserve">difficult to </w:t>
      </w:r>
      <w:r w:rsidR="009F047C">
        <w:rPr>
          <w:rFonts w:ascii="Verdana" w:hAnsi="Verdana" w:cs="Tahoma"/>
        </w:rPr>
        <w:t>capture</w:t>
      </w:r>
      <w:r>
        <w:rPr>
          <w:rFonts w:ascii="Verdana" w:hAnsi="Verdana" w:cs="Tahoma"/>
        </w:rPr>
        <w:t xml:space="preserve">. Therefore, the accessible culture is perhaps most reliably calculated as the degree to which accessibility has become </w:t>
      </w:r>
      <w:r w:rsidR="009F047C">
        <w:rPr>
          <w:rFonts w:ascii="Verdana" w:hAnsi="Verdana" w:cs="Tahoma"/>
        </w:rPr>
        <w:t xml:space="preserve">visible </w:t>
      </w:r>
      <w:r>
        <w:rPr>
          <w:rFonts w:ascii="Verdana" w:hAnsi="Verdana" w:cs="Tahoma"/>
        </w:rPr>
        <w:t xml:space="preserve">at Durham College; what are the </w:t>
      </w:r>
      <w:r w:rsidR="00D20949">
        <w:rPr>
          <w:rFonts w:ascii="Verdana" w:hAnsi="Verdana" w:cs="Tahoma"/>
        </w:rPr>
        <w:t xml:space="preserve">demonstrable </w:t>
      </w:r>
      <w:r>
        <w:rPr>
          <w:rFonts w:ascii="Verdana" w:hAnsi="Verdana" w:cs="Tahoma"/>
        </w:rPr>
        <w:t>indicators of an accessib</w:t>
      </w:r>
      <w:r w:rsidR="007B4322">
        <w:rPr>
          <w:rFonts w:ascii="Verdana" w:hAnsi="Verdana" w:cs="Tahoma"/>
        </w:rPr>
        <w:t>le</w:t>
      </w:r>
      <w:r>
        <w:rPr>
          <w:rFonts w:ascii="Verdana" w:hAnsi="Verdana" w:cs="Tahoma"/>
        </w:rPr>
        <w:t xml:space="preserve"> culture?</w:t>
      </w:r>
    </w:p>
    <w:p w:rsidR="00EC487A" w:rsidRDefault="007B4322" w:rsidP="00EC487A">
      <w:pPr>
        <w:rPr>
          <w:rFonts w:ascii="Verdana" w:hAnsi="Verdana" w:cs="Tahoma"/>
        </w:rPr>
      </w:pPr>
      <w:r>
        <w:rPr>
          <w:rFonts w:ascii="Verdana" w:hAnsi="Verdana" w:cs="Tahoma"/>
        </w:rPr>
        <w:t xml:space="preserve">For students, the face of accessibility is perhaps the </w:t>
      </w:r>
      <w:r w:rsidR="00EC487A">
        <w:rPr>
          <w:rFonts w:ascii="Verdana" w:hAnsi="Verdana" w:cs="Tahoma"/>
        </w:rPr>
        <w:t>Centre for Students with Disabilities</w:t>
      </w:r>
      <w:r>
        <w:rPr>
          <w:rFonts w:ascii="Verdana" w:hAnsi="Verdana" w:cs="Tahoma"/>
        </w:rPr>
        <w:t xml:space="preserve"> </w:t>
      </w:r>
      <w:r w:rsidR="002C69F9">
        <w:rPr>
          <w:rFonts w:ascii="Verdana" w:hAnsi="Verdana" w:cs="Tahoma"/>
        </w:rPr>
        <w:t xml:space="preserve">(CSD) </w:t>
      </w:r>
      <w:r>
        <w:rPr>
          <w:rFonts w:ascii="Verdana" w:hAnsi="Verdana" w:cs="Tahoma"/>
        </w:rPr>
        <w:t>and since 2003, this office</w:t>
      </w:r>
      <w:r w:rsidR="00EC487A">
        <w:rPr>
          <w:rFonts w:ascii="Verdana" w:hAnsi="Verdana" w:cs="Tahoma"/>
        </w:rPr>
        <w:t xml:space="preserve"> has seen many significant developments. Its placement on campus has been </w:t>
      </w:r>
      <w:r w:rsidR="008F01B3">
        <w:rPr>
          <w:rFonts w:ascii="Verdana" w:hAnsi="Verdana" w:cs="Tahoma"/>
        </w:rPr>
        <w:t>centralized; it</w:t>
      </w:r>
      <w:r>
        <w:rPr>
          <w:rFonts w:ascii="Verdana" w:hAnsi="Verdana" w:cs="Tahoma"/>
        </w:rPr>
        <w:t xml:space="preserve"> </w:t>
      </w:r>
      <w:r w:rsidR="00EC487A">
        <w:rPr>
          <w:rFonts w:ascii="Verdana" w:hAnsi="Verdana" w:cs="Tahoma"/>
        </w:rPr>
        <w:t xml:space="preserve">has produced a </w:t>
      </w:r>
      <w:r w:rsidR="00156C29">
        <w:rPr>
          <w:rFonts w:ascii="Verdana" w:hAnsi="Verdana" w:cs="Tahoma"/>
        </w:rPr>
        <w:t xml:space="preserve">comprehensive </w:t>
      </w:r>
      <w:r w:rsidR="00EC487A">
        <w:rPr>
          <w:rFonts w:ascii="Verdana" w:hAnsi="Verdana" w:cs="Tahoma"/>
        </w:rPr>
        <w:t xml:space="preserve">Faculty Guide </w:t>
      </w:r>
      <w:r w:rsidR="00156C29">
        <w:rPr>
          <w:rFonts w:ascii="Verdana" w:hAnsi="Verdana" w:cs="Tahoma"/>
        </w:rPr>
        <w:t>to support classroom instruction</w:t>
      </w:r>
      <w:r w:rsidR="008F01B3">
        <w:rPr>
          <w:rFonts w:ascii="Verdana" w:hAnsi="Verdana" w:cs="Tahoma"/>
        </w:rPr>
        <w:t>;</w:t>
      </w:r>
      <w:r w:rsidR="00D20949">
        <w:rPr>
          <w:rFonts w:ascii="Verdana" w:hAnsi="Verdana" w:cs="Tahoma"/>
        </w:rPr>
        <w:t xml:space="preserve"> and </w:t>
      </w:r>
      <w:r w:rsidR="008F01B3">
        <w:rPr>
          <w:rFonts w:ascii="Verdana" w:hAnsi="Verdana" w:cs="Tahoma"/>
        </w:rPr>
        <w:t xml:space="preserve">launched </w:t>
      </w:r>
      <w:r w:rsidR="00D20949">
        <w:rPr>
          <w:rFonts w:ascii="Verdana" w:hAnsi="Verdana" w:cs="Tahoma"/>
        </w:rPr>
        <w:t>a</w:t>
      </w:r>
      <w:r w:rsidR="00EC487A">
        <w:rPr>
          <w:rFonts w:ascii="Verdana" w:hAnsi="Verdana" w:cs="Tahoma"/>
        </w:rPr>
        <w:t xml:space="preserve"> </w:t>
      </w:r>
      <w:r w:rsidR="00156C29">
        <w:rPr>
          <w:rFonts w:ascii="Verdana" w:hAnsi="Verdana" w:cs="Tahoma"/>
        </w:rPr>
        <w:t xml:space="preserve">successful </w:t>
      </w:r>
      <w:r w:rsidR="00EC487A">
        <w:rPr>
          <w:rFonts w:ascii="Verdana" w:hAnsi="Verdana" w:cs="Tahoma"/>
        </w:rPr>
        <w:t xml:space="preserve">Poster Campaign to promote understanding and awareness of the diverse individual </w:t>
      </w:r>
      <w:r>
        <w:rPr>
          <w:rFonts w:ascii="Verdana" w:hAnsi="Verdana" w:cs="Tahoma"/>
        </w:rPr>
        <w:t xml:space="preserve">personal and learning </w:t>
      </w:r>
      <w:r w:rsidR="00EC487A">
        <w:rPr>
          <w:rFonts w:ascii="Verdana" w:hAnsi="Verdana" w:cs="Tahoma"/>
        </w:rPr>
        <w:t>needs on campus</w:t>
      </w:r>
      <w:r>
        <w:rPr>
          <w:rFonts w:ascii="Verdana" w:hAnsi="Verdana" w:cs="Tahoma"/>
        </w:rPr>
        <w:t xml:space="preserve">. </w:t>
      </w:r>
      <w:r w:rsidR="00077B2D" w:rsidRPr="00077B2D">
        <w:rPr>
          <w:rFonts w:ascii="Verdana" w:hAnsi="Verdana" w:cs="Tahoma"/>
        </w:rPr>
        <w:t>Moreover, CSD has developed and delivered an extremely successful Transitions program for students transitioning to postsecondary education. Internal research regarding this program was funded by HEQCO (Higher Education Quality Council of Ontario)</w:t>
      </w:r>
      <w:r w:rsidR="00077B2D">
        <w:rPr>
          <w:rFonts w:ascii="Verdana" w:hAnsi="Verdana" w:cs="Tahoma"/>
        </w:rPr>
        <w:t>.</w:t>
      </w:r>
      <w:r w:rsidR="00077B2D" w:rsidRPr="00077B2D">
        <w:rPr>
          <w:rFonts w:ascii="Verdana" w:hAnsi="Verdana" w:cs="Tahoma"/>
        </w:rPr>
        <w:t xml:space="preserve"> The HECQO research grant was the highest amount invested within the college system for research of this kind and has produced significant findings that will serve to improve the postsecondary experience for not only students at Durham College but for students nation-wide. By investing in CSD and accessibility research endeavours, the college has shown commitment to the student experience and has produced leading research findings in the accessibility field</w:t>
      </w:r>
      <w:r w:rsidR="00077B2D">
        <w:rPr>
          <w:rFonts w:ascii="Verdana" w:hAnsi="Verdana" w:cs="Tahoma"/>
        </w:rPr>
        <w:t>.</w:t>
      </w:r>
    </w:p>
    <w:p w:rsidR="00D20949" w:rsidRDefault="00EC487A" w:rsidP="00EC487A">
      <w:pPr>
        <w:rPr>
          <w:rFonts w:ascii="Verdana" w:hAnsi="Verdana" w:cs="Tahoma"/>
        </w:rPr>
      </w:pPr>
      <w:r>
        <w:rPr>
          <w:rFonts w:ascii="Verdana" w:hAnsi="Verdana" w:cs="Tahoma"/>
        </w:rPr>
        <w:t>In 2007, the college instituted a Diversity Office</w:t>
      </w:r>
      <w:r w:rsidR="00156C29">
        <w:rPr>
          <w:rFonts w:ascii="Verdana" w:hAnsi="Verdana" w:cs="Tahoma"/>
        </w:rPr>
        <w:t xml:space="preserve"> with a mandate to promote an environment of inclusiveness and </w:t>
      </w:r>
      <w:r w:rsidR="00D20949">
        <w:rPr>
          <w:rFonts w:ascii="Verdana" w:hAnsi="Verdana" w:cs="Tahoma"/>
        </w:rPr>
        <w:t>engaged concern on campus. Since inception,</w:t>
      </w:r>
      <w:r w:rsidR="00156C29">
        <w:rPr>
          <w:rFonts w:ascii="Verdana" w:hAnsi="Verdana" w:cs="Tahoma"/>
        </w:rPr>
        <w:t xml:space="preserve"> </w:t>
      </w:r>
      <w:r w:rsidR="00D20949">
        <w:rPr>
          <w:rFonts w:ascii="Verdana" w:hAnsi="Verdana" w:cs="Tahoma"/>
        </w:rPr>
        <w:t xml:space="preserve">the office </w:t>
      </w:r>
      <w:r>
        <w:rPr>
          <w:rFonts w:ascii="Verdana" w:hAnsi="Verdana" w:cs="Tahoma"/>
        </w:rPr>
        <w:t xml:space="preserve">has </w:t>
      </w:r>
      <w:r w:rsidR="00726BA3">
        <w:rPr>
          <w:rFonts w:ascii="Verdana" w:hAnsi="Verdana" w:cs="Tahoma"/>
        </w:rPr>
        <w:t>participated in</w:t>
      </w:r>
      <w:r>
        <w:rPr>
          <w:rFonts w:ascii="Verdana" w:hAnsi="Verdana" w:cs="Tahoma"/>
        </w:rPr>
        <w:t xml:space="preserve"> initiatives such as </w:t>
      </w:r>
      <w:r w:rsidR="00850CB6">
        <w:rPr>
          <w:rFonts w:ascii="Verdana" w:hAnsi="Verdana" w:cs="Tahoma"/>
        </w:rPr>
        <w:t xml:space="preserve">the </w:t>
      </w:r>
      <w:proofErr w:type="spellStart"/>
      <w:r w:rsidR="00850CB6">
        <w:rPr>
          <w:rFonts w:ascii="Verdana" w:hAnsi="Verdana" w:cs="Tahoma"/>
        </w:rPr>
        <w:t>Pangea</w:t>
      </w:r>
      <w:proofErr w:type="spellEnd"/>
      <w:r w:rsidR="00850CB6">
        <w:rPr>
          <w:rFonts w:ascii="Verdana" w:hAnsi="Verdana" w:cs="Tahoma"/>
        </w:rPr>
        <w:t xml:space="preserve"> Cultural Fair, </w:t>
      </w:r>
      <w:r>
        <w:rPr>
          <w:rFonts w:ascii="Verdana" w:hAnsi="Verdana" w:cs="Tahoma"/>
        </w:rPr>
        <w:t xml:space="preserve">International Education week, </w:t>
      </w:r>
      <w:r w:rsidR="00850CB6">
        <w:rPr>
          <w:rFonts w:ascii="Verdana" w:hAnsi="Verdana" w:cs="Tahoma"/>
        </w:rPr>
        <w:t xml:space="preserve">a </w:t>
      </w:r>
      <w:r>
        <w:rPr>
          <w:rFonts w:ascii="Verdana" w:hAnsi="Verdana" w:cs="Tahoma"/>
        </w:rPr>
        <w:t>RESPECT campaign and countless events</w:t>
      </w:r>
      <w:r w:rsidR="00D20949">
        <w:rPr>
          <w:rFonts w:ascii="Verdana" w:hAnsi="Verdana" w:cs="Tahoma"/>
        </w:rPr>
        <w:t xml:space="preserve"> all aimed to encourage an educational environment where each individual is free to achieve </w:t>
      </w:r>
      <w:r w:rsidR="00CF292B">
        <w:rPr>
          <w:rFonts w:ascii="Verdana" w:hAnsi="Verdana" w:cs="Tahoma"/>
        </w:rPr>
        <w:t>their potential free of attitudinal bias. T</w:t>
      </w:r>
      <w:r w:rsidR="00D20949">
        <w:rPr>
          <w:rFonts w:ascii="Verdana" w:hAnsi="Verdana" w:cs="Tahoma"/>
        </w:rPr>
        <w:t xml:space="preserve">he Diversity Office </w:t>
      </w:r>
      <w:r w:rsidR="00CF292B">
        <w:rPr>
          <w:rFonts w:ascii="Verdana" w:hAnsi="Verdana" w:cs="Tahoma"/>
        </w:rPr>
        <w:t>embodies the core values of Durham College that speak to respect, equal access and diversity</w:t>
      </w:r>
      <w:r w:rsidR="00FD0552">
        <w:rPr>
          <w:rFonts w:ascii="Verdana" w:hAnsi="Verdana" w:cs="Tahoma"/>
        </w:rPr>
        <w:t xml:space="preserve"> (Durham College 2009)</w:t>
      </w:r>
      <w:r w:rsidR="00CF292B">
        <w:rPr>
          <w:rFonts w:ascii="Verdana" w:hAnsi="Verdana" w:cs="Tahoma"/>
        </w:rPr>
        <w:t xml:space="preserve">; it is tangible, visible evidence of its commitment to ensuring an inclusive campus environment. </w:t>
      </w:r>
    </w:p>
    <w:p w:rsidR="00D20949" w:rsidRDefault="00D20949" w:rsidP="00EC487A">
      <w:pPr>
        <w:rPr>
          <w:rFonts w:ascii="Verdana" w:hAnsi="Verdana" w:cs="Tahoma"/>
        </w:rPr>
      </w:pPr>
    </w:p>
    <w:p w:rsidR="00EC487A" w:rsidRDefault="00EC487A" w:rsidP="00EC487A">
      <w:pPr>
        <w:rPr>
          <w:rFonts w:ascii="Verdana" w:hAnsi="Verdana" w:cs="Tahoma"/>
        </w:rPr>
      </w:pPr>
      <w:r>
        <w:rPr>
          <w:rFonts w:ascii="Verdana" w:hAnsi="Verdana" w:cs="Tahoma"/>
        </w:rPr>
        <w:t xml:space="preserve">In 2008, the college opened its doors to 1000 athletes, coaches and team managers to host the Special Olympics Provincial Spring Games. </w:t>
      </w:r>
      <w:r w:rsidR="009F03F9">
        <w:rPr>
          <w:rFonts w:ascii="Verdana" w:hAnsi="Verdana" w:cs="Tahoma"/>
        </w:rPr>
        <w:t xml:space="preserve">The success of this momentous event was testimony of the extent to which Durham College’s facilities had achieved barrier-free status.  </w:t>
      </w:r>
      <w:r>
        <w:rPr>
          <w:rFonts w:ascii="Verdana" w:hAnsi="Verdana" w:cs="Tahoma"/>
        </w:rPr>
        <w:t>Th</w:t>
      </w:r>
      <w:r w:rsidR="009F03F9">
        <w:rPr>
          <w:rFonts w:ascii="Verdana" w:hAnsi="Verdana" w:cs="Tahoma"/>
        </w:rPr>
        <w:t>e</w:t>
      </w:r>
      <w:r>
        <w:rPr>
          <w:rFonts w:ascii="Verdana" w:hAnsi="Verdana" w:cs="Tahoma"/>
        </w:rPr>
        <w:t xml:space="preserve"> </w:t>
      </w:r>
      <w:r w:rsidR="009F03F9">
        <w:rPr>
          <w:rFonts w:ascii="Verdana" w:hAnsi="Verdana" w:cs="Tahoma"/>
        </w:rPr>
        <w:t xml:space="preserve">games were </w:t>
      </w:r>
      <w:r>
        <w:rPr>
          <w:rFonts w:ascii="Verdana" w:hAnsi="Verdana" w:cs="Tahoma"/>
        </w:rPr>
        <w:t xml:space="preserve">made possible by the </w:t>
      </w:r>
      <w:r w:rsidR="009F03F9">
        <w:rPr>
          <w:rFonts w:ascii="Verdana" w:hAnsi="Verdana" w:cs="Tahoma"/>
        </w:rPr>
        <w:t xml:space="preserve">fully accessible </w:t>
      </w:r>
      <w:r w:rsidR="008F01B3">
        <w:rPr>
          <w:rFonts w:ascii="Verdana" w:hAnsi="Verdana" w:cs="Tahoma"/>
        </w:rPr>
        <w:t>Campus Recreation and Wellness</w:t>
      </w:r>
      <w:r>
        <w:rPr>
          <w:rFonts w:ascii="Verdana" w:hAnsi="Verdana" w:cs="Tahoma"/>
        </w:rPr>
        <w:t xml:space="preserve"> Centre that was </w:t>
      </w:r>
      <w:r w:rsidR="009F03F9">
        <w:rPr>
          <w:rFonts w:ascii="Verdana" w:hAnsi="Verdana" w:cs="Tahoma"/>
        </w:rPr>
        <w:t xml:space="preserve">built in 2007 and introduced new and </w:t>
      </w:r>
      <w:r>
        <w:rPr>
          <w:rFonts w:ascii="Verdana" w:hAnsi="Verdana" w:cs="Tahoma"/>
        </w:rPr>
        <w:t xml:space="preserve">innovative services to students and employees such as chiropractic care, massage therapy and </w:t>
      </w:r>
      <w:r w:rsidR="009F03F9">
        <w:rPr>
          <w:rFonts w:ascii="Verdana" w:hAnsi="Verdana" w:cs="Tahoma"/>
        </w:rPr>
        <w:t xml:space="preserve">extended </w:t>
      </w:r>
      <w:r>
        <w:rPr>
          <w:rFonts w:ascii="Verdana" w:hAnsi="Verdana" w:cs="Tahoma"/>
        </w:rPr>
        <w:t xml:space="preserve">mental health </w:t>
      </w:r>
      <w:r w:rsidR="009F03F9">
        <w:rPr>
          <w:rFonts w:ascii="Verdana" w:hAnsi="Verdana" w:cs="Tahoma"/>
        </w:rPr>
        <w:t xml:space="preserve">services. </w:t>
      </w:r>
      <w:r>
        <w:rPr>
          <w:rFonts w:ascii="Verdana" w:hAnsi="Verdana" w:cs="Tahoma"/>
        </w:rPr>
        <w:t xml:space="preserve"> </w:t>
      </w:r>
      <w:r w:rsidR="003F778F">
        <w:rPr>
          <w:rFonts w:ascii="Verdana" w:hAnsi="Verdana" w:cs="Tahoma"/>
        </w:rPr>
        <w:t xml:space="preserve">In that year, the college also hosted the Healthy Athletes Expo and the </w:t>
      </w:r>
      <w:r w:rsidRPr="003F778F">
        <w:rPr>
          <w:rFonts w:ascii="Verdana" w:hAnsi="Verdana" w:cs="Tahoma"/>
        </w:rPr>
        <w:t>Canadian Wheelchair Basketball Championships</w:t>
      </w:r>
      <w:r w:rsidR="003F778F" w:rsidRPr="003F778F">
        <w:rPr>
          <w:rFonts w:ascii="Verdana" w:hAnsi="Verdana" w:cs="Tahoma"/>
        </w:rPr>
        <w:t xml:space="preserve">. </w:t>
      </w:r>
      <w:r w:rsidR="003F778F">
        <w:rPr>
          <w:rFonts w:ascii="Verdana" w:hAnsi="Verdana" w:cs="Tahoma"/>
        </w:rPr>
        <w:t xml:space="preserve"> In 2010, </w:t>
      </w:r>
      <w:r w:rsidR="00E97686">
        <w:rPr>
          <w:rFonts w:ascii="Verdana" w:hAnsi="Verdana" w:cs="Tahoma"/>
        </w:rPr>
        <w:t xml:space="preserve">Durham College </w:t>
      </w:r>
      <w:r w:rsidR="003F778F">
        <w:rPr>
          <w:rFonts w:ascii="Verdana" w:hAnsi="Verdana" w:cs="Tahoma"/>
        </w:rPr>
        <w:t>was selected as the site for the Durham Region Accessibility Expo</w:t>
      </w:r>
      <w:r w:rsidR="008F01B3">
        <w:rPr>
          <w:rFonts w:ascii="Verdana" w:hAnsi="Verdana" w:cs="Tahoma"/>
        </w:rPr>
        <w:t>.</w:t>
      </w:r>
      <w:r w:rsidRPr="003F778F">
        <w:rPr>
          <w:rFonts w:ascii="Verdana" w:hAnsi="Verdana" w:cs="Tahoma"/>
        </w:rPr>
        <w:t xml:space="preserve"> </w:t>
      </w:r>
      <w:r w:rsidR="007624D5">
        <w:rPr>
          <w:rFonts w:ascii="Verdana" w:hAnsi="Verdana" w:cs="Tahoma"/>
        </w:rPr>
        <w:t xml:space="preserve">Evidently, </w:t>
      </w:r>
      <w:r w:rsidR="00CF772B">
        <w:rPr>
          <w:rFonts w:ascii="Verdana" w:hAnsi="Verdana" w:cs="Tahoma"/>
        </w:rPr>
        <w:t xml:space="preserve">Durham College is </w:t>
      </w:r>
      <w:r w:rsidR="00E97686">
        <w:rPr>
          <w:rFonts w:ascii="Verdana" w:hAnsi="Verdana" w:cs="Tahoma"/>
        </w:rPr>
        <w:t xml:space="preserve">regarded as </w:t>
      </w:r>
      <w:r w:rsidR="008F01B3">
        <w:rPr>
          <w:rFonts w:ascii="Verdana" w:hAnsi="Verdana" w:cs="Tahoma"/>
        </w:rPr>
        <w:t xml:space="preserve">a </w:t>
      </w:r>
      <w:r w:rsidR="00270AFA">
        <w:rPr>
          <w:rFonts w:ascii="Verdana" w:hAnsi="Verdana" w:cs="Tahoma"/>
        </w:rPr>
        <w:t xml:space="preserve">premier </w:t>
      </w:r>
      <w:r w:rsidR="00CF772B">
        <w:rPr>
          <w:rFonts w:ascii="Verdana" w:hAnsi="Verdana" w:cs="Tahoma"/>
        </w:rPr>
        <w:t>a</w:t>
      </w:r>
      <w:r w:rsidRPr="003F778F">
        <w:rPr>
          <w:rFonts w:ascii="Verdana" w:hAnsi="Verdana" w:cs="Tahoma"/>
        </w:rPr>
        <w:t xml:space="preserve">ccessible </w:t>
      </w:r>
      <w:r w:rsidR="00CF772B">
        <w:rPr>
          <w:rFonts w:ascii="Verdana" w:hAnsi="Verdana" w:cs="Tahoma"/>
        </w:rPr>
        <w:t xml:space="preserve">environment; </w:t>
      </w:r>
      <w:r w:rsidRPr="003F778F">
        <w:rPr>
          <w:rFonts w:ascii="Verdana" w:hAnsi="Verdana" w:cs="Tahoma"/>
        </w:rPr>
        <w:t xml:space="preserve">a sought after community partner and </w:t>
      </w:r>
      <w:r w:rsidR="00CF772B">
        <w:rPr>
          <w:rFonts w:ascii="Verdana" w:hAnsi="Verdana" w:cs="Tahoma"/>
        </w:rPr>
        <w:t xml:space="preserve">preferred </w:t>
      </w:r>
      <w:r w:rsidRPr="003F778F">
        <w:rPr>
          <w:rFonts w:ascii="Verdana" w:hAnsi="Verdana" w:cs="Tahoma"/>
        </w:rPr>
        <w:t>event destination.</w:t>
      </w:r>
    </w:p>
    <w:p w:rsidR="00EC487A" w:rsidRDefault="00EC487A" w:rsidP="00EC487A">
      <w:pPr>
        <w:rPr>
          <w:rFonts w:ascii="Verdana" w:hAnsi="Verdana" w:cs="Tahoma"/>
        </w:rPr>
      </w:pPr>
      <w:r>
        <w:rPr>
          <w:rFonts w:ascii="Verdana" w:hAnsi="Verdana" w:cs="Tahoma"/>
        </w:rPr>
        <w:t xml:space="preserve">Over ten years, countless faculty, staff and students have received training on various accessibility issues such as mental health awareness, Universal Design for Learning (UDL), emergency preparedness, and customer service.  Paper and online productions such as Campus Health Centre’s </w:t>
      </w:r>
      <w:r w:rsidRPr="00E54243">
        <w:rPr>
          <w:rFonts w:ascii="Verdana" w:hAnsi="Verdana" w:cs="Tahoma"/>
          <w:i/>
        </w:rPr>
        <w:t>Connections</w:t>
      </w:r>
      <w:r>
        <w:rPr>
          <w:rFonts w:ascii="Verdana" w:hAnsi="Verdana" w:cs="Tahoma"/>
        </w:rPr>
        <w:t xml:space="preserve">, </w:t>
      </w:r>
      <w:r w:rsidRPr="00E54243">
        <w:rPr>
          <w:rFonts w:ascii="Verdana" w:hAnsi="Verdana" w:cs="Tahoma"/>
          <w:i/>
        </w:rPr>
        <w:t>Mental Health Report</w:t>
      </w:r>
      <w:r w:rsidR="002B5518">
        <w:rPr>
          <w:rFonts w:ascii="Verdana" w:hAnsi="Verdana" w:cs="Tahoma"/>
          <w:i/>
        </w:rPr>
        <w:t>,</w:t>
      </w:r>
      <w:r>
        <w:rPr>
          <w:rFonts w:ascii="Verdana" w:hAnsi="Verdana" w:cs="Tahoma"/>
        </w:rPr>
        <w:t xml:space="preserve"> </w:t>
      </w:r>
      <w:r w:rsidR="002B5518">
        <w:rPr>
          <w:rFonts w:ascii="Verdana" w:hAnsi="Verdana" w:cs="Tahoma"/>
        </w:rPr>
        <w:t xml:space="preserve">and UOIT’s </w:t>
      </w:r>
      <w:proofErr w:type="spellStart"/>
      <w:r w:rsidR="002B5518" w:rsidRPr="002B5518">
        <w:rPr>
          <w:rFonts w:ascii="Verdana" w:hAnsi="Verdana" w:cs="Tahoma"/>
          <w:i/>
        </w:rPr>
        <w:t>Mindsight</w:t>
      </w:r>
      <w:proofErr w:type="spellEnd"/>
      <w:r w:rsidR="002B5518">
        <w:rPr>
          <w:rFonts w:ascii="Verdana" w:hAnsi="Verdana" w:cs="Tahoma"/>
        </w:rPr>
        <w:t xml:space="preserve"> study, as well as v</w:t>
      </w:r>
      <w:r w:rsidR="002B5518">
        <w:rPr>
          <w:rFonts w:ascii="Verdana" w:hAnsi="Verdana" w:cs="Tahoma"/>
          <w:i/>
        </w:rPr>
        <w:t>a</w:t>
      </w:r>
      <w:r w:rsidR="002B5518">
        <w:rPr>
          <w:rFonts w:ascii="Verdana" w:hAnsi="Verdana" w:cs="Tahoma"/>
        </w:rPr>
        <w:t>rious accessibility audits conducted by student groups and the Office of Accessibility</w:t>
      </w:r>
      <w:r w:rsidR="002B5518">
        <w:rPr>
          <w:rFonts w:ascii="Verdana" w:hAnsi="Verdana" w:cs="Tahoma"/>
          <w:i/>
        </w:rPr>
        <w:t xml:space="preserve">, </w:t>
      </w:r>
      <w:r>
        <w:rPr>
          <w:rFonts w:ascii="Verdana" w:hAnsi="Verdana" w:cs="Tahoma"/>
        </w:rPr>
        <w:t xml:space="preserve">have served to facilitate ongoing training and awareness efforts. Additionally, the voice of individuals encountering barriers on campus have been amplified through feedback processes such as “You Speak, We Act”, “Ask Durham” and the newly instituted “Ask Me” at CSD.  </w:t>
      </w:r>
      <w:r w:rsidR="00CF772B">
        <w:rPr>
          <w:rFonts w:ascii="Verdana" w:hAnsi="Verdana" w:cs="Tahoma"/>
        </w:rPr>
        <w:t xml:space="preserve">Training, awareness and feedback procedures illustrate the college’s </w:t>
      </w:r>
      <w:r>
        <w:rPr>
          <w:rFonts w:ascii="Verdana" w:hAnsi="Verdana" w:cs="Tahoma"/>
        </w:rPr>
        <w:t xml:space="preserve">concerted commitment to </w:t>
      </w:r>
      <w:r w:rsidR="00CF772B">
        <w:rPr>
          <w:rFonts w:ascii="Verdana" w:hAnsi="Verdana" w:cs="Tahoma"/>
        </w:rPr>
        <w:t xml:space="preserve">promote knowledge and understanding of </w:t>
      </w:r>
      <w:r>
        <w:rPr>
          <w:rFonts w:ascii="Verdana" w:hAnsi="Verdana" w:cs="Tahoma"/>
        </w:rPr>
        <w:t xml:space="preserve">accessibility </w:t>
      </w:r>
      <w:r w:rsidR="00CF772B">
        <w:rPr>
          <w:rFonts w:ascii="Verdana" w:hAnsi="Verdana" w:cs="Tahoma"/>
        </w:rPr>
        <w:t xml:space="preserve">concerns and to take action where barriers continue to exist. </w:t>
      </w:r>
      <w:r>
        <w:rPr>
          <w:rFonts w:ascii="Verdana" w:hAnsi="Verdana" w:cs="Tahoma"/>
        </w:rPr>
        <w:t xml:space="preserve"> </w:t>
      </w:r>
    </w:p>
    <w:p w:rsidR="00EC487A" w:rsidRDefault="00EC487A" w:rsidP="00EC487A">
      <w:pPr>
        <w:rPr>
          <w:rFonts w:ascii="Verdana" w:hAnsi="Verdana" w:cs="Tahoma"/>
        </w:rPr>
      </w:pPr>
      <w:r w:rsidRPr="00E33EE3">
        <w:rPr>
          <w:rFonts w:ascii="Verdana" w:hAnsi="Verdana" w:cs="Tahoma"/>
        </w:rPr>
        <w:t>Since 2003, Durham College has honoured and been honoured in the area of accessibility. It has conferred</w:t>
      </w:r>
      <w:r w:rsidR="00EC41A9">
        <w:rPr>
          <w:rFonts w:ascii="Verdana" w:hAnsi="Verdana" w:cs="Tahoma"/>
        </w:rPr>
        <w:t xml:space="preserve"> </w:t>
      </w:r>
      <w:r w:rsidR="00AE4CDF">
        <w:rPr>
          <w:rFonts w:ascii="Verdana" w:hAnsi="Verdana" w:cs="Tahoma"/>
        </w:rPr>
        <w:t>six</w:t>
      </w:r>
      <w:r w:rsidR="00AE4CDF" w:rsidRPr="00E33EE3">
        <w:rPr>
          <w:rFonts w:ascii="Verdana" w:hAnsi="Verdana" w:cs="Tahoma"/>
        </w:rPr>
        <w:t xml:space="preserve"> </w:t>
      </w:r>
      <w:r w:rsidR="00EC41A9">
        <w:rPr>
          <w:rFonts w:ascii="Verdana" w:hAnsi="Verdana" w:cs="Tahoma"/>
        </w:rPr>
        <w:t>A</w:t>
      </w:r>
      <w:r w:rsidRPr="00E33EE3">
        <w:rPr>
          <w:rFonts w:ascii="Verdana" w:hAnsi="Verdana" w:cs="Tahoma"/>
        </w:rPr>
        <w:t xml:space="preserve">ccessibility Advocate Awards to recognize excellence and commitment to accessibility on campus and </w:t>
      </w:r>
      <w:r>
        <w:rPr>
          <w:rFonts w:ascii="Verdana" w:hAnsi="Verdana" w:cs="Tahoma"/>
        </w:rPr>
        <w:t xml:space="preserve">was </w:t>
      </w:r>
      <w:r w:rsidR="00D667FE">
        <w:rPr>
          <w:rFonts w:ascii="Verdana" w:hAnsi="Verdana" w:cs="Tahoma"/>
        </w:rPr>
        <w:t>acknowledge</w:t>
      </w:r>
      <w:r>
        <w:rPr>
          <w:rFonts w:ascii="Verdana" w:hAnsi="Verdana" w:cs="Tahoma"/>
        </w:rPr>
        <w:t xml:space="preserve">d by the Ministry of Community and Social Services </w:t>
      </w:r>
      <w:r w:rsidR="00844D5E">
        <w:rPr>
          <w:rFonts w:ascii="Verdana" w:hAnsi="Verdana" w:cs="Tahoma"/>
        </w:rPr>
        <w:t xml:space="preserve">who </w:t>
      </w:r>
      <w:r w:rsidR="00D667FE">
        <w:rPr>
          <w:rFonts w:ascii="Verdana" w:hAnsi="Verdana" w:cs="Tahoma"/>
        </w:rPr>
        <w:t xml:space="preserve">featured Durham College as a </w:t>
      </w:r>
      <w:r>
        <w:rPr>
          <w:rFonts w:ascii="Verdana" w:hAnsi="Verdana" w:cs="Tahoma"/>
        </w:rPr>
        <w:t xml:space="preserve">best practice story in accessibility planning in 2009. In 2011, the City of </w:t>
      </w:r>
      <w:r w:rsidRPr="00E33EE3">
        <w:rPr>
          <w:rFonts w:ascii="Verdana" w:hAnsi="Verdana" w:cs="Arial"/>
        </w:rPr>
        <w:t>Oshawa and the Oshawa Accessibility Advisory Committee</w:t>
      </w:r>
      <w:r>
        <w:rPr>
          <w:rFonts w:ascii="Verdana" w:hAnsi="Verdana" w:cs="Arial"/>
        </w:rPr>
        <w:t xml:space="preserve"> honoured Durham College with the Accessibility Improvement Award</w:t>
      </w:r>
      <w:r w:rsidR="00844D5E">
        <w:rPr>
          <w:rFonts w:ascii="Verdana" w:hAnsi="Verdana" w:cs="Arial"/>
        </w:rPr>
        <w:t xml:space="preserve"> which was in recognition of the extraordinary steps the college had taken to improve services and access to individuals with disabilities. </w:t>
      </w:r>
      <w:r>
        <w:rPr>
          <w:rFonts w:ascii="Verdana" w:hAnsi="Verdana" w:cs="Arial"/>
        </w:rPr>
        <w:t xml:space="preserve"> </w:t>
      </w:r>
      <w:r w:rsidR="00844D5E">
        <w:rPr>
          <w:rFonts w:ascii="Verdana" w:hAnsi="Verdana" w:cs="Arial"/>
        </w:rPr>
        <w:t>Durham College is a widely recognized accessibility success story.</w:t>
      </w:r>
    </w:p>
    <w:p w:rsidR="00EC487A" w:rsidRDefault="00EC487A" w:rsidP="00EC487A">
      <w:pPr>
        <w:rPr>
          <w:rFonts w:ascii="Verdana" w:hAnsi="Verdana" w:cs="Tahoma"/>
        </w:rPr>
      </w:pPr>
      <w:r>
        <w:rPr>
          <w:rFonts w:ascii="Verdana" w:hAnsi="Verdana" w:cs="Tahoma"/>
        </w:rPr>
        <w:t>Finally, an established leader in accessibility, Durham College offer</w:t>
      </w:r>
      <w:r w:rsidR="002B5518">
        <w:rPr>
          <w:rFonts w:ascii="Verdana" w:hAnsi="Verdana" w:cs="Tahoma"/>
        </w:rPr>
        <w:t>ed</w:t>
      </w:r>
      <w:r>
        <w:rPr>
          <w:rFonts w:ascii="Verdana" w:hAnsi="Verdana" w:cs="Tahoma"/>
        </w:rPr>
        <w:t xml:space="preserve"> an Accessibility Coordination certificate in the 2012 academic year. This certificate, which is the only of its kind in Ontario, will train the accessibility leaders of tomorrow. The college is an innovator in the field of accessibility planning; now </w:t>
      </w:r>
      <w:r>
        <w:rPr>
          <w:rFonts w:ascii="Verdana" w:hAnsi="Verdana" w:cs="Tahoma"/>
        </w:rPr>
        <w:lastRenderedPageBreak/>
        <w:t>working to equip students with the skills to build an accessible society</w:t>
      </w:r>
      <w:r w:rsidR="00832DB3">
        <w:rPr>
          <w:rFonts w:ascii="Verdana" w:hAnsi="Verdana" w:cs="Tahoma"/>
        </w:rPr>
        <w:t xml:space="preserve"> beyond campus boundaries</w:t>
      </w:r>
      <w:r>
        <w:rPr>
          <w:rFonts w:ascii="Verdana" w:hAnsi="Verdana" w:cs="Tahoma"/>
        </w:rPr>
        <w:t>.</w:t>
      </w:r>
    </w:p>
    <w:p w:rsidR="00EC487A" w:rsidRDefault="00EC487A" w:rsidP="00EC487A">
      <w:pPr>
        <w:rPr>
          <w:rFonts w:ascii="Verdana" w:hAnsi="Verdana" w:cs="Tahoma"/>
        </w:rPr>
      </w:pPr>
      <w:r>
        <w:rPr>
          <w:rFonts w:ascii="Verdana" w:hAnsi="Verdana" w:cs="Tahoma"/>
        </w:rPr>
        <w:t xml:space="preserve">Underlying all of these achievements has been the steady dedication of the Accessibility Working Group. Representing Student Affairs, CICE, Facilities, Residence, Human Resources, Faculty, Campus Health Centre, Campus Safety, Marketing, Communication and External Relations, School of Continuing Education, Library, Campus Recreation and Wellness Centre, Telecommunications and the Student Association, this backbone for accessibility on campus makes clear that accessibility planning is a collective commitment at Durham College. </w:t>
      </w:r>
    </w:p>
    <w:p w:rsidR="00EC487A" w:rsidRDefault="00270AFA" w:rsidP="00270AFA">
      <w:pPr>
        <w:rPr>
          <w:rFonts w:ascii="Verdana" w:hAnsi="Verdana" w:cs="Tahoma"/>
        </w:rPr>
      </w:pPr>
      <w:r>
        <w:rPr>
          <w:rFonts w:ascii="Verdana" w:hAnsi="Verdana" w:cs="Tahoma"/>
        </w:rPr>
        <w:t>This summary is not exhaustive and yet these initiatives, achievements, awards and honours collectively demonstrate an accessible mindset.</w:t>
      </w:r>
      <w:r w:rsidR="00844D5E">
        <w:rPr>
          <w:rFonts w:ascii="Verdana" w:hAnsi="Verdana" w:cs="Tahoma"/>
        </w:rPr>
        <w:t xml:space="preserve"> It is a consciousness that has been driven by commitment, perseverance and accomplishment.  </w:t>
      </w:r>
      <w:r w:rsidR="00EC487A">
        <w:rPr>
          <w:rFonts w:ascii="Verdana" w:hAnsi="Verdana" w:cs="Tahoma"/>
        </w:rPr>
        <w:t>Durham College emba</w:t>
      </w:r>
      <w:r w:rsidR="00844D5E">
        <w:rPr>
          <w:rFonts w:ascii="Verdana" w:hAnsi="Verdana" w:cs="Tahoma"/>
        </w:rPr>
        <w:t xml:space="preserve">rks on its tenth planning year as a noted leader and innovator in the accessibility field. It has </w:t>
      </w:r>
      <w:r w:rsidR="00EC487A">
        <w:rPr>
          <w:rFonts w:ascii="Verdana" w:hAnsi="Verdana" w:cs="Tahoma"/>
        </w:rPr>
        <w:t xml:space="preserve">established </w:t>
      </w:r>
      <w:r w:rsidR="00844D5E">
        <w:rPr>
          <w:rFonts w:ascii="Verdana" w:hAnsi="Verdana" w:cs="Tahoma"/>
        </w:rPr>
        <w:t xml:space="preserve">an </w:t>
      </w:r>
      <w:r w:rsidR="00EC487A">
        <w:rPr>
          <w:rFonts w:ascii="Verdana" w:hAnsi="Verdana" w:cs="Tahoma"/>
        </w:rPr>
        <w:t xml:space="preserve">accessibility impetus that will continue to propel an intrinsically motivated and therefore, genuine </w:t>
      </w:r>
      <w:r w:rsidR="00826834">
        <w:rPr>
          <w:rFonts w:ascii="Verdana" w:hAnsi="Verdana" w:cs="Tahoma"/>
        </w:rPr>
        <w:t xml:space="preserve">commitment to </w:t>
      </w:r>
      <w:r>
        <w:rPr>
          <w:rFonts w:ascii="Verdana" w:hAnsi="Verdana" w:cs="Tahoma"/>
        </w:rPr>
        <w:t xml:space="preserve">continued </w:t>
      </w:r>
      <w:r w:rsidR="00826834">
        <w:rPr>
          <w:rFonts w:ascii="Verdana" w:hAnsi="Verdana" w:cs="Tahoma"/>
        </w:rPr>
        <w:t xml:space="preserve">accessibility on campus. </w:t>
      </w:r>
    </w:p>
    <w:p w:rsidR="00EC487A" w:rsidRDefault="00EC487A">
      <w:pPr>
        <w:rPr>
          <w:rFonts w:ascii="Verdana" w:hAnsi="Verdana" w:cs="Tahoma"/>
          <w:b/>
        </w:rPr>
      </w:pPr>
      <w:r>
        <w:rPr>
          <w:rFonts w:ascii="Verdana" w:hAnsi="Verdana" w:cs="Tahoma"/>
          <w:b/>
        </w:rPr>
        <w:br w:type="page"/>
      </w:r>
    </w:p>
    <w:p w:rsidR="00BE1B1B" w:rsidRPr="001D47AB" w:rsidRDefault="006A7B62" w:rsidP="00717037">
      <w:pPr>
        <w:pStyle w:val="Heading1"/>
        <w:rPr>
          <w:rFonts w:ascii="Verdana" w:hAnsi="Verdana" w:cs="Tahoma"/>
          <w:b w:val="0"/>
        </w:rPr>
      </w:pPr>
      <w:bookmarkStart w:id="1" w:name="_Toc332613951"/>
      <w:r w:rsidRPr="001D47AB">
        <w:rPr>
          <w:rFonts w:ascii="Verdana" w:hAnsi="Verdana" w:cs="Tahoma"/>
          <w:b w:val="0"/>
        </w:rPr>
        <w:lastRenderedPageBreak/>
        <w:t>Introduction</w:t>
      </w:r>
      <w:bookmarkEnd w:id="1"/>
    </w:p>
    <w:p w:rsidR="00741535" w:rsidRDefault="00963550" w:rsidP="00963550">
      <w:pPr>
        <w:rPr>
          <w:rFonts w:ascii="Verdana" w:hAnsi="Verdana" w:cs="Tahoma"/>
        </w:rPr>
      </w:pPr>
      <w:r>
        <w:rPr>
          <w:rFonts w:ascii="Verdana" w:hAnsi="Verdana" w:cs="Tahoma"/>
        </w:rPr>
        <w:t>Accessibility for Ontarians with Disabilities (AODA) legislation continues to roll out across t</w:t>
      </w:r>
      <w:r w:rsidR="00EF19A4">
        <w:rPr>
          <w:rFonts w:ascii="Verdana" w:hAnsi="Verdana" w:cs="Tahoma"/>
        </w:rPr>
        <w:t xml:space="preserve">he province and Durham College has realized success in </w:t>
      </w:r>
      <w:r>
        <w:rPr>
          <w:rFonts w:ascii="Verdana" w:hAnsi="Verdana" w:cs="Tahoma"/>
        </w:rPr>
        <w:t xml:space="preserve">meeting </w:t>
      </w:r>
      <w:r w:rsidR="00EF19A4">
        <w:rPr>
          <w:rFonts w:ascii="Verdana" w:hAnsi="Verdana" w:cs="Tahoma"/>
        </w:rPr>
        <w:t xml:space="preserve">the </w:t>
      </w:r>
      <w:r>
        <w:rPr>
          <w:rFonts w:ascii="Verdana" w:hAnsi="Verdana" w:cs="Tahoma"/>
        </w:rPr>
        <w:t>requirements of provin</w:t>
      </w:r>
      <w:r w:rsidR="00237492">
        <w:rPr>
          <w:rFonts w:ascii="Verdana" w:hAnsi="Verdana" w:cs="Tahoma"/>
        </w:rPr>
        <w:t xml:space="preserve">cial standards as they unfold. The college however, has not lost sight of </w:t>
      </w:r>
      <w:r>
        <w:rPr>
          <w:rFonts w:ascii="Verdana" w:hAnsi="Verdana" w:cs="Tahoma"/>
        </w:rPr>
        <w:t xml:space="preserve">its commitment to </w:t>
      </w:r>
      <w:r w:rsidR="00741535">
        <w:rPr>
          <w:rFonts w:ascii="Verdana" w:hAnsi="Verdana" w:cs="Tahoma"/>
        </w:rPr>
        <w:t>i</w:t>
      </w:r>
      <w:r>
        <w:rPr>
          <w:rFonts w:ascii="Verdana" w:hAnsi="Verdana" w:cs="Tahoma"/>
        </w:rPr>
        <w:t xml:space="preserve">nternal </w:t>
      </w:r>
      <w:r w:rsidR="00237492">
        <w:rPr>
          <w:rFonts w:ascii="Verdana" w:hAnsi="Verdana" w:cs="Tahoma"/>
        </w:rPr>
        <w:t xml:space="preserve">accessibility </w:t>
      </w:r>
      <w:r>
        <w:rPr>
          <w:rFonts w:ascii="Verdana" w:hAnsi="Verdana" w:cs="Tahoma"/>
        </w:rPr>
        <w:t>standards</w:t>
      </w:r>
      <w:r w:rsidR="001757AE">
        <w:rPr>
          <w:rFonts w:ascii="Verdana" w:hAnsi="Verdana" w:cs="Tahoma"/>
        </w:rPr>
        <w:t xml:space="preserve"> first developed ten years ago. </w:t>
      </w:r>
      <w:r>
        <w:rPr>
          <w:rFonts w:ascii="Verdana" w:hAnsi="Verdana" w:cs="Tahoma"/>
        </w:rPr>
        <w:t xml:space="preserve"> </w:t>
      </w:r>
      <w:r w:rsidRPr="001D47AB">
        <w:rPr>
          <w:rFonts w:ascii="Verdana" w:hAnsi="Verdana" w:cs="Tahoma"/>
        </w:rPr>
        <w:t xml:space="preserve">While provincial law mandates compliance to </w:t>
      </w:r>
      <w:r w:rsidR="001757AE">
        <w:rPr>
          <w:rFonts w:ascii="Verdana" w:hAnsi="Verdana" w:cs="Tahoma"/>
        </w:rPr>
        <w:t xml:space="preserve">regulated </w:t>
      </w:r>
      <w:r w:rsidRPr="001D47AB">
        <w:rPr>
          <w:rFonts w:ascii="Verdana" w:hAnsi="Verdana" w:cs="Tahoma"/>
        </w:rPr>
        <w:t>accessibility standards, Durham College continues to develop initiatives, build commitment and cultivate expertise in order to be an accessible community in its own right.</w:t>
      </w:r>
      <w:r w:rsidR="006446C6">
        <w:rPr>
          <w:rFonts w:ascii="Verdana" w:hAnsi="Verdana" w:cs="Tahoma"/>
        </w:rPr>
        <w:t xml:space="preserve"> </w:t>
      </w:r>
      <w:r w:rsidRPr="001D47AB">
        <w:rPr>
          <w:rFonts w:ascii="Verdana" w:hAnsi="Verdana" w:cs="Tahoma"/>
        </w:rPr>
        <w:t xml:space="preserve">In this environment, legislative requirements are met in part as </w:t>
      </w:r>
      <w:r w:rsidR="006446C6">
        <w:rPr>
          <w:rFonts w:ascii="Verdana" w:hAnsi="Verdana" w:cs="Tahoma"/>
        </w:rPr>
        <w:t xml:space="preserve">a </w:t>
      </w:r>
      <w:r w:rsidRPr="001D47AB">
        <w:rPr>
          <w:rFonts w:ascii="Verdana" w:hAnsi="Verdana" w:cs="Tahoma"/>
        </w:rPr>
        <w:t xml:space="preserve">natural consequence; the outcome of existing infrastructure and mindset. </w:t>
      </w:r>
      <w:r>
        <w:rPr>
          <w:rFonts w:ascii="Verdana" w:hAnsi="Verdana" w:cs="Tahoma"/>
        </w:rPr>
        <w:t xml:space="preserve">On this tenth anniversary of official accessibility planning, Durham College </w:t>
      </w:r>
      <w:r w:rsidR="001757AE">
        <w:rPr>
          <w:rFonts w:ascii="Verdana" w:hAnsi="Verdana" w:cs="Tahoma"/>
        </w:rPr>
        <w:t xml:space="preserve">continues to remain true to its </w:t>
      </w:r>
      <w:r w:rsidR="00741535">
        <w:rPr>
          <w:rFonts w:ascii="Verdana" w:hAnsi="Verdana" w:cs="Tahoma"/>
        </w:rPr>
        <w:t>originating objective to create campus-wide awareness and respect for accessibility concerns. Indeed, the culture of accessibility underlies all accessibility planning</w:t>
      </w:r>
      <w:r w:rsidR="00E5492C">
        <w:rPr>
          <w:rFonts w:ascii="Verdana" w:hAnsi="Verdana" w:cs="Tahoma"/>
        </w:rPr>
        <w:t xml:space="preserve"> at the institution</w:t>
      </w:r>
      <w:r w:rsidR="00741535">
        <w:rPr>
          <w:rFonts w:ascii="Verdana" w:hAnsi="Verdana" w:cs="Tahoma"/>
        </w:rPr>
        <w:t xml:space="preserve">, legislated or otherwise. </w:t>
      </w:r>
    </w:p>
    <w:p w:rsidR="009403FD" w:rsidRPr="001D47AB" w:rsidRDefault="008A46A7" w:rsidP="00A95850">
      <w:pPr>
        <w:spacing w:after="0"/>
        <w:rPr>
          <w:rFonts w:ascii="Verdana" w:hAnsi="Verdana" w:cs="Tahoma"/>
        </w:rPr>
      </w:pPr>
      <w:r w:rsidRPr="001D47AB">
        <w:rPr>
          <w:rFonts w:ascii="Verdana" w:hAnsi="Verdana" w:cs="Tahoma"/>
        </w:rPr>
        <w:t xml:space="preserve">Such internal </w:t>
      </w:r>
      <w:r w:rsidR="00185380" w:rsidRPr="001D47AB">
        <w:rPr>
          <w:rFonts w:ascii="Verdana" w:hAnsi="Verdana" w:cs="Tahoma"/>
        </w:rPr>
        <w:t>impetus</w:t>
      </w:r>
      <w:r w:rsidR="00605799" w:rsidRPr="001D47AB">
        <w:rPr>
          <w:rFonts w:ascii="Verdana" w:hAnsi="Verdana" w:cs="Tahoma"/>
        </w:rPr>
        <w:t xml:space="preserve"> </w:t>
      </w:r>
      <w:r w:rsidRPr="001D47AB">
        <w:rPr>
          <w:rFonts w:ascii="Verdana" w:hAnsi="Verdana" w:cs="Tahoma"/>
        </w:rPr>
        <w:t xml:space="preserve">has been </w:t>
      </w:r>
      <w:r w:rsidR="00605799" w:rsidRPr="001D47AB">
        <w:rPr>
          <w:rFonts w:ascii="Verdana" w:hAnsi="Verdana" w:cs="Tahoma"/>
        </w:rPr>
        <w:t xml:space="preserve">nurtured by </w:t>
      </w:r>
      <w:r w:rsidRPr="001D47AB">
        <w:rPr>
          <w:rFonts w:ascii="Verdana" w:hAnsi="Verdana" w:cs="Tahoma"/>
        </w:rPr>
        <w:t xml:space="preserve">ten years of investment </w:t>
      </w:r>
      <w:r w:rsidR="00185380" w:rsidRPr="001D47AB">
        <w:rPr>
          <w:rFonts w:ascii="Verdana" w:hAnsi="Verdana" w:cs="Tahoma"/>
        </w:rPr>
        <w:t xml:space="preserve">in </w:t>
      </w:r>
      <w:r w:rsidR="003B2B10" w:rsidRPr="001D47AB">
        <w:rPr>
          <w:rFonts w:ascii="Verdana" w:hAnsi="Verdana" w:cs="Tahoma"/>
        </w:rPr>
        <w:t>accessibility issues</w:t>
      </w:r>
      <w:r w:rsidR="00185380" w:rsidRPr="001D47AB">
        <w:rPr>
          <w:rFonts w:ascii="Verdana" w:hAnsi="Verdana" w:cs="Tahoma"/>
        </w:rPr>
        <w:t xml:space="preserve">; investment in planning, policy, </w:t>
      </w:r>
      <w:r w:rsidR="001528CF" w:rsidRPr="001D47AB">
        <w:rPr>
          <w:rFonts w:ascii="Verdana" w:hAnsi="Verdana" w:cs="Tahoma"/>
        </w:rPr>
        <w:t xml:space="preserve">people and partnerships. </w:t>
      </w:r>
      <w:r w:rsidR="009403FD" w:rsidRPr="001D47AB">
        <w:rPr>
          <w:rFonts w:ascii="Verdana" w:hAnsi="Verdana" w:cs="Tahoma"/>
        </w:rPr>
        <w:t xml:space="preserve">Traditions </w:t>
      </w:r>
      <w:r w:rsidR="003B3BD1" w:rsidRPr="001D47AB">
        <w:rPr>
          <w:rFonts w:ascii="Verdana" w:hAnsi="Verdana" w:cs="Tahoma"/>
        </w:rPr>
        <w:t xml:space="preserve">born of this investment </w:t>
      </w:r>
      <w:r w:rsidR="009403FD" w:rsidRPr="001D47AB">
        <w:rPr>
          <w:rFonts w:ascii="Verdana" w:hAnsi="Verdana" w:cs="Tahoma"/>
        </w:rPr>
        <w:t>such a</w:t>
      </w:r>
      <w:r w:rsidRPr="001D47AB">
        <w:rPr>
          <w:rFonts w:ascii="Verdana" w:hAnsi="Verdana" w:cs="Tahoma"/>
        </w:rPr>
        <w:t xml:space="preserve">s the </w:t>
      </w:r>
      <w:r w:rsidR="00B1424C">
        <w:rPr>
          <w:rFonts w:ascii="Verdana" w:hAnsi="Verdana" w:cs="Tahoma"/>
        </w:rPr>
        <w:t xml:space="preserve">Accessibility Advocate Award, the </w:t>
      </w:r>
      <w:r w:rsidRPr="001D47AB">
        <w:rPr>
          <w:rFonts w:ascii="Verdana" w:hAnsi="Verdana" w:cs="Tahoma"/>
        </w:rPr>
        <w:t>RESPECT campaign</w:t>
      </w:r>
      <w:r w:rsidR="00753FB7" w:rsidRPr="001D47AB">
        <w:rPr>
          <w:rFonts w:ascii="Verdana" w:hAnsi="Verdana" w:cs="Tahoma"/>
        </w:rPr>
        <w:t xml:space="preserve">, </w:t>
      </w:r>
      <w:proofErr w:type="spellStart"/>
      <w:r w:rsidR="0071718C">
        <w:rPr>
          <w:rFonts w:ascii="Verdana" w:hAnsi="Verdana" w:cs="Tahoma"/>
        </w:rPr>
        <w:t>Pangea</w:t>
      </w:r>
      <w:proofErr w:type="spellEnd"/>
      <w:r w:rsidR="0071718C">
        <w:rPr>
          <w:rFonts w:ascii="Verdana" w:hAnsi="Verdana" w:cs="Tahoma"/>
        </w:rPr>
        <w:t xml:space="preserve">, </w:t>
      </w:r>
      <w:r w:rsidR="00237492">
        <w:rPr>
          <w:rFonts w:ascii="Verdana" w:hAnsi="Verdana" w:cs="Tahoma"/>
        </w:rPr>
        <w:t xml:space="preserve">Mental Health Awareness Day and </w:t>
      </w:r>
      <w:r w:rsidR="00E5492C">
        <w:rPr>
          <w:rFonts w:ascii="Verdana" w:hAnsi="Verdana" w:cs="Tahoma"/>
        </w:rPr>
        <w:t xml:space="preserve">the </w:t>
      </w:r>
      <w:r w:rsidR="00933555" w:rsidRPr="001D47AB">
        <w:rPr>
          <w:rFonts w:ascii="Verdana" w:hAnsi="Verdana" w:cs="Tahoma"/>
        </w:rPr>
        <w:t>You Speak, We Act</w:t>
      </w:r>
      <w:r w:rsidR="009403FD" w:rsidRPr="001D47AB">
        <w:rPr>
          <w:rFonts w:ascii="Verdana" w:hAnsi="Verdana" w:cs="Tahoma"/>
        </w:rPr>
        <w:t xml:space="preserve"> feedback procedure</w:t>
      </w:r>
      <w:r w:rsidR="00933555" w:rsidRPr="001D47AB">
        <w:rPr>
          <w:rFonts w:ascii="Verdana" w:hAnsi="Verdana" w:cs="Tahoma"/>
        </w:rPr>
        <w:t xml:space="preserve">, </w:t>
      </w:r>
      <w:r w:rsidR="003B3BD1" w:rsidRPr="001D47AB">
        <w:rPr>
          <w:rFonts w:ascii="Verdana" w:hAnsi="Verdana" w:cs="Tahoma"/>
        </w:rPr>
        <w:t xml:space="preserve">continue to </w:t>
      </w:r>
      <w:r w:rsidR="001757AE">
        <w:rPr>
          <w:rFonts w:ascii="Verdana" w:hAnsi="Verdana" w:cs="Tahoma"/>
        </w:rPr>
        <w:t xml:space="preserve">frame a </w:t>
      </w:r>
      <w:r w:rsidR="009403FD" w:rsidRPr="001D47AB">
        <w:rPr>
          <w:rFonts w:ascii="Verdana" w:hAnsi="Verdana" w:cs="Tahoma"/>
        </w:rPr>
        <w:t xml:space="preserve">campus community where </w:t>
      </w:r>
      <w:r w:rsidR="00813E45" w:rsidRPr="001D47AB">
        <w:rPr>
          <w:rFonts w:ascii="Verdana" w:hAnsi="Verdana" w:cs="Tahoma"/>
        </w:rPr>
        <w:t xml:space="preserve">every individual is </w:t>
      </w:r>
      <w:r w:rsidR="009403FD" w:rsidRPr="001D47AB">
        <w:rPr>
          <w:rFonts w:ascii="Verdana" w:hAnsi="Verdana" w:cs="Tahoma"/>
        </w:rPr>
        <w:t>valued and welcome</w:t>
      </w:r>
      <w:r w:rsidR="00813E45" w:rsidRPr="001D47AB">
        <w:rPr>
          <w:rFonts w:ascii="Verdana" w:hAnsi="Verdana" w:cs="Tahoma"/>
        </w:rPr>
        <w:t>d</w:t>
      </w:r>
      <w:r w:rsidR="009403FD" w:rsidRPr="001D47AB">
        <w:rPr>
          <w:rFonts w:ascii="Verdana" w:hAnsi="Verdana" w:cs="Tahoma"/>
        </w:rPr>
        <w:t xml:space="preserve"> to visit, work, </w:t>
      </w:r>
      <w:r w:rsidR="001757AE">
        <w:rPr>
          <w:rFonts w:ascii="Verdana" w:hAnsi="Verdana" w:cs="Tahoma"/>
        </w:rPr>
        <w:t>play and study</w:t>
      </w:r>
      <w:r w:rsidR="009403FD" w:rsidRPr="001D47AB">
        <w:rPr>
          <w:rFonts w:ascii="Verdana" w:hAnsi="Verdana" w:cs="Tahoma"/>
        </w:rPr>
        <w:t xml:space="preserve"> free of barriers.   </w:t>
      </w:r>
    </w:p>
    <w:p w:rsidR="009403FD" w:rsidRPr="001D47AB" w:rsidRDefault="009403FD" w:rsidP="00A95850">
      <w:pPr>
        <w:spacing w:after="0"/>
        <w:rPr>
          <w:rFonts w:ascii="Verdana" w:hAnsi="Verdana" w:cs="Tahoma"/>
        </w:rPr>
      </w:pPr>
    </w:p>
    <w:p w:rsidR="001528CF" w:rsidRPr="001D47AB" w:rsidRDefault="0010057B" w:rsidP="00A95850">
      <w:pPr>
        <w:spacing w:after="0"/>
        <w:rPr>
          <w:rFonts w:ascii="Verdana" w:hAnsi="Verdana" w:cs="Tahoma"/>
        </w:rPr>
      </w:pPr>
      <w:r w:rsidRPr="001D47AB">
        <w:rPr>
          <w:rFonts w:ascii="Verdana" w:hAnsi="Verdana" w:cs="Tahoma"/>
        </w:rPr>
        <w:t xml:space="preserve">It is clear that </w:t>
      </w:r>
      <w:r w:rsidR="009403FD" w:rsidRPr="001D47AB">
        <w:rPr>
          <w:rFonts w:ascii="Verdana" w:hAnsi="Verdana" w:cs="Tahoma"/>
        </w:rPr>
        <w:t xml:space="preserve">ten years of commitment has </w:t>
      </w:r>
      <w:r w:rsidRPr="001D47AB">
        <w:rPr>
          <w:rFonts w:ascii="Verdana" w:hAnsi="Verdana" w:cs="Tahoma"/>
        </w:rPr>
        <w:t xml:space="preserve">created fertile ground for </w:t>
      </w:r>
      <w:r w:rsidR="009403FD" w:rsidRPr="001D47AB">
        <w:rPr>
          <w:rFonts w:ascii="Verdana" w:hAnsi="Verdana" w:cs="Tahoma"/>
        </w:rPr>
        <w:t xml:space="preserve">the growth of </w:t>
      </w:r>
      <w:r w:rsidRPr="001D47AB">
        <w:rPr>
          <w:rFonts w:ascii="Verdana" w:hAnsi="Verdana" w:cs="Tahoma"/>
        </w:rPr>
        <w:t xml:space="preserve">individual </w:t>
      </w:r>
      <w:r w:rsidR="003B3BD1" w:rsidRPr="001D47AB">
        <w:rPr>
          <w:rFonts w:ascii="Verdana" w:hAnsi="Verdana" w:cs="Tahoma"/>
        </w:rPr>
        <w:t xml:space="preserve">excellence in </w:t>
      </w:r>
      <w:r w:rsidR="009403FD" w:rsidRPr="001D47AB">
        <w:rPr>
          <w:rFonts w:ascii="Verdana" w:hAnsi="Verdana" w:cs="Tahoma"/>
        </w:rPr>
        <w:t xml:space="preserve">accessibility at Durham College. </w:t>
      </w:r>
      <w:r w:rsidR="00185380" w:rsidRPr="001D47AB">
        <w:rPr>
          <w:rFonts w:ascii="Verdana" w:hAnsi="Verdana" w:cs="Tahoma"/>
        </w:rPr>
        <w:t xml:space="preserve">This year’s Accessibility Advocate </w:t>
      </w:r>
      <w:r w:rsidR="00EB673C" w:rsidRPr="001D47AB">
        <w:rPr>
          <w:rFonts w:ascii="Verdana" w:hAnsi="Verdana" w:cs="Tahoma"/>
        </w:rPr>
        <w:t xml:space="preserve">Award winner, </w:t>
      </w:r>
      <w:r w:rsidR="00AE4CDF">
        <w:rPr>
          <w:rFonts w:ascii="Verdana" w:hAnsi="Verdana" w:cs="Tahoma"/>
        </w:rPr>
        <w:t xml:space="preserve">acknowledged </w:t>
      </w:r>
      <w:r w:rsidR="00EB673C" w:rsidRPr="001D47AB">
        <w:rPr>
          <w:rFonts w:ascii="Verdana" w:hAnsi="Verdana" w:cs="Tahoma"/>
        </w:rPr>
        <w:t xml:space="preserve">Deborah </w:t>
      </w:r>
      <w:r w:rsidR="008F7122" w:rsidRPr="001D47AB">
        <w:rPr>
          <w:rFonts w:ascii="Verdana" w:hAnsi="Verdana" w:cs="Tahoma"/>
        </w:rPr>
        <w:t>Tsagri</w:t>
      </w:r>
      <w:r w:rsidR="008F7122">
        <w:rPr>
          <w:rFonts w:ascii="Verdana" w:hAnsi="Verdana" w:cs="Tahoma"/>
        </w:rPr>
        <w:t>s and</w:t>
      </w:r>
      <w:r w:rsidR="00AE4CDF">
        <w:rPr>
          <w:rFonts w:ascii="Verdana" w:hAnsi="Verdana" w:cs="Tahoma"/>
        </w:rPr>
        <w:t xml:space="preserve"> the</w:t>
      </w:r>
      <w:r w:rsidR="00EB673C" w:rsidRPr="001D47AB">
        <w:rPr>
          <w:rFonts w:ascii="Verdana" w:hAnsi="Verdana" w:cs="Tahoma"/>
        </w:rPr>
        <w:t xml:space="preserve"> research</w:t>
      </w:r>
      <w:r w:rsidR="003F3BBB">
        <w:rPr>
          <w:rFonts w:ascii="Verdana" w:hAnsi="Verdana" w:cs="Tahoma"/>
        </w:rPr>
        <w:t xml:space="preserve"> she conducted</w:t>
      </w:r>
      <w:r w:rsidR="00EB673C" w:rsidRPr="001D47AB">
        <w:rPr>
          <w:rFonts w:ascii="Verdana" w:hAnsi="Verdana" w:cs="Tahoma"/>
        </w:rPr>
        <w:t xml:space="preserve">, which demonstrated that targeted government funding for summer transition </w:t>
      </w:r>
      <w:r w:rsidR="008F7122" w:rsidRPr="001D47AB">
        <w:rPr>
          <w:rFonts w:ascii="Verdana" w:hAnsi="Verdana" w:cs="Tahoma"/>
        </w:rPr>
        <w:t>programs,</w:t>
      </w:r>
      <w:r w:rsidR="00EB673C" w:rsidRPr="001D47AB">
        <w:rPr>
          <w:rFonts w:ascii="Verdana" w:hAnsi="Verdana" w:cs="Tahoma"/>
        </w:rPr>
        <w:t xml:space="preserve"> improves postsecondary education experiences for students with learning </w:t>
      </w:r>
      <w:r w:rsidR="00A00C60" w:rsidRPr="001D47AB">
        <w:rPr>
          <w:rFonts w:ascii="Verdana" w:hAnsi="Verdana" w:cs="Tahoma"/>
        </w:rPr>
        <w:t>disabilities</w:t>
      </w:r>
      <w:r w:rsidR="00EB673C" w:rsidRPr="001D47AB">
        <w:rPr>
          <w:rFonts w:ascii="Verdana" w:hAnsi="Verdana" w:cs="Tahoma"/>
        </w:rPr>
        <w:t xml:space="preserve"> and/or attention deficit disorders</w:t>
      </w:r>
      <w:r w:rsidR="003F3BBB">
        <w:rPr>
          <w:rFonts w:ascii="Verdana" w:hAnsi="Verdana" w:cs="Tahoma"/>
        </w:rPr>
        <w:t>. Tsagris’ study</w:t>
      </w:r>
      <w:r w:rsidR="00EB673C" w:rsidRPr="001D47AB">
        <w:rPr>
          <w:rFonts w:ascii="Verdana" w:hAnsi="Verdana" w:cs="Tahoma"/>
        </w:rPr>
        <w:t xml:space="preserve"> was recognized by the Higher Education Quality Council of Ontario (HEQCO) and published in two languages. </w:t>
      </w:r>
      <w:r w:rsidR="00185380" w:rsidRPr="001D47AB">
        <w:rPr>
          <w:rFonts w:ascii="Verdana" w:hAnsi="Verdana" w:cs="Tahoma"/>
        </w:rPr>
        <w:t>Alice</w:t>
      </w:r>
      <w:r w:rsidR="00EB673C" w:rsidRPr="001D47AB">
        <w:rPr>
          <w:rFonts w:ascii="Verdana" w:hAnsi="Verdana" w:cs="Tahoma"/>
        </w:rPr>
        <w:t>-Mary</w:t>
      </w:r>
      <w:r w:rsidR="00185380" w:rsidRPr="001D47AB">
        <w:rPr>
          <w:rFonts w:ascii="Verdana" w:hAnsi="Verdana" w:cs="Tahoma"/>
        </w:rPr>
        <w:t xml:space="preserve"> Harvey,</w:t>
      </w:r>
      <w:r w:rsidR="00EB673C" w:rsidRPr="001D47AB">
        <w:rPr>
          <w:rFonts w:ascii="Verdana" w:hAnsi="Verdana" w:cs="Tahoma"/>
        </w:rPr>
        <w:t xml:space="preserve"> a valued mental health nurse </w:t>
      </w:r>
      <w:r w:rsidR="00270AFA">
        <w:rPr>
          <w:rFonts w:ascii="Verdana" w:hAnsi="Verdana" w:cs="Tahoma"/>
        </w:rPr>
        <w:t xml:space="preserve">in the </w:t>
      </w:r>
      <w:r w:rsidR="00EB673C" w:rsidRPr="001D47AB">
        <w:rPr>
          <w:rFonts w:ascii="Verdana" w:hAnsi="Verdana" w:cs="Tahoma"/>
        </w:rPr>
        <w:t xml:space="preserve">Campus Health Centre (CHC) and 2010 Accessibility Advocate Award </w:t>
      </w:r>
      <w:r w:rsidR="00201B98" w:rsidRPr="001D47AB">
        <w:rPr>
          <w:rFonts w:ascii="Verdana" w:hAnsi="Verdana" w:cs="Tahoma"/>
        </w:rPr>
        <w:t>recipient</w:t>
      </w:r>
      <w:r w:rsidR="00185380" w:rsidRPr="001D47AB">
        <w:rPr>
          <w:rFonts w:ascii="Verdana" w:hAnsi="Verdana" w:cs="Tahoma"/>
        </w:rPr>
        <w:t xml:space="preserve"> </w:t>
      </w:r>
      <w:r w:rsidR="00EB673C" w:rsidRPr="001D47AB">
        <w:rPr>
          <w:rFonts w:ascii="Verdana" w:hAnsi="Verdana" w:cs="Tahoma"/>
        </w:rPr>
        <w:t xml:space="preserve">was recognized in June 2012 by the Canadian Mental Health Association (CMHA) for her </w:t>
      </w:r>
      <w:r w:rsidR="001757AE">
        <w:rPr>
          <w:rFonts w:ascii="Verdana" w:hAnsi="Verdana" w:cs="Tahoma"/>
        </w:rPr>
        <w:t xml:space="preserve">work in providing mental health </w:t>
      </w:r>
      <w:r w:rsidR="00201B98" w:rsidRPr="001D47AB">
        <w:rPr>
          <w:rFonts w:ascii="Verdana" w:hAnsi="Verdana" w:cs="Tahoma"/>
        </w:rPr>
        <w:t>services to students.</w:t>
      </w:r>
      <w:r w:rsidR="00EB673C" w:rsidRPr="001D47AB">
        <w:rPr>
          <w:rFonts w:ascii="Verdana" w:hAnsi="Verdana" w:cs="Tahoma"/>
        </w:rPr>
        <w:t xml:space="preserve"> </w:t>
      </w:r>
      <w:r w:rsidR="008A46A7" w:rsidRPr="001D47AB">
        <w:rPr>
          <w:rFonts w:ascii="Verdana" w:hAnsi="Verdana" w:cs="Tahoma"/>
        </w:rPr>
        <w:t xml:space="preserve">Such individual excellence is </w:t>
      </w:r>
      <w:r w:rsidR="003B2B10" w:rsidRPr="001D47AB">
        <w:rPr>
          <w:rFonts w:ascii="Verdana" w:hAnsi="Verdana" w:cs="Tahoma"/>
        </w:rPr>
        <w:t xml:space="preserve">vital </w:t>
      </w:r>
      <w:r w:rsidR="008A46A7" w:rsidRPr="001D47AB">
        <w:rPr>
          <w:rFonts w:ascii="Verdana" w:hAnsi="Verdana" w:cs="Tahoma"/>
        </w:rPr>
        <w:t xml:space="preserve">to </w:t>
      </w:r>
      <w:r w:rsidR="003B2B10" w:rsidRPr="001D47AB">
        <w:rPr>
          <w:rFonts w:ascii="Verdana" w:hAnsi="Verdana" w:cs="Tahoma"/>
        </w:rPr>
        <w:t>institutional</w:t>
      </w:r>
      <w:r w:rsidR="00EF19A4">
        <w:rPr>
          <w:rFonts w:ascii="Verdana" w:hAnsi="Verdana" w:cs="Tahoma"/>
        </w:rPr>
        <w:t xml:space="preserve"> excellence as these campus leaders share their vision and expertise with their respective departments and with the students, faculty and employees they meet. </w:t>
      </w:r>
      <w:r w:rsidRPr="001D47AB">
        <w:rPr>
          <w:rFonts w:ascii="Verdana" w:hAnsi="Verdana" w:cs="Tahoma"/>
        </w:rPr>
        <w:t xml:space="preserve"> </w:t>
      </w:r>
      <w:r w:rsidR="00EF19A4">
        <w:rPr>
          <w:rFonts w:ascii="Verdana" w:hAnsi="Verdana" w:cs="Tahoma"/>
        </w:rPr>
        <w:t>In this way, i</w:t>
      </w:r>
      <w:r w:rsidR="00270AFA">
        <w:rPr>
          <w:rFonts w:ascii="Verdana" w:hAnsi="Verdana" w:cs="Tahoma"/>
        </w:rPr>
        <w:t>n</w:t>
      </w:r>
      <w:r w:rsidR="00E5492C">
        <w:rPr>
          <w:rFonts w:ascii="Verdana" w:hAnsi="Verdana" w:cs="Tahoma"/>
        </w:rPr>
        <w:t>dividual excellence</w:t>
      </w:r>
      <w:r w:rsidR="00EF19A4">
        <w:rPr>
          <w:rFonts w:ascii="Verdana" w:hAnsi="Verdana" w:cs="Tahoma"/>
        </w:rPr>
        <w:t xml:space="preserve"> in accessibility</w:t>
      </w:r>
      <w:r w:rsidR="00E5492C">
        <w:rPr>
          <w:rFonts w:ascii="Verdana" w:hAnsi="Verdana" w:cs="Tahoma"/>
        </w:rPr>
        <w:t xml:space="preserve"> inspires </w:t>
      </w:r>
      <w:r w:rsidR="00270AFA">
        <w:rPr>
          <w:rFonts w:ascii="Verdana" w:hAnsi="Verdana" w:cs="Tahoma"/>
        </w:rPr>
        <w:t>college-wide</w:t>
      </w:r>
      <w:r w:rsidR="00237492">
        <w:rPr>
          <w:rFonts w:ascii="Verdana" w:hAnsi="Verdana" w:cs="Tahoma"/>
        </w:rPr>
        <w:t xml:space="preserve"> </w:t>
      </w:r>
      <w:r w:rsidR="00E5492C">
        <w:rPr>
          <w:rFonts w:ascii="Verdana" w:hAnsi="Verdana" w:cs="Tahoma"/>
        </w:rPr>
        <w:t>commitment.</w:t>
      </w:r>
    </w:p>
    <w:p w:rsidR="001528CF" w:rsidRPr="001D47AB" w:rsidRDefault="001528CF" w:rsidP="00A95850">
      <w:pPr>
        <w:spacing w:after="0"/>
        <w:rPr>
          <w:rFonts w:ascii="Verdana" w:hAnsi="Verdana" w:cs="Tahoma"/>
        </w:rPr>
      </w:pPr>
    </w:p>
    <w:p w:rsidR="006C0418" w:rsidRPr="001D47AB" w:rsidRDefault="006C0418" w:rsidP="00A95850">
      <w:pPr>
        <w:spacing w:after="0"/>
        <w:rPr>
          <w:rFonts w:ascii="Verdana" w:hAnsi="Verdana" w:cs="Tahoma"/>
        </w:rPr>
      </w:pPr>
      <w:r w:rsidRPr="001D47AB">
        <w:rPr>
          <w:rFonts w:ascii="Verdana" w:hAnsi="Verdana" w:cs="Tahoma"/>
        </w:rPr>
        <w:t xml:space="preserve">As this report will </w:t>
      </w:r>
      <w:r w:rsidR="00B960E8" w:rsidRPr="001D47AB">
        <w:rPr>
          <w:rFonts w:ascii="Verdana" w:hAnsi="Verdana" w:cs="Tahoma"/>
        </w:rPr>
        <w:t>illustrate</w:t>
      </w:r>
      <w:r w:rsidRPr="001D47AB">
        <w:rPr>
          <w:rFonts w:ascii="Verdana" w:hAnsi="Verdana" w:cs="Tahoma"/>
        </w:rPr>
        <w:t xml:space="preserve">, Durham College has successfully met </w:t>
      </w:r>
      <w:r w:rsidR="003F3BBB">
        <w:rPr>
          <w:rFonts w:ascii="Verdana" w:hAnsi="Verdana" w:cs="Tahoma"/>
        </w:rPr>
        <w:t xml:space="preserve">its </w:t>
      </w:r>
      <w:r w:rsidRPr="001D47AB">
        <w:rPr>
          <w:rFonts w:ascii="Verdana" w:hAnsi="Verdana" w:cs="Tahoma"/>
        </w:rPr>
        <w:t>2011 planning year objectives. The college has demonstrated full compliance with AODA’s Customer Service Standard as evidenced by Ministry approval in October of the planning year. Additionally,</w:t>
      </w:r>
      <w:r w:rsidR="00B960E8" w:rsidRPr="001D47AB">
        <w:rPr>
          <w:rFonts w:ascii="Verdana" w:hAnsi="Verdana" w:cs="Tahoma"/>
        </w:rPr>
        <w:t xml:space="preserve"> planning for the </w:t>
      </w:r>
      <w:r w:rsidR="001757AE">
        <w:rPr>
          <w:rFonts w:ascii="Verdana" w:hAnsi="Verdana" w:cs="Tahoma"/>
        </w:rPr>
        <w:t xml:space="preserve">AODA </w:t>
      </w:r>
      <w:r w:rsidR="00B960E8" w:rsidRPr="001D47AB">
        <w:rPr>
          <w:rFonts w:ascii="Verdana" w:hAnsi="Verdana" w:cs="Tahoma"/>
        </w:rPr>
        <w:t xml:space="preserve">Integrated </w:t>
      </w:r>
      <w:r w:rsidR="00A00C60" w:rsidRPr="001D47AB">
        <w:rPr>
          <w:rFonts w:ascii="Verdana" w:hAnsi="Verdana" w:cs="Tahoma"/>
        </w:rPr>
        <w:t>Accessibility</w:t>
      </w:r>
      <w:r w:rsidR="00B960E8" w:rsidRPr="001D47AB">
        <w:rPr>
          <w:rFonts w:ascii="Verdana" w:hAnsi="Verdana" w:cs="Tahoma"/>
        </w:rPr>
        <w:t xml:space="preserve"> </w:t>
      </w:r>
      <w:r w:rsidR="00B960E8" w:rsidRPr="001D47AB">
        <w:rPr>
          <w:rFonts w:ascii="Verdana" w:hAnsi="Verdana" w:cs="Tahoma"/>
        </w:rPr>
        <w:lastRenderedPageBreak/>
        <w:t>Standards Regulation, (IASR)</w:t>
      </w:r>
      <w:r w:rsidR="00A00C60" w:rsidRPr="001D47AB">
        <w:rPr>
          <w:rFonts w:ascii="Verdana" w:hAnsi="Verdana" w:cs="Tahoma"/>
        </w:rPr>
        <w:t xml:space="preserve"> has been initiated, hallmarked by the establishment of an Integrated Standards Steering Committee</w:t>
      </w:r>
      <w:r w:rsidR="00E5492C">
        <w:rPr>
          <w:rFonts w:ascii="Verdana" w:hAnsi="Verdana" w:cs="Tahoma"/>
        </w:rPr>
        <w:t xml:space="preserve"> and the development of a comprehensive timetable </w:t>
      </w:r>
      <w:r w:rsidR="00237492">
        <w:rPr>
          <w:rFonts w:ascii="Verdana" w:hAnsi="Verdana" w:cs="Tahoma"/>
        </w:rPr>
        <w:t xml:space="preserve">outlining </w:t>
      </w:r>
      <w:r w:rsidR="00E5492C">
        <w:rPr>
          <w:rFonts w:ascii="Verdana" w:hAnsi="Verdana" w:cs="Tahoma"/>
        </w:rPr>
        <w:t>deliverables and critical dates.</w:t>
      </w:r>
      <w:r w:rsidR="00A00C60" w:rsidRPr="001D47AB">
        <w:rPr>
          <w:rFonts w:ascii="Verdana" w:hAnsi="Verdana" w:cs="Tahoma"/>
        </w:rPr>
        <w:t xml:space="preserve">  Lastly, in May 2012, proposed changes to</w:t>
      </w:r>
      <w:r w:rsidR="00DF377C" w:rsidRPr="001D47AB">
        <w:rPr>
          <w:rFonts w:ascii="Verdana" w:hAnsi="Verdana" w:cs="Tahoma"/>
        </w:rPr>
        <w:t xml:space="preserve"> the</w:t>
      </w:r>
      <w:r w:rsidR="00A00C60" w:rsidRPr="001D47AB">
        <w:rPr>
          <w:rFonts w:ascii="Verdana" w:hAnsi="Verdana" w:cs="Tahoma"/>
        </w:rPr>
        <w:t xml:space="preserve"> Policy Development Policy</w:t>
      </w:r>
      <w:r w:rsidR="00DF377C" w:rsidRPr="001D47AB">
        <w:rPr>
          <w:rFonts w:ascii="Verdana" w:hAnsi="Verdana" w:cs="Tahoma"/>
        </w:rPr>
        <w:t>,</w:t>
      </w:r>
      <w:r w:rsidR="00A00C60" w:rsidRPr="001D47AB">
        <w:rPr>
          <w:rFonts w:ascii="Verdana" w:hAnsi="Verdana" w:cs="Tahoma"/>
        </w:rPr>
        <w:t xml:space="preserve"> which would ensure recognition of accessibility issues in all policy development, was approved by </w:t>
      </w:r>
      <w:r w:rsidR="003F3BBB">
        <w:rPr>
          <w:rFonts w:ascii="Verdana" w:hAnsi="Verdana" w:cs="Tahoma"/>
        </w:rPr>
        <w:t xml:space="preserve">the </w:t>
      </w:r>
      <w:r w:rsidR="00A00C60" w:rsidRPr="001D47AB">
        <w:rPr>
          <w:rFonts w:ascii="Verdana" w:hAnsi="Verdana" w:cs="Tahoma"/>
        </w:rPr>
        <w:t>Durham College</w:t>
      </w:r>
      <w:r w:rsidR="00EF19A4">
        <w:rPr>
          <w:rFonts w:ascii="Verdana" w:hAnsi="Verdana" w:cs="Tahoma"/>
        </w:rPr>
        <w:t xml:space="preserve"> L</w:t>
      </w:r>
      <w:r w:rsidR="00A00C60" w:rsidRPr="001D47AB">
        <w:rPr>
          <w:rFonts w:ascii="Verdana" w:hAnsi="Verdana" w:cs="Tahoma"/>
        </w:rPr>
        <w:t xml:space="preserve">eadership </w:t>
      </w:r>
      <w:r w:rsidR="00EF19A4">
        <w:rPr>
          <w:rFonts w:ascii="Verdana" w:hAnsi="Verdana" w:cs="Tahoma"/>
        </w:rPr>
        <w:t>T</w:t>
      </w:r>
      <w:r w:rsidR="00A00C60" w:rsidRPr="001D47AB">
        <w:rPr>
          <w:rFonts w:ascii="Verdana" w:hAnsi="Verdana" w:cs="Tahoma"/>
        </w:rPr>
        <w:t xml:space="preserve">eam. </w:t>
      </w:r>
    </w:p>
    <w:p w:rsidR="00A00C60" w:rsidRPr="001D47AB" w:rsidRDefault="00A00C60" w:rsidP="00A95850">
      <w:pPr>
        <w:spacing w:after="0"/>
        <w:rPr>
          <w:rFonts w:ascii="Verdana" w:hAnsi="Verdana" w:cs="Tahoma"/>
        </w:rPr>
      </w:pPr>
    </w:p>
    <w:p w:rsidR="00E5687E" w:rsidRDefault="006C0418" w:rsidP="00CB4E37">
      <w:pPr>
        <w:spacing w:after="0"/>
        <w:rPr>
          <w:rFonts w:ascii="Verdana" w:hAnsi="Verdana" w:cs="Tahoma"/>
        </w:rPr>
      </w:pPr>
      <w:r w:rsidRPr="001D47AB">
        <w:rPr>
          <w:rFonts w:ascii="Verdana" w:hAnsi="Verdana" w:cs="Tahoma"/>
        </w:rPr>
        <w:t xml:space="preserve">For the </w:t>
      </w:r>
      <w:r w:rsidR="00210908" w:rsidRPr="001D47AB">
        <w:rPr>
          <w:rFonts w:ascii="Verdana" w:hAnsi="Verdana" w:cs="Tahoma"/>
        </w:rPr>
        <w:t>current p</w:t>
      </w:r>
      <w:r w:rsidRPr="001D47AB">
        <w:rPr>
          <w:rFonts w:ascii="Verdana" w:hAnsi="Verdana" w:cs="Tahoma"/>
        </w:rPr>
        <w:t>lanning year, the college will continue</w:t>
      </w:r>
      <w:r w:rsidR="001757AE">
        <w:rPr>
          <w:rFonts w:ascii="Verdana" w:hAnsi="Verdana" w:cs="Tahoma"/>
        </w:rPr>
        <w:t xml:space="preserve"> in the vein of planning for AODA compliance whilst maintaining commitment </w:t>
      </w:r>
      <w:r w:rsidR="00A7214E">
        <w:rPr>
          <w:rFonts w:ascii="Verdana" w:hAnsi="Verdana" w:cs="Tahoma"/>
        </w:rPr>
        <w:t xml:space="preserve">to internally motivated initiatives </w:t>
      </w:r>
      <w:r w:rsidR="00B1424C">
        <w:rPr>
          <w:rFonts w:ascii="Verdana" w:hAnsi="Verdana" w:cs="Tahoma"/>
        </w:rPr>
        <w:t xml:space="preserve">that are </w:t>
      </w:r>
      <w:r w:rsidR="00A7214E">
        <w:rPr>
          <w:rFonts w:ascii="Verdana" w:hAnsi="Verdana" w:cs="Tahoma"/>
        </w:rPr>
        <w:t xml:space="preserve">beyond </w:t>
      </w:r>
      <w:r w:rsidR="00741535">
        <w:rPr>
          <w:rFonts w:ascii="Verdana" w:hAnsi="Verdana" w:cs="Tahoma"/>
        </w:rPr>
        <w:t xml:space="preserve">legislated requirements. </w:t>
      </w:r>
      <w:r w:rsidR="00E5687E">
        <w:rPr>
          <w:rFonts w:ascii="Verdana" w:hAnsi="Verdana" w:cs="Tahoma"/>
        </w:rPr>
        <w:t xml:space="preserve">Accordingly, </w:t>
      </w:r>
      <w:r w:rsidR="00E5492C">
        <w:rPr>
          <w:rFonts w:ascii="Verdana" w:hAnsi="Verdana" w:cs="Tahoma"/>
        </w:rPr>
        <w:t xml:space="preserve">the </w:t>
      </w:r>
      <w:r w:rsidR="00B1424C">
        <w:rPr>
          <w:rFonts w:ascii="Verdana" w:hAnsi="Verdana" w:cs="Tahoma"/>
        </w:rPr>
        <w:t xml:space="preserve">first objective for 2012 -2013 will be to continue </w:t>
      </w:r>
      <w:r w:rsidRPr="001D47AB">
        <w:rPr>
          <w:rFonts w:ascii="Verdana" w:hAnsi="Verdana" w:cs="Tahoma"/>
        </w:rPr>
        <w:t xml:space="preserve">toward </w:t>
      </w:r>
      <w:r w:rsidR="00210908" w:rsidRPr="001D47AB">
        <w:rPr>
          <w:rFonts w:ascii="Verdana" w:hAnsi="Verdana" w:cs="Tahoma"/>
        </w:rPr>
        <w:t xml:space="preserve">next steps in </w:t>
      </w:r>
      <w:r w:rsidR="00DF377C" w:rsidRPr="001D47AB">
        <w:rPr>
          <w:rFonts w:ascii="Verdana" w:hAnsi="Verdana" w:cs="Tahoma"/>
        </w:rPr>
        <w:t>IASR</w:t>
      </w:r>
      <w:r w:rsidRPr="001D47AB">
        <w:rPr>
          <w:rFonts w:ascii="Verdana" w:hAnsi="Verdana" w:cs="Tahoma"/>
        </w:rPr>
        <w:t xml:space="preserve"> compliance. </w:t>
      </w:r>
      <w:r w:rsidR="00B1424C">
        <w:rPr>
          <w:rFonts w:ascii="Verdana" w:hAnsi="Verdana" w:cs="Tahoma"/>
        </w:rPr>
        <w:t>Second</w:t>
      </w:r>
      <w:r w:rsidRPr="001D47AB">
        <w:rPr>
          <w:rFonts w:ascii="Verdana" w:hAnsi="Verdana" w:cs="Tahoma"/>
        </w:rPr>
        <w:t xml:space="preserve">, the college will </w:t>
      </w:r>
      <w:r w:rsidR="00B960E8" w:rsidRPr="001D47AB">
        <w:rPr>
          <w:rFonts w:ascii="Verdana" w:hAnsi="Verdana" w:cs="Tahoma"/>
        </w:rPr>
        <w:t xml:space="preserve">aim </w:t>
      </w:r>
      <w:r w:rsidRPr="001D47AB">
        <w:rPr>
          <w:rFonts w:ascii="Verdana" w:hAnsi="Verdana" w:cs="Tahoma"/>
        </w:rPr>
        <w:t>to develop a coherent Menta</w:t>
      </w:r>
      <w:r w:rsidR="00813E45" w:rsidRPr="001D47AB">
        <w:rPr>
          <w:rFonts w:ascii="Verdana" w:hAnsi="Verdana" w:cs="Tahoma"/>
        </w:rPr>
        <w:t>l</w:t>
      </w:r>
      <w:r w:rsidRPr="001D47AB">
        <w:rPr>
          <w:rFonts w:ascii="Verdana" w:hAnsi="Verdana" w:cs="Tahoma"/>
        </w:rPr>
        <w:t xml:space="preserve"> Health Strategy</w:t>
      </w:r>
      <w:r w:rsidR="000B2DDA">
        <w:rPr>
          <w:rFonts w:ascii="Verdana" w:hAnsi="Verdana" w:cs="Tahoma"/>
        </w:rPr>
        <w:t xml:space="preserve"> to include continued attention to awareness initiatives and training.</w:t>
      </w:r>
      <w:r w:rsidR="00813E45" w:rsidRPr="001D47AB">
        <w:rPr>
          <w:rFonts w:ascii="Verdana" w:hAnsi="Verdana" w:cs="Tahoma"/>
        </w:rPr>
        <w:t xml:space="preserve"> </w:t>
      </w:r>
      <w:r w:rsidRPr="001D47AB">
        <w:rPr>
          <w:rFonts w:ascii="Verdana" w:hAnsi="Verdana" w:cs="Tahoma"/>
        </w:rPr>
        <w:t xml:space="preserve">Finally, the college will endeavour to renew </w:t>
      </w:r>
      <w:r w:rsidR="00B1424C">
        <w:rPr>
          <w:rFonts w:ascii="Verdana" w:hAnsi="Verdana" w:cs="Tahoma"/>
        </w:rPr>
        <w:t>criteria and c</w:t>
      </w:r>
      <w:r w:rsidRPr="001D47AB">
        <w:rPr>
          <w:rFonts w:ascii="Verdana" w:hAnsi="Verdana" w:cs="Tahoma"/>
        </w:rPr>
        <w:t>ommunication of th</w:t>
      </w:r>
      <w:r w:rsidR="00DF377C" w:rsidRPr="001D47AB">
        <w:rPr>
          <w:rFonts w:ascii="Verdana" w:hAnsi="Verdana" w:cs="Tahoma"/>
        </w:rPr>
        <w:t xml:space="preserve">e </w:t>
      </w:r>
      <w:r w:rsidR="00420791" w:rsidRPr="001D47AB">
        <w:rPr>
          <w:rFonts w:ascii="Verdana" w:hAnsi="Verdana" w:cs="Tahoma"/>
        </w:rPr>
        <w:t>Accessibility</w:t>
      </w:r>
      <w:r w:rsidR="00DF377C" w:rsidRPr="001D47AB">
        <w:rPr>
          <w:rFonts w:ascii="Verdana" w:hAnsi="Verdana" w:cs="Tahoma"/>
        </w:rPr>
        <w:t xml:space="preserve"> Advocate Award; an award that has become </w:t>
      </w:r>
      <w:r w:rsidR="00E73A88">
        <w:rPr>
          <w:rFonts w:ascii="Verdana" w:hAnsi="Verdana" w:cs="Tahoma"/>
        </w:rPr>
        <w:t xml:space="preserve">central to the </w:t>
      </w:r>
      <w:r w:rsidR="00DF377C" w:rsidRPr="001D47AB">
        <w:rPr>
          <w:rFonts w:ascii="Verdana" w:hAnsi="Verdana" w:cs="Tahoma"/>
        </w:rPr>
        <w:t>promoti</w:t>
      </w:r>
      <w:r w:rsidR="00E73A88">
        <w:rPr>
          <w:rFonts w:ascii="Verdana" w:hAnsi="Verdana" w:cs="Tahoma"/>
        </w:rPr>
        <w:t>on of</w:t>
      </w:r>
      <w:r w:rsidR="00DF377C" w:rsidRPr="001D47AB">
        <w:rPr>
          <w:rFonts w:ascii="Verdana" w:hAnsi="Verdana" w:cs="Tahoma"/>
        </w:rPr>
        <w:t xml:space="preserve"> accessibility awareness and </w:t>
      </w:r>
      <w:r w:rsidR="00B1424C">
        <w:rPr>
          <w:rFonts w:ascii="Verdana" w:hAnsi="Verdana" w:cs="Tahoma"/>
        </w:rPr>
        <w:t>the acknowledgment of a</w:t>
      </w:r>
      <w:r w:rsidR="00DF377C" w:rsidRPr="001D47AB">
        <w:rPr>
          <w:rFonts w:ascii="Verdana" w:hAnsi="Verdana" w:cs="Tahoma"/>
        </w:rPr>
        <w:t>ccessibility excellence</w:t>
      </w:r>
      <w:r w:rsidR="00210908" w:rsidRPr="001D47AB">
        <w:rPr>
          <w:rFonts w:ascii="Verdana" w:hAnsi="Verdana" w:cs="Tahoma"/>
        </w:rPr>
        <w:t xml:space="preserve"> on campus</w:t>
      </w:r>
      <w:r w:rsidR="00DF377C" w:rsidRPr="001D47AB">
        <w:rPr>
          <w:rFonts w:ascii="Verdana" w:hAnsi="Verdana" w:cs="Tahoma"/>
        </w:rPr>
        <w:t xml:space="preserve">. </w:t>
      </w:r>
    </w:p>
    <w:p w:rsidR="00E5687E" w:rsidRDefault="00E5687E" w:rsidP="00CB4E37">
      <w:pPr>
        <w:spacing w:after="0"/>
        <w:rPr>
          <w:rFonts w:ascii="Verdana" w:hAnsi="Verdana" w:cs="Tahoma"/>
        </w:rPr>
      </w:pPr>
    </w:p>
    <w:p w:rsidR="00753FB7" w:rsidRPr="001D47AB" w:rsidRDefault="00DF377C" w:rsidP="00CB4E37">
      <w:pPr>
        <w:spacing w:after="0"/>
        <w:rPr>
          <w:rFonts w:ascii="Verdana" w:hAnsi="Verdana" w:cs="Tahoma"/>
        </w:rPr>
      </w:pPr>
      <w:r w:rsidRPr="001D47AB">
        <w:rPr>
          <w:rFonts w:ascii="Verdana" w:hAnsi="Verdana" w:cs="Tahoma"/>
        </w:rPr>
        <w:t xml:space="preserve">As always, </w:t>
      </w:r>
      <w:r w:rsidR="00753FB7" w:rsidRPr="001D47AB">
        <w:rPr>
          <w:rFonts w:ascii="Verdana" w:hAnsi="Verdana" w:cs="Tahoma"/>
        </w:rPr>
        <w:t xml:space="preserve">Durham College’s intention to be an accessible campus goes beyond provincial </w:t>
      </w:r>
      <w:r w:rsidR="00A54611" w:rsidRPr="001D47AB">
        <w:rPr>
          <w:rFonts w:ascii="Verdana" w:hAnsi="Verdana" w:cs="Tahoma"/>
        </w:rPr>
        <w:t>directive</w:t>
      </w:r>
      <w:r w:rsidR="00A54611">
        <w:rPr>
          <w:rFonts w:ascii="Verdana" w:hAnsi="Verdana" w:cs="Tahoma"/>
        </w:rPr>
        <w:t>s</w:t>
      </w:r>
      <w:r w:rsidR="00753FB7" w:rsidRPr="001D47AB">
        <w:rPr>
          <w:rFonts w:ascii="Verdana" w:hAnsi="Verdana" w:cs="Tahoma"/>
        </w:rPr>
        <w:t>.</w:t>
      </w:r>
      <w:r w:rsidR="006446C6">
        <w:rPr>
          <w:rFonts w:ascii="Verdana" w:hAnsi="Verdana" w:cs="Tahoma"/>
        </w:rPr>
        <w:t xml:space="preserve"> </w:t>
      </w:r>
      <w:r w:rsidR="00F474D0">
        <w:rPr>
          <w:rFonts w:ascii="Verdana" w:hAnsi="Verdana" w:cs="Tahoma"/>
        </w:rPr>
        <w:t xml:space="preserve">At this, the outset of its </w:t>
      </w:r>
      <w:r w:rsidRPr="001D47AB">
        <w:rPr>
          <w:rFonts w:ascii="Verdana" w:hAnsi="Verdana" w:cs="Tahoma"/>
        </w:rPr>
        <w:t xml:space="preserve">tenth </w:t>
      </w:r>
      <w:r w:rsidR="000A7D47">
        <w:rPr>
          <w:rFonts w:ascii="Verdana" w:hAnsi="Verdana" w:cs="Tahoma"/>
        </w:rPr>
        <w:t>year in a</w:t>
      </w:r>
      <w:r w:rsidRPr="001D47AB">
        <w:rPr>
          <w:rFonts w:ascii="Verdana" w:hAnsi="Verdana" w:cs="Tahoma"/>
        </w:rPr>
        <w:t>ccessibility plan</w:t>
      </w:r>
      <w:r w:rsidR="000A7D47">
        <w:rPr>
          <w:rFonts w:ascii="Verdana" w:hAnsi="Verdana" w:cs="Tahoma"/>
        </w:rPr>
        <w:t>ning</w:t>
      </w:r>
      <w:r w:rsidR="00753FB7" w:rsidRPr="001D47AB">
        <w:rPr>
          <w:rFonts w:ascii="Verdana" w:hAnsi="Verdana" w:cs="Tahoma"/>
        </w:rPr>
        <w:t>, Durham College marches to an ever stronger</w:t>
      </w:r>
      <w:r w:rsidRPr="001D47AB">
        <w:rPr>
          <w:rFonts w:ascii="Verdana" w:hAnsi="Verdana" w:cs="Tahoma"/>
        </w:rPr>
        <w:t xml:space="preserve"> and stalwart</w:t>
      </w:r>
      <w:r w:rsidR="00753FB7" w:rsidRPr="001D47AB">
        <w:rPr>
          <w:rFonts w:ascii="Verdana" w:hAnsi="Verdana" w:cs="Tahoma"/>
        </w:rPr>
        <w:t xml:space="preserve"> internal accessibility mandate. </w:t>
      </w:r>
    </w:p>
    <w:p w:rsidR="00987AC8" w:rsidRPr="001D47AB" w:rsidRDefault="00987AC8">
      <w:pPr>
        <w:rPr>
          <w:rFonts w:ascii="Verdana" w:hAnsi="Verdana" w:cs="Tahoma"/>
          <w:b/>
          <w:smallCaps/>
        </w:rPr>
      </w:pPr>
      <w:r w:rsidRPr="001D47AB">
        <w:rPr>
          <w:rFonts w:ascii="Verdana" w:hAnsi="Verdana" w:cs="Tahoma"/>
          <w:b/>
          <w:smallCaps/>
        </w:rPr>
        <w:br w:type="page"/>
      </w:r>
    </w:p>
    <w:p w:rsidR="00E73A88" w:rsidRDefault="00E73A88" w:rsidP="00717037">
      <w:pPr>
        <w:pStyle w:val="Heading1"/>
        <w:rPr>
          <w:rFonts w:ascii="Verdana" w:hAnsi="Verdana" w:cs="Tahoma"/>
          <w:b w:val="0"/>
        </w:rPr>
      </w:pPr>
      <w:bookmarkStart w:id="2" w:name="_Toc332613952"/>
      <w:r>
        <w:rPr>
          <w:rFonts w:ascii="Verdana" w:hAnsi="Verdana" w:cs="Tahoma"/>
          <w:b w:val="0"/>
        </w:rPr>
        <w:lastRenderedPageBreak/>
        <w:t xml:space="preserve">The Year in Review: Toward the Accessibility </w:t>
      </w:r>
      <w:r w:rsidR="00FD33CA">
        <w:rPr>
          <w:rFonts w:ascii="Verdana" w:hAnsi="Verdana" w:cs="Tahoma"/>
          <w:b w:val="0"/>
        </w:rPr>
        <w:t>Objectives</w:t>
      </w:r>
      <w:r>
        <w:rPr>
          <w:rFonts w:ascii="Verdana" w:hAnsi="Verdana" w:cs="Tahoma"/>
          <w:b w:val="0"/>
        </w:rPr>
        <w:t xml:space="preserve"> of 2011-2012</w:t>
      </w:r>
      <w:bookmarkEnd w:id="2"/>
    </w:p>
    <w:p w:rsidR="00FD33CA" w:rsidRPr="00FD33CA" w:rsidRDefault="00FD33CA" w:rsidP="00485702">
      <w:pPr>
        <w:rPr>
          <w:rFonts w:ascii="Verdana" w:hAnsi="Verdana" w:cs="Tahoma"/>
        </w:rPr>
      </w:pPr>
      <w:r w:rsidRPr="00FD33CA">
        <w:rPr>
          <w:rFonts w:ascii="Verdana" w:hAnsi="Verdana" w:cs="Tahoma"/>
        </w:rPr>
        <w:t xml:space="preserve">In the 2011-2012 planning year, the college </w:t>
      </w:r>
      <w:r>
        <w:rPr>
          <w:rFonts w:ascii="Verdana" w:hAnsi="Verdana" w:cs="Tahoma"/>
        </w:rPr>
        <w:t>sought to instit</w:t>
      </w:r>
      <w:r w:rsidR="006E1134">
        <w:rPr>
          <w:rFonts w:ascii="Verdana" w:hAnsi="Verdana" w:cs="Tahoma"/>
        </w:rPr>
        <w:t>utional</w:t>
      </w:r>
      <w:r>
        <w:rPr>
          <w:rFonts w:ascii="Verdana" w:hAnsi="Verdana" w:cs="Tahoma"/>
        </w:rPr>
        <w:t xml:space="preserve">ize the accessibility culture by formalizing accessibility systems. To this end, </w:t>
      </w:r>
      <w:r w:rsidR="00EF19A4">
        <w:rPr>
          <w:rFonts w:ascii="Verdana" w:hAnsi="Verdana" w:cs="Tahoma"/>
        </w:rPr>
        <w:t>it</w:t>
      </w:r>
      <w:r w:rsidR="00B258C4">
        <w:rPr>
          <w:rFonts w:ascii="Verdana" w:hAnsi="Verdana" w:cs="Tahoma"/>
        </w:rPr>
        <w:t xml:space="preserve">s objectives were to </w:t>
      </w:r>
      <w:r>
        <w:rPr>
          <w:rFonts w:ascii="Verdana" w:hAnsi="Verdana" w:cs="Tahoma"/>
        </w:rPr>
        <w:t>ensure AODA Customer Service Standards compliance</w:t>
      </w:r>
      <w:r w:rsidR="00EF19A4">
        <w:rPr>
          <w:rFonts w:ascii="Verdana" w:hAnsi="Verdana" w:cs="Tahoma"/>
        </w:rPr>
        <w:t xml:space="preserve">, </w:t>
      </w:r>
      <w:r>
        <w:rPr>
          <w:rFonts w:ascii="Verdana" w:hAnsi="Verdana" w:cs="Tahoma"/>
        </w:rPr>
        <w:t>to lay the groundwork for the Integrated Accessibility Standards Regulation</w:t>
      </w:r>
      <w:r w:rsidR="00EF19A4">
        <w:rPr>
          <w:rFonts w:ascii="Verdana" w:hAnsi="Verdana" w:cs="Tahoma"/>
        </w:rPr>
        <w:t xml:space="preserve"> and to c</w:t>
      </w:r>
      <w:r>
        <w:rPr>
          <w:rFonts w:ascii="Verdana" w:hAnsi="Verdana" w:cs="Tahoma"/>
        </w:rPr>
        <w:t xml:space="preserve">reate and implement </w:t>
      </w:r>
      <w:r w:rsidR="00EF19A4">
        <w:rPr>
          <w:rFonts w:ascii="Verdana" w:hAnsi="Verdana" w:cs="Tahoma"/>
        </w:rPr>
        <w:t>policy changes that would en</w:t>
      </w:r>
      <w:r w:rsidR="00225D80">
        <w:rPr>
          <w:rFonts w:ascii="Verdana" w:hAnsi="Verdana" w:cs="Tahoma"/>
        </w:rPr>
        <w:t xml:space="preserve">sure the consideration of </w:t>
      </w:r>
      <w:r>
        <w:rPr>
          <w:rFonts w:ascii="Verdana" w:hAnsi="Verdana" w:cs="Tahoma"/>
        </w:rPr>
        <w:t xml:space="preserve">accessibility </w:t>
      </w:r>
      <w:r w:rsidR="00B258C4">
        <w:rPr>
          <w:rFonts w:ascii="Verdana" w:hAnsi="Verdana" w:cs="Tahoma"/>
        </w:rPr>
        <w:t>college</w:t>
      </w:r>
      <w:r w:rsidR="00EF19A4">
        <w:rPr>
          <w:rFonts w:ascii="Verdana" w:hAnsi="Verdana" w:cs="Tahoma"/>
        </w:rPr>
        <w:t xml:space="preserve"> initiatives. </w:t>
      </w:r>
      <w:r w:rsidR="00812C3E">
        <w:rPr>
          <w:rFonts w:ascii="Verdana" w:hAnsi="Verdana" w:cs="Tahoma"/>
        </w:rPr>
        <w:t xml:space="preserve">Progress made toward each of these 2011-2012 objectives is summarized below. </w:t>
      </w:r>
    </w:p>
    <w:p w:rsidR="00585236" w:rsidRDefault="00BE1B1B" w:rsidP="00717037">
      <w:pPr>
        <w:pStyle w:val="Heading2"/>
        <w:rPr>
          <w:rFonts w:ascii="Verdana" w:hAnsi="Verdana" w:cs="Tahoma"/>
          <w:b w:val="0"/>
        </w:rPr>
      </w:pPr>
      <w:bookmarkStart w:id="3" w:name="_Toc332613953"/>
      <w:r w:rsidRPr="001D47AB">
        <w:rPr>
          <w:rFonts w:ascii="Verdana" w:hAnsi="Verdana" w:cs="Tahoma"/>
          <w:b w:val="0"/>
        </w:rPr>
        <w:t>Objective 1</w:t>
      </w:r>
      <w:r w:rsidR="00DC3327" w:rsidRPr="001D47AB">
        <w:rPr>
          <w:rFonts w:ascii="Verdana" w:hAnsi="Verdana" w:cs="Tahoma"/>
          <w:b w:val="0"/>
        </w:rPr>
        <w:t>: Review of AODA Customer Service Standards Compliance</w:t>
      </w:r>
      <w:bookmarkEnd w:id="3"/>
    </w:p>
    <w:p w:rsidR="00225D80" w:rsidRPr="00225D80" w:rsidRDefault="0030642E" w:rsidP="00485702">
      <w:pPr>
        <w:rPr>
          <w:rFonts w:ascii="Verdana" w:hAnsi="Verdana" w:cs="Tahoma"/>
        </w:rPr>
      </w:pPr>
      <w:r>
        <w:rPr>
          <w:rFonts w:ascii="Verdana" w:hAnsi="Verdana" w:cs="Tahoma"/>
        </w:rPr>
        <w:t xml:space="preserve">In </w:t>
      </w:r>
      <w:r w:rsidR="00006710">
        <w:rPr>
          <w:rFonts w:ascii="Verdana" w:hAnsi="Verdana" w:cs="Tahoma"/>
        </w:rPr>
        <w:t xml:space="preserve">September </w:t>
      </w:r>
      <w:r>
        <w:rPr>
          <w:rFonts w:ascii="Verdana" w:hAnsi="Verdana" w:cs="Tahoma"/>
        </w:rPr>
        <w:t xml:space="preserve">2011, </w:t>
      </w:r>
      <w:r w:rsidR="00006710">
        <w:rPr>
          <w:rFonts w:ascii="Verdana" w:hAnsi="Verdana" w:cs="Tahoma"/>
        </w:rPr>
        <w:t>the Ministry of Community and Social Services conducted a follow-up review of Durham College’s Customer Service Standard Report. Documents describing college policies, practices and procedures governing the provision of goods and services were provided. This submissio</w:t>
      </w:r>
      <w:r w:rsidR="009C06B9">
        <w:rPr>
          <w:rFonts w:ascii="Verdana" w:hAnsi="Verdana" w:cs="Tahoma"/>
        </w:rPr>
        <w:t xml:space="preserve">n was approved in October 2011 marking </w:t>
      </w:r>
      <w:r w:rsidR="00006710">
        <w:rPr>
          <w:rFonts w:ascii="Verdana" w:hAnsi="Verdana" w:cs="Tahoma"/>
        </w:rPr>
        <w:t xml:space="preserve">confirmation of AODA Customer Service Standard compliance. </w:t>
      </w:r>
    </w:p>
    <w:p w:rsidR="00B32043" w:rsidRDefault="00225D80" w:rsidP="00485702">
      <w:pPr>
        <w:rPr>
          <w:rFonts w:ascii="Verdana" w:hAnsi="Verdana" w:cs="Tahoma"/>
        </w:rPr>
      </w:pPr>
      <w:r w:rsidRPr="0041695B">
        <w:rPr>
          <w:rFonts w:ascii="Verdana" w:hAnsi="Verdana" w:cs="Tahoma"/>
          <w:u w:val="single"/>
        </w:rPr>
        <w:t>Customer Service Audit and Improvement Plan</w:t>
      </w:r>
      <w:r w:rsidR="002B12FE" w:rsidRPr="002B12FE">
        <w:rPr>
          <w:rFonts w:ascii="Verdana" w:hAnsi="Verdana" w:cs="Tahoma"/>
        </w:rPr>
        <w:t>:</w:t>
      </w:r>
      <w:r w:rsidR="002B12FE">
        <w:rPr>
          <w:rFonts w:ascii="Verdana" w:hAnsi="Verdana" w:cs="Tahoma"/>
        </w:rPr>
        <w:t xml:space="preserve"> </w:t>
      </w:r>
      <w:r w:rsidR="00B258C4">
        <w:rPr>
          <w:rFonts w:ascii="Verdana" w:hAnsi="Verdana" w:cs="Tahoma"/>
        </w:rPr>
        <w:t xml:space="preserve">Although Ministry Approval had already been granted for Durham College’s Customer Service Standard compliance, the Office of Accessibility endeavoured to fulfill the 2011 goal of completing a Customer </w:t>
      </w:r>
      <w:r w:rsidR="00925B3C">
        <w:rPr>
          <w:rFonts w:ascii="Verdana" w:hAnsi="Verdana" w:cs="Tahoma"/>
        </w:rPr>
        <w:t xml:space="preserve">Service </w:t>
      </w:r>
      <w:r w:rsidR="00B258C4">
        <w:rPr>
          <w:rFonts w:ascii="Verdana" w:hAnsi="Verdana" w:cs="Tahoma"/>
        </w:rPr>
        <w:t xml:space="preserve">Audit and Improvement Plan. This audit examined the college’s customer service achievements in the specific areas of policy development, training, feedback and documentation. </w:t>
      </w:r>
    </w:p>
    <w:p w:rsidR="00B32043" w:rsidRDefault="00B258C4" w:rsidP="00485702">
      <w:pPr>
        <w:rPr>
          <w:rFonts w:ascii="Verdana" w:hAnsi="Verdana" w:cs="Tahoma"/>
        </w:rPr>
      </w:pPr>
      <w:r>
        <w:rPr>
          <w:rFonts w:ascii="Verdana" w:hAnsi="Verdana" w:cs="Tahoma"/>
        </w:rPr>
        <w:t xml:space="preserve">In the area of policy the college had revised the </w:t>
      </w:r>
      <w:r w:rsidRPr="00B32043">
        <w:rPr>
          <w:rFonts w:ascii="Verdana" w:hAnsi="Verdana" w:cs="Tahoma"/>
          <w:i/>
        </w:rPr>
        <w:t>Accessibility Policy</w:t>
      </w:r>
      <w:r>
        <w:rPr>
          <w:rFonts w:ascii="Verdana" w:hAnsi="Verdana" w:cs="Tahoma"/>
        </w:rPr>
        <w:t xml:space="preserve"> to include customer service considerations and had developed new policies</w:t>
      </w:r>
      <w:r w:rsidR="00925B3C">
        <w:rPr>
          <w:rFonts w:ascii="Verdana" w:hAnsi="Verdana" w:cs="Tahoma"/>
        </w:rPr>
        <w:t xml:space="preserve"> and procedures</w:t>
      </w:r>
      <w:r w:rsidR="00B32043">
        <w:rPr>
          <w:rFonts w:ascii="Verdana" w:hAnsi="Verdana" w:cs="Tahoma"/>
        </w:rPr>
        <w:t xml:space="preserve"> to support accessibility and AODA standards</w:t>
      </w:r>
      <w:r>
        <w:rPr>
          <w:rFonts w:ascii="Verdana" w:hAnsi="Verdana" w:cs="Tahoma"/>
        </w:rPr>
        <w:t xml:space="preserve">: </w:t>
      </w:r>
      <w:r w:rsidRPr="00B32043">
        <w:rPr>
          <w:rFonts w:ascii="Verdana" w:hAnsi="Verdana" w:cs="Tahoma"/>
          <w:i/>
        </w:rPr>
        <w:t>Academic Accommodations for Students with Disabilities</w:t>
      </w:r>
      <w:r w:rsidR="00925B3C">
        <w:rPr>
          <w:rFonts w:ascii="Verdana" w:hAnsi="Verdana" w:cs="Tahoma"/>
          <w:i/>
        </w:rPr>
        <w:t xml:space="preserve"> Policy</w:t>
      </w:r>
      <w:r>
        <w:rPr>
          <w:rFonts w:ascii="Verdana" w:hAnsi="Verdana" w:cs="Tahoma"/>
        </w:rPr>
        <w:t xml:space="preserve">, </w:t>
      </w:r>
      <w:r w:rsidRPr="00B32043">
        <w:rPr>
          <w:rFonts w:ascii="Verdana" w:hAnsi="Verdana" w:cs="Tahoma"/>
          <w:i/>
        </w:rPr>
        <w:t>Alternate Format Course Materials for Students with Disabilities</w:t>
      </w:r>
      <w:r w:rsidR="00925B3C">
        <w:rPr>
          <w:rFonts w:ascii="Verdana" w:hAnsi="Verdana" w:cs="Tahoma"/>
        </w:rPr>
        <w:t xml:space="preserve"> </w:t>
      </w:r>
      <w:r w:rsidR="00894D53">
        <w:rPr>
          <w:rFonts w:ascii="Verdana" w:hAnsi="Verdana" w:cs="Tahoma"/>
          <w:i/>
        </w:rPr>
        <w:t>Policy</w:t>
      </w:r>
      <w:r w:rsidR="00717037">
        <w:rPr>
          <w:rFonts w:ascii="Verdana" w:hAnsi="Verdana" w:cs="Tahoma"/>
          <w:i/>
        </w:rPr>
        <w:t xml:space="preserve"> </w:t>
      </w:r>
      <w:r>
        <w:rPr>
          <w:rFonts w:ascii="Verdana" w:hAnsi="Verdana" w:cs="Tahoma"/>
        </w:rPr>
        <w:t xml:space="preserve">and </w:t>
      </w:r>
      <w:r w:rsidRPr="00B32043">
        <w:rPr>
          <w:rFonts w:ascii="Verdana" w:hAnsi="Verdana" w:cs="Tahoma"/>
          <w:i/>
        </w:rPr>
        <w:t>Notice of Service Disruption</w:t>
      </w:r>
      <w:r w:rsidR="00894D53">
        <w:rPr>
          <w:rFonts w:ascii="Verdana" w:hAnsi="Verdana" w:cs="Tahoma"/>
          <w:i/>
        </w:rPr>
        <w:t xml:space="preserve"> Procedure</w:t>
      </w:r>
      <w:r>
        <w:rPr>
          <w:rFonts w:ascii="Verdana" w:hAnsi="Verdana" w:cs="Tahoma"/>
        </w:rPr>
        <w:t xml:space="preserve">. </w:t>
      </w:r>
      <w:r w:rsidR="00B32043">
        <w:rPr>
          <w:rFonts w:ascii="Verdana" w:hAnsi="Verdana" w:cs="Tahoma"/>
        </w:rPr>
        <w:t xml:space="preserve">In terms of training, the audit reported that as of June 2010, over 1000 college employees had received instruction on the provision of accessible customer service. Finally, initiatives such as </w:t>
      </w:r>
      <w:r w:rsidR="00B32043" w:rsidRPr="00B32043">
        <w:rPr>
          <w:rFonts w:ascii="Verdana" w:hAnsi="Verdana" w:cs="Tahoma"/>
          <w:i/>
        </w:rPr>
        <w:t>You Speak, We Act</w:t>
      </w:r>
      <w:r w:rsidR="00B32043">
        <w:rPr>
          <w:rFonts w:ascii="Verdana" w:hAnsi="Verdana" w:cs="Tahoma"/>
        </w:rPr>
        <w:t xml:space="preserve">, the </w:t>
      </w:r>
      <w:r w:rsidR="00B32043" w:rsidRPr="00B32043">
        <w:rPr>
          <w:rFonts w:ascii="Verdana" w:hAnsi="Verdana" w:cs="Tahoma"/>
          <w:i/>
        </w:rPr>
        <w:t>Ask Durham</w:t>
      </w:r>
      <w:r w:rsidR="00B32043">
        <w:rPr>
          <w:rFonts w:ascii="Verdana" w:hAnsi="Verdana" w:cs="Tahoma"/>
        </w:rPr>
        <w:t xml:space="preserve"> link on the college’s website, the newly established accessibility email address </w:t>
      </w:r>
      <w:hyperlink r:id="rId8" w:history="1">
        <w:r w:rsidR="00B32043" w:rsidRPr="0041539A">
          <w:rPr>
            <w:rStyle w:val="Hyperlink"/>
            <w:rFonts w:ascii="Verdana" w:hAnsi="Verdana" w:cs="Tahoma"/>
          </w:rPr>
          <w:t>accessibility@durhamcollege.ca</w:t>
        </w:r>
      </w:hyperlink>
      <w:r w:rsidR="00B32043">
        <w:rPr>
          <w:rFonts w:ascii="Verdana" w:hAnsi="Verdana" w:cs="Tahoma"/>
        </w:rPr>
        <w:t xml:space="preserve"> and the dedicated voice-mail extension for accessibility (ext. 3042) together provide a multitude of ways for individuals to voice accessibility concerns. </w:t>
      </w:r>
      <w:r w:rsidR="005E4323">
        <w:rPr>
          <w:rFonts w:ascii="Verdana" w:hAnsi="Verdana" w:cs="Tahoma"/>
        </w:rPr>
        <w:t xml:space="preserve"> Once feedback is received, the Office of </w:t>
      </w:r>
      <w:r w:rsidR="00932B5C">
        <w:rPr>
          <w:rFonts w:ascii="Verdana" w:hAnsi="Verdana" w:cs="Tahoma"/>
        </w:rPr>
        <w:t>Accessibility</w:t>
      </w:r>
      <w:r w:rsidR="005E4323">
        <w:rPr>
          <w:rFonts w:ascii="Verdana" w:hAnsi="Verdana" w:cs="Tahoma"/>
        </w:rPr>
        <w:t xml:space="preserve"> </w:t>
      </w:r>
      <w:r w:rsidR="00DB51B1">
        <w:rPr>
          <w:rFonts w:ascii="Verdana" w:hAnsi="Verdana" w:cs="Tahoma"/>
        </w:rPr>
        <w:t xml:space="preserve">forwards the input to </w:t>
      </w:r>
      <w:r w:rsidR="005E4323">
        <w:rPr>
          <w:rFonts w:ascii="Verdana" w:hAnsi="Verdana" w:cs="Tahoma"/>
        </w:rPr>
        <w:t xml:space="preserve">the appropriate department. </w:t>
      </w:r>
      <w:r w:rsidR="00DB51B1">
        <w:rPr>
          <w:rFonts w:ascii="Verdana" w:hAnsi="Verdana" w:cs="Tahoma"/>
        </w:rPr>
        <w:t>A person using one of these avenues to express feedback receives</w:t>
      </w:r>
      <w:r w:rsidR="00932B5C">
        <w:rPr>
          <w:rFonts w:ascii="Verdana" w:hAnsi="Verdana" w:cs="Tahoma"/>
        </w:rPr>
        <w:t xml:space="preserve"> a response </w:t>
      </w:r>
      <w:r w:rsidR="00DB51B1">
        <w:rPr>
          <w:rFonts w:ascii="Verdana" w:hAnsi="Verdana" w:cs="Tahoma"/>
        </w:rPr>
        <w:t xml:space="preserve">from the college </w:t>
      </w:r>
      <w:r w:rsidR="00932B5C">
        <w:rPr>
          <w:rFonts w:ascii="Verdana" w:hAnsi="Verdana" w:cs="Tahoma"/>
        </w:rPr>
        <w:t xml:space="preserve">within 5-10 business days. </w:t>
      </w:r>
    </w:p>
    <w:p w:rsidR="00E405FA" w:rsidRDefault="00E405FA" w:rsidP="00485702">
      <w:pPr>
        <w:rPr>
          <w:rFonts w:ascii="Verdana" w:hAnsi="Verdana" w:cs="Tahoma"/>
        </w:rPr>
      </w:pPr>
      <w:r>
        <w:rPr>
          <w:rFonts w:ascii="Verdana" w:hAnsi="Verdana" w:cs="Tahoma"/>
        </w:rPr>
        <w:t>Upon completion of the audit, the Office of Accessibility developed a Customer Service Improvement Plan which outlined nine recommendations</w:t>
      </w:r>
      <w:r w:rsidR="000C4C70">
        <w:rPr>
          <w:rFonts w:ascii="Verdana" w:hAnsi="Verdana" w:cs="Tahoma"/>
        </w:rPr>
        <w:t xml:space="preserve"> for further enhancements to customer service</w:t>
      </w:r>
      <w:r>
        <w:rPr>
          <w:rFonts w:ascii="Verdana" w:hAnsi="Verdana" w:cs="Tahoma"/>
        </w:rPr>
        <w:t>. This plan can be found in Appendix C.</w:t>
      </w:r>
    </w:p>
    <w:p w:rsidR="00B32043" w:rsidRDefault="000C4C70" w:rsidP="00485702">
      <w:pPr>
        <w:rPr>
          <w:rFonts w:ascii="Verdana" w:hAnsi="Verdana" w:cs="Tahoma"/>
        </w:rPr>
      </w:pPr>
      <w:r>
        <w:rPr>
          <w:rFonts w:ascii="Verdana" w:hAnsi="Verdana" w:cs="Tahoma"/>
        </w:rPr>
        <w:lastRenderedPageBreak/>
        <w:t>Although not a Ministry mandated directive,</w:t>
      </w:r>
      <w:r w:rsidR="00EA75E3">
        <w:rPr>
          <w:rFonts w:ascii="Verdana" w:hAnsi="Verdana" w:cs="Tahoma"/>
        </w:rPr>
        <w:t xml:space="preserve"> the Improvement Plan reflects</w:t>
      </w:r>
      <w:r>
        <w:rPr>
          <w:rFonts w:ascii="Verdana" w:hAnsi="Verdana" w:cs="Tahoma"/>
        </w:rPr>
        <w:t xml:space="preserve"> Durham College</w:t>
      </w:r>
      <w:r w:rsidR="00EA75E3">
        <w:rPr>
          <w:rFonts w:ascii="Verdana" w:hAnsi="Verdana" w:cs="Tahoma"/>
        </w:rPr>
        <w:t>’s</w:t>
      </w:r>
      <w:r>
        <w:rPr>
          <w:rFonts w:ascii="Verdana" w:hAnsi="Verdana" w:cs="Tahoma"/>
        </w:rPr>
        <w:t xml:space="preserve"> </w:t>
      </w:r>
      <w:r w:rsidR="00EA75E3">
        <w:rPr>
          <w:rFonts w:ascii="Verdana" w:hAnsi="Verdana" w:cs="Tahoma"/>
        </w:rPr>
        <w:t xml:space="preserve">internal dedication to </w:t>
      </w:r>
      <w:r>
        <w:rPr>
          <w:rFonts w:ascii="Verdana" w:hAnsi="Verdana" w:cs="Tahoma"/>
        </w:rPr>
        <w:t>track</w:t>
      </w:r>
      <w:r w:rsidR="00EA75E3">
        <w:rPr>
          <w:rFonts w:ascii="Verdana" w:hAnsi="Verdana" w:cs="Tahoma"/>
        </w:rPr>
        <w:t>ing and promoting accessible c</w:t>
      </w:r>
      <w:r>
        <w:rPr>
          <w:rFonts w:ascii="Verdana" w:hAnsi="Verdana" w:cs="Tahoma"/>
        </w:rPr>
        <w:t xml:space="preserve">ustomer </w:t>
      </w:r>
      <w:r w:rsidR="00EA75E3">
        <w:rPr>
          <w:rFonts w:ascii="Verdana" w:hAnsi="Verdana" w:cs="Tahoma"/>
        </w:rPr>
        <w:t>s</w:t>
      </w:r>
      <w:r>
        <w:rPr>
          <w:rFonts w:ascii="Verdana" w:hAnsi="Verdana" w:cs="Tahoma"/>
        </w:rPr>
        <w:t>ervice</w:t>
      </w:r>
      <w:r w:rsidR="00EA75E3">
        <w:rPr>
          <w:rFonts w:ascii="Verdana" w:hAnsi="Verdana" w:cs="Tahoma"/>
        </w:rPr>
        <w:t xml:space="preserve">. </w:t>
      </w:r>
      <w:r>
        <w:rPr>
          <w:rFonts w:ascii="Verdana" w:hAnsi="Verdana" w:cs="Tahoma"/>
        </w:rPr>
        <w:t xml:space="preserve">  </w:t>
      </w:r>
      <w:r w:rsidR="00EA75E3">
        <w:rPr>
          <w:rFonts w:ascii="Verdana" w:hAnsi="Verdana" w:cs="Tahoma"/>
        </w:rPr>
        <w:t xml:space="preserve">Accordingly, </w:t>
      </w:r>
      <w:r>
        <w:rPr>
          <w:rFonts w:ascii="Verdana" w:hAnsi="Verdana" w:cs="Tahoma"/>
        </w:rPr>
        <w:t>the implementation of this Improvement Plan is a goal of the 2012-2013 planning year.</w:t>
      </w:r>
    </w:p>
    <w:p w:rsidR="00150BA5" w:rsidRPr="00687F2A" w:rsidRDefault="00150BA5" w:rsidP="00150BA5">
      <w:pPr>
        <w:rPr>
          <w:rFonts w:ascii="Verdana" w:hAnsi="Verdana" w:cs="Tahoma"/>
        </w:rPr>
      </w:pPr>
      <w:r w:rsidRPr="0041695B">
        <w:rPr>
          <w:rFonts w:ascii="Verdana" w:hAnsi="Verdana" w:cs="Tahoma"/>
          <w:u w:val="single"/>
        </w:rPr>
        <w:t>RESPECT Campaign</w:t>
      </w:r>
      <w:r w:rsidR="006D1C02">
        <w:rPr>
          <w:rFonts w:ascii="Verdana" w:hAnsi="Verdana" w:cs="Tahoma"/>
          <w:u w:val="single"/>
        </w:rPr>
        <w:t xml:space="preserve"> Implementation</w:t>
      </w:r>
      <w:r w:rsidR="00687F2A" w:rsidRPr="00687F2A">
        <w:rPr>
          <w:rFonts w:ascii="Verdana" w:hAnsi="Verdana" w:cs="Tahoma"/>
        </w:rPr>
        <w:t>:</w:t>
      </w:r>
      <w:r w:rsidR="00687F2A">
        <w:rPr>
          <w:rFonts w:ascii="Verdana" w:hAnsi="Verdana" w:cs="Tahoma"/>
        </w:rPr>
        <w:t xml:space="preserve"> In September 2011, the Diversity Office launched its RESPECT campaign designed to promote a welcoming and inclusive campus environment</w:t>
      </w:r>
      <w:r w:rsidR="005B37F4">
        <w:rPr>
          <w:rFonts w:ascii="Verdana" w:hAnsi="Verdana" w:cs="Tahoma"/>
        </w:rPr>
        <w:t>. A</w:t>
      </w:r>
      <w:r w:rsidR="00687F2A">
        <w:rPr>
          <w:rFonts w:ascii="Verdana" w:hAnsi="Verdana" w:cs="Tahoma"/>
        </w:rPr>
        <w:t xml:space="preserve"> series of events and training sessions were implemented</w:t>
      </w:r>
      <w:r w:rsidR="00EF19A4">
        <w:rPr>
          <w:rFonts w:ascii="Verdana" w:hAnsi="Verdana" w:cs="Tahoma"/>
        </w:rPr>
        <w:t xml:space="preserve"> over the 2011-2012 academic year</w:t>
      </w:r>
      <w:r w:rsidR="005B37F4">
        <w:rPr>
          <w:rFonts w:ascii="Verdana" w:hAnsi="Verdana" w:cs="Tahoma"/>
        </w:rPr>
        <w:t xml:space="preserve"> including </w:t>
      </w:r>
      <w:r w:rsidR="00EF19A4">
        <w:rPr>
          <w:rFonts w:ascii="Verdana" w:hAnsi="Verdana" w:cs="Tahoma"/>
        </w:rPr>
        <w:t>c</w:t>
      </w:r>
      <w:r w:rsidR="00687F2A">
        <w:rPr>
          <w:rFonts w:ascii="Verdana" w:hAnsi="Verdana" w:cs="Tahoma"/>
        </w:rPr>
        <w:t xml:space="preserve">elebrations for </w:t>
      </w:r>
      <w:r w:rsidR="00894D53">
        <w:rPr>
          <w:rFonts w:ascii="Verdana" w:hAnsi="Verdana" w:cs="Tahoma"/>
        </w:rPr>
        <w:t xml:space="preserve">Diwali, </w:t>
      </w:r>
      <w:r w:rsidR="00687F2A">
        <w:rPr>
          <w:rFonts w:ascii="Verdana" w:hAnsi="Verdana" w:cs="Tahoma"/>
        </w:rPr>
        <w:t>Chinese New Year, Black History Month</w:t>
      </w:r>
      <w:r w:rsidR="0071718C">
        <w:rPr>
          <w:rFonts w:ascii="Verdana" w:hAnsi="Verdana" w:cs="Tahoma"/>
        </w:rPr>
        <w:t xml:space="preserve"> and </w:t>
      </w:r>
      <w:r w:rsidR="00687F2A">
        <w:rPr>
          <w:rFonts w:ascii="Verdana" w:hAnsi="Verdana" w:cs="Tahoma"/>
        </w:rPr>
        <w:t>International Women’s Day</w:t>
      </w:r>
      <w:r w:rsidR="005B37F4">
        <w:rPr>
          <w:rFonts w:ascii="Verdana" w:hAnsi="Verdana" w:cs="Tahoma"/>
        </w:rPr>
        <w:t xml:space="preserve">. These events were in addition to the annual tradition of </w:t>
      </w:r>
      <w:proofErr w:type="spellStart"/>
      <w:r w:rsidR="005B37F4">
        <w:rPr>
          <w:rFonts w:ascii="Verdana" w:hAnsi="Verdana" w:cs="Tahoma"/>
        </w:rPr>
        <w:t>Pangea</w:t>
      </w:r>
      <w:proofErr w:type="spellEnd"/>
      <w:r w:rsidR="005B37F4">
        <w:rPr>
          <w:rFonts w:ascii="Verdana" w:hAnsi="Verdana" w:cs="Tahoma"/>
        </w:rPr>
        <w:t xml:space="preserve">, a cultural show to celebrate diversity on campus. </w:t>
      </w:r>
      <w:r w:rsidR="0071718C">
        <w:rPr>
          <w:rFonts w:ascii="Verdana" w:hAnsi="Verdana" w:cs="Tahoma"/>
        </w:rPr>
        <w:t>Training for faculty, staff and students included sessions on Cultural Diversity, Diversity in the Classroom, Human Rights</w:t>
      </w:r>
      <w:r w:rsidR="00EF19A4">
        <w:rPr>
          <w:rFonts w:ascii="Verdana" w:hAnsi="Verdana" w:cs="Tahoma"/>
        </w:rPr>
        <w:t>,</w:t>
      </w:r>
      <w:r w:rsidR="0071718C">
        <w:rPr>
          <w:rFonts w:ascii="Verdana" w:hAnsi="Verdana" w:cs="Tahoma"/>
        </w:rPr>
        <w:t xml:space="preserve"> and Diversity in the Workplace.  Th</w:t>
      </w:r>
      <w:r w:rsidR="00EF19A4">
        <w:rPr>
          <w:rFonts w:ascii="Verdana" w:hAnsi="Verdana" w:cs="Tahoma"/>
        </w:rPr>
        <w:t xml:space="preserve">e RESPECT campaign </w:t>
      </w:r>
      <w:r w:rsidR="0061283C">
        <w:rPr>
          <w:rFonts w:ascii="Verdana" w:hAnsi="Verdana" w:cs="Tahoma"/>
        </w:rPr>
        <w:t>establishes a milieu of</w:t>
      </w:r>
      <w:r w:rsidR="0071718C">
        <w:rPr>
          <w:rFonts w:ascii="Verdana" w:hAnsi="Verdana" w:cs="Tahoma"/>
        </w:rPr>
        <w:t xml:space="preserve"> inclusiveness</w:t>
      </w:r>
      <w:r w:rsidR="00EF19A4">
        <w:rPr>
          <w:rFonts w:ascii="Verdana" w:hAnsi="Verdana" w:cs="Tahoma"/>
        </w:rPr>
        <w:t xml:space="preserve"> on campus</w:t>
      </w:r>
      <w:r w:rsidR="005B37F4">
        <w:rPr>
          <w:rFonts w:ascii="Verdana" w:hAnsi="Verdana" w:cs="Tahoma"/>
        </w:rPr>
        <w:t xml:space="preserve"> and as such, it is a fundamental foundation to the success of accessibility efforts. </w:t>
      </w:r>
    </w:p>
    <w:p w:rsidR="00225D80" w:rsidRPr="00E8040A" w:rsidRDefault="006D1C02" w:rsidP="00485702">
      <w:pPr>
        <w:rPr>
          <w:rFonts w:ascii="Verdana" w:hAnsi="Verdana" w:cs="Tahoma"/>
        </w:rPr>
      </w:pPr>
      <w:r>
        <w:rPr>
          <w:rFonts w:ascii="Verdana" w:hAnsi="Verdana" w:cs="Tahoma"/>
          <w:u w:val="single"/>
        </w:rPr>
        <w:t xml:space="preserve">Review of </w:t>
      </w:r>
      <w:r w:rsidRPr="006D1C02">
        <w:rPr>
          <w:rFonts w:ascii="Verdana" w:hAnsi="Verdana" w:cs="Tahoma"/>
          <w:i/>
          <w:u w:val="single"/>
        </w:rPr>
        <w:t>Navigating the Journey to Wellness: The Comprehensive M</w:t>
      </w:r>
      <w:r w:rsidR="00225D80" w:rsidRPr="006D1C02">
        <w:rPr>
          <w:rFonts w:ascii="Verdana" w:hAnsi="Verdana" w:cs="Tahoma"/>
          <w:i/>
          <w:u w:val="single"/>
        </w:rPr>
        <w:t>ent</w:t>
      </w:r>
      <w:r w:rsidRPr="006D1C02">
        <w:rPr>
          <w:rFonts w:ascii="Verdana" w:hAnsi="Verdana" w:cs="Tahoma"/>
          <w:i/>
          <w:u w:val="single"/>
        </w:rPr>
        <w:t>al Health and Addictions Action Plan for Ontarians</w:t>
      </w:r>
      <w:r w:rsidR="004C73A8" w:rsidRPr="004C73A8">
        <w:rPr>
          <w:rFonts w:ascii="Verdana" w:hAnsi="Verdana" w:cs="Tahoma"/>
        </w:rPr>
        <w:t>:</w:t>
      </w:r>
      <w:r w:rsidR="004E60BC">
        <w:rPr>
          <w:rFonts w:ascii="Verdana" w:hAnsi="Verdana" w:cs="Tahoma"/>
        </w:rPr>
        <w:t xml:space="preserve"> </w:t>
      </w:r>
      <w:r w:rsidR="00635A45">
        <w:rPr>
          <w:rFonts w:ascii="Verdana" w:hAnsi="Verdana" w:cs="Tahoma"/>
        </w:rPr>
        <w:t xml:space="preserve">In order to ensure that the college’s mental health strategy is in alignment with the provincial plan, it aimed to conduct a thorough review of the </w:t>
      </w:r>
      <w:r w:rsidR="00635A45" w:rsidRPr="00962BE3">
        <w:rPr>
          <w:rFonts w:ascii="Verdana" w:hAnsi="Verdana" w:cs="Tahoma"/>
          <w:i/>
        </w:rPr>
        <w:t>Navigating the Journey to Wellness</w:t>
      </w:r>
      <w:r w:rsidR="00635A45">
        <w:rPr>
          <w:rFonts w:ascii="Verdana" w:hAnsi="Verdana" w:cs="Tahoma"/>
        </w:rPr>
        <w:t xml:space="preserve"> document published by the province in </w:t>
      </w:r>
      <w:r w:rsidR="005C79B4">
        <w:rPr>
          <w:rFonts w:ascii="Verdana" w:hAnsi="Verdana" w:cs="Tahoma"/>
        </w:rPr>
        <w:t xml:space="preserve">2010. A </w:t>
      </w:r>
      <w:r w:rsidR="00962BE3">
        <w:rPr>
          <w:rFonts w:ascii="Verdana" w:hAnsi="Verdana" w:cs="Tahoma"/>
        </w:rPr>
        <w:t>comparative analysis of Du</w:t>
      </w:r>
      <w:r w:rsidR="005C79B4">
        <w:rPr>
          <w:rFonts w:ascii="Verdana" w:hAnsi="Verdana" w:cs="Tahoma"/>
        </w:rPr>
        <w:t xml:space="preserve">rham College’s mental health efforts to date </w:t>
      </w:r>
      <w:r w:rsidR="00962BE3">
        <w:rPr>
          <w:rFonts w:ascii="Verdana" w:hAnsi="Verdana" w:cs="Tahoma"/>
        </w:rPr>
        <w:t xml:space="preserve">in relation to the </w:t>
      </w:r>
      <w:r w:rsidR="005C79B4">
        <w:rPr>
          <w:rFonts w:ascii="Verdana" w:hAnsi="Verdana" w:cs="Tahoma"/>
        </w:rPr>
        <w:t xml:space="preserve">recommendations </w:t>
      </w:r>
      <w:r w:rsidR="00962BE3">
        <w:rPr>
          <w:rFonts w:ascii="Verdana" w:hAnsi="Verdana" w:cs="Tahoma"/>
        </w:rPr>
        <w:t xml:space="preserve">of the </w:t>
      </w:r>
      <w:r w:rsidR="005C79B4">
        <w:rPr>
          <w:rFonts w:ascii="Verdana" w:hAnsi="Verdana" w:cs="Tahoma"/>
        </w:rPr>
        <w:t>provincial plan</w:t>
      </w:r>
      <w:r w:rsidR="00962BE3">
        <w:rPr>
          <w:rFonts w:ascii="Verdana" w:hAnsi="Verdana" w:cs="Tahoma"/>
        </w:rPr>
        <w:t xml:space="preserve"> was conducted. </w:t>
      </w:r>
      <w:r w:rsidR="00C854DB">
        <w:rPr>
          <w:rFonts w:ascii="Verdana" w:hAnsi="Verdana" w:cs="Tahoma"/>
        </w:rPr>
        <w:t xml:space="preserve">It was found that the </w:t>
      </w:r>
      <w:r w:rsidR="008A6DF5">
        <w:rPr>
          <w:rFonts w:ascii="Verdana" w:hAnsi="Verdana" w:cs="Tahoma"/>
        </w:rPr>
        <w:t xml:space="preserve">college </w:t>
      </w:r>
      <w:r w:rsidR="00670C5B">
        <w:rPr>
          <w:rFonts w:ascii="Verdana" w:hAnsi="Verdana" w:cs="Tahoma"/>
        </w:rPr>
        <w:t xml:space="preserve">has established initiatives that </w:t>
      </w:r>
      <w:r w:rsidR="00EF19A4">
        <w:rPr>
          <w:rFonts w:ascii="Verdana" w:hAnsi="Verdana" w:cs="Tahoma"/>
        </w:rPr>
        <w:t>coincide</w:t>
      </w:r>
      <w:r w:rsidR="008A6DF5">
        <w:rPr>
          <w:rFonts w:ascii="Verdana" w:hAnsi="Verdana" w:cs="Tahoma"/>
        </w:rPr>
        <w:t xml:space="preserve"> with provincial recommendations </w:t>
      </w:r>
      <w:r w:rsidR="00EF19A4">
        <w:rPr>
          <w:rFonts w:ascii="Verdana" w:hAnsi="Verdana" w:cs="Tahoma"/>
        </w:rPr>
        <w:t xml:space="preserve">in </w:t>
      </w:r>
      <w:r w:rsidR="00670C5B">
        <w:rPr>
          <w:rFonts w:ascii="Verdana" w:hAnsi="Verdana" w:cs="Tahoma"/>
        </w:rPr>
        <w:t xml:space="preserve">the areas of </w:t>
      </w:r>
      <w:r w:rsidR="008A6DF5">
        <w:rPr>
          <w:rFonts w:ascii="Verdana" w:hAnsi="Verdana" w:cs="Tahoma"/>
        </w:rPr>
        <w:t>Crisis Response, Primary Care and Employmen</w:t>
      </w:r>
      <w:r w:rsidR="00670C5B">
        <w:rPr>
          <w:rFonts w:ascii="Verdana" w:hAnsi="Verdana" w:cs="Tahoma"/>
        </w:rPr>
        <w:t xml:space="preserve">t. Specifically, CHC’s </w:t>
      </w:r>
      <w:r w:rsidR="00670C5B" w:rsidRPr="00800AAC">
        <w:rPr>
          <w:rFonts w:ascii="Verdana" w:hAnsi="Verdana" w:cs="Tahoma"/>
          <w:i/>
        </w:rPr>
        <w:t>Connections</w:t>
      </w:r>
      <w:r w:rsidR="00670C5B">
        <w:rPr>
          <w:rFonts w:ascii="Verdana" w:hAnsi="Verdana" w:cs="Tahoma"/>
        </w:rPr>
        <w:t xml:space="preserve"> document,</w:t>
      </w:r>
      <w:r w:rsidR="00EF19A4">
        <w:rPr>
          <w:rFonts w:ascii="Verdana" w:hAnsi="Verdana" w:cs="Tahoma"/>
        </w:rPr>
        <w:t xml:space="preserve"> the</w:t>
      </w:r>
      <w:r w:rsidR="00800AAC">
        <w:rPr>
          <w:rFonts w:ascii="Verdana" w:hAnsi="Verdana" w:cs="Tahoma"/>
        </w:rPr>
        <w:t xml:space="preserve">ir </w:t>
      </w:r>
      <w:r w:rsidR="00670C5B">
        <w:rPr>
          <w:rFonts w:ascii="Verdana" w:hAnsi="Verdana" w:cs="Tahoma"/>
        </w:rPr>
        <w:t>mental health training</w:t>
      </w:r>
      <w:r w:rsidR="00894D53">
        <w:rPr>
          <w:rFonts w:ascii="Verdana" w:hAnsi="Verdana" w:cs="Tahoma"/>
        </w:rPr>
        <w:t>,</w:t>
      </w:r>
      <w:r w:rsidR="00670C5B">
        <w:rPr>
          <w:rFonts w:ascii="Verdana" w:hAnsi="Verdana" w:cs="Tahoma"/>
        </w:rPr>
        <w:t xml:space="preserve"> and interdisciplinary model of care</w:t>
      </w:r>
      <w:r w:rsidR="00800AAC">
        <w:rPr>
          <w:rFonts w:ascii="Verdana" w:hAnsi="Verdana" w:cs="Tahoma"/>
        </w:rPr>
        <w:t xml:space="preserve"> </w:t>
      </w:r>
      <w:r w:rsidR="000E6C21">
        <w:rPr>
          <w:rFonts w:ascii="Verdana" w:hAnsi="Verdana" w:cs="Tahoma"/>
        </w:rPr>
        <w:t>reflect</w:t>
      </w:r>
      <w:r w:rsidR="00800AAC">
        <w:rPr>
          <w:rFonts w:ascii="Verdana" w:hAnsi="Verdana" w:cs="Tahoma"/>
        </w:rPr>
        <w:t xml:space="preserve"> provincial suggestions </w:t>
      </w:r>
      <w:r w:rsidR="000E6C21">
        <w:rPr>
          <w:rFonts w:ascii="Verdana" w:hAnsi="Verdana" w:cs="Tahoma"/>
        </w:rPr>
        <w:t xml:space="preserve">in regards to </w:t>
      </w:r>
      <w:r w:rsidR="00800AAC">
        <w:rPr>
          <w:rFonts w:ascii="Verdana" w:hAnsi="Verdana" w:cs="Tahoma"/>
        </w:rPr>
        <w:t xml:space="preserve">Crisis Response and Primary Care. </w:t>
      </w:r>
      <w:r w:rsidR="00670C5B">
        <w:rPr>
          <w:rFonts w:ascii="Verdana" w:hAnsi="Verdana" w:cs="Tahoma"/>
        </w:rPr>
        <w:t>Human Resources</w:t>
      </w:r>
      <w:r w:rsidR="00EF19A4">
        <w:rPr>
          <w:rFonts w:ascii="Verdana" w:hAnsi="Verdana" w:cs="Tahoma"/>
        </w:rPr>
        <w:t>’</w:t>
      </w:r>
      <w:r w:rsidR="00670C5B">
        <w:rPr>
          <w:rFonts w:ascii="Verdana" w:hAnsi="Verdana" w:cs="Tahoma"/>
        </w:rPr>
        <w:t xml:space="preserve"> various employee wellness initiatives such as the Wellness page on ICE</w:t>
      </w:r>
      <w:r w:rsidR="00800AAC">
        <w:rPr>
          <w:rFonts w:ascii="Verdana" w:hAnsi="Verdana" w:cs="Tahoma"/>
        </w:rPr>
        <w:t xml:space="preserve">, </w:t>
      </w:r>
      <w:r w:rsidR="00670C5B">
        <w:rPr>
          <w:rFonts w:ascii="Verdana" w:hAnsi="Verdana" w:cs="Tahoma"/>
        </w:rPr>
        <w:t>monthly wellness</w:t>
      </w:r>
      <w:r w:rsidR="000269DD">
        <w:rPr>
          <w:rFonts w:ascii="Verdana" w:hAnsi="Verdana" w:cs="Tahoma"/>
        </w:rPr>
        <w:t xml:space="preserve"> lunches</w:t>
      </w:r>
      <w:r w:rsidR="00800AAC">
        <w:rPr>
          <w:rFonts w:ascii="Verdana" w:hAnsi="Verdana" w:cs="Tahoma"/>
        </w:rPr>
        <w:t xml:space="preserve"> and the Employee Assistance Program</w:t>
      </w:r>
      <w:r w:rsidR="00670C5B">
        <w:rPr>
          <w:rFonts w:ascii="Verdana" w:hAnsi="Verdana" w:cs="Tahoma"/>
        </w:rPr>
        <w:t xml:space="preserve"> are college initiatives that </w:t>
      </w:r>
      <w:r w:rsidR="008F471E">
        <w:rPr>
          <w:rFonts w:ascii="Verdana" w:hAnsi="Verdana" w:cs="Tahoma"/>
        </w:rPr>
        <w:t>meet</w:t>
      </w:r>
      <w:r w:rsidR="00670C5B">
        <w:rPr>
          <w:rFonts w:ascii="Verdana" w:hAnsi="Verdana" w:cs="Tahoma"/>
        </w:rPr>
        <w:t xml:space="preserve"> provincial recommendations for </w:t>
      </w:r>
      <w:r w:rsidR="00800AAC">
        <w:rPr>
          <w:rFonts w:ascii="Verdana" w:hAnsi="Verdana" w:cs="Tahoma"/>
        </w:rPr>
        <w:t xml:space="preserve">Employment. </w:t>
      </w:r>
      <w:r w:rsidR="00670C5B">
        <w:rPr>
          <w:rFonts w:ascii="Verdana" w:hAnsi="Verdana" w:cs="Tahoma"/>
        </w:rPr>
        <w:t xml:space="preserve"> </w:t>
      </w:r>
      <w:r w:rsidR="000E6C21">
        <w:rPr>
          <w:rFonts w:ascii="Verdana" w:hAnsi="Verdana" w:cs="Tahoma"/>
        </w:rPr>
        <w:t>Although the provincial report was not intended specifically for educational institutions, the correlations between the recommendations therein and Durham College’s practices</w:t>
      </w:r>
      <w:r w:rsidR="00D815EE">
        <w:rPr>
          <w:rFonts w:ascii="Verdana" w:hAnsi="Verdana" w:cs="Tahoma"/>
        </w:rPr>
        <w:t>,</w:t>
      </w:r>
      <w:r w:rsidR="000E6C21">
        <w:rPr>
          <w:rFonts w:ascii="Verdana" w:hAnsi="Verdana" w:cs="Tahoma"/>
        </w:rPr>
        <w:t xml:space="preserve"> </w:t>
      </w:r>
      <w:r w:rsidR="00D815EE">
        <w:rPr>
          <w:rFonts w:ascii="Verdana" w:hAnsi="Verdana" w:cs="Tahoma"/>
        </w:rPr>
        <w:t xml:space="preserve">is </w:t>
      </w:r>
      <w:r w:rsidR="000E6C21">
        <w:rPr>
          <w:rFonts w:ascii="Verdana" w:hAnsi="Verdana" w:cs="Tahoma"/>
        </w:rPr>
        <w:t xml:space="preserve">assurance that the institution is promoting wellness in its </w:t>
      </w:r>
      <w:r w:rsidR="00D815EE">
        <w:rPr>
          <w:rFonts w:ascii="Verdana" w:hAnsi="Verdana" w:cs="Tahoma"/>
        </w:rPr>
        <w:t xml:space="preserve">ongoing </w:t>
      </w:r>
      <w:r w:rsidR="000E6C21">
        <w:rPr>
          <w:rFonts w:ascii="Verdana" w:hAnsi="Verdana" w:cs="Tahoma"/>
        </w:rPr>
        <w:t xml:space="preserve">initiatives. </w:t>
      </w:r>
      <w:r w:rsidR="00D815EE">
        <w:rPr>
          <w:rFonts w:ascii="Verdana" w:hAnsi="Verdana" w:cs="Tahoma"/>
        </w:rPr>
        <w:t xml:space="preserve"> Further attention to mental health on campus will be discussed as an objective of the current planning year. </w:t>
      </w:r>
    </w:p>
    <w:p w:rsidR="00BE1B1B" w:rsidRDefault="00BE1B1B" w:rsidP="00717037">
      <w:pPr>
        <w:pStyle w:val="Heading2"/>
        <w:rPr>
          <w:rFonts w:ascii="Verdana" w:hAnsi="Verdana" w:cs="Tahoma"/>
          <w:b w:val="0"/>
        </w:rPr>
      </w:pPr>
      <w:bookmarkStart w:id="4" w:name="_Toc332613954"/>
      <w:r w:rsidRPr="001D47AB">
        <w:rPr>
          <w:rFonts w:ascii="Verdana" w:hAnsi="Verdana" w:cs="Tahoma"/>
          <w:b w:val="0"/>
        </w:rPr>
        <w:t>Objective 2</w:t>
      </w:r>
      <w:r w:rsidR="00DC3327" w:rsidRPr="001D47AB">
        <w:rPr>
          <w:rFonts w:ascii="Verdana" w:hAnsi="Verdana" w:cs="Tahoma"/>
          <w:b w:val="0"/>
        </w:rPr>
        <w:t xml:space="preserve">: Planning for Integrated </w:t>
      </w:r>
      <w:r w:rsidR="005743CB">
        <w:rPr>
          <w:rFonts w:ascii="Verdana" w:hAnsi="Verdana" w:cs="Tahoma"/>
          <w:b w:val="0"/>
        </w:rPr>
        <w:t xml:space="preserve">Accessibility </w:t>
      </w:r>
      <w:r w:rsidR="00DC3327" w:rsidRPr="001D47AB">
        <w:rPr>
          <w:rFonts w:ascii="Verdana" w:hAnsi="Verdana" w:cs="Tahoma"/>
          <w:b w:val="0"/>
        </w:rPr>
        <w:t>Standards</w:t>
      </w:r>
      <w:r w:rsidR="005743CB">
        <w:rPr>
          <w:rFonts w:ascii="Verdana" w:hAnsi="Verdana" w:cs="Tahoma"/>
          <w:b w:val="0"/>
        </w:rPr>
        <w:t xml:space="preserve"> Regulation</w:t>
      </w:r>
      <w:bookmarkEnd w:id="4"/>
      <w:r w:rsidR="005743CB">
        <w:rPr>
          <w:rFonts w:ascii="Verdana" w:hAnsi="Verdana" w:cs="Tahoma"/>
          <w:b w:val="0"/>
        </w:rPr>
        <w:t xml:space="preserve"> </w:t>
      </w:r>
    </w:p>
    <w:p w:rsidR="00827D22" w:rsidRDefault="000E6D84" w:rsidP="006D1C02">
      <w:pPr>
        <w:rPr>
          <w:rFonts w:ascii="Verdana" w:hAnsi="Verdana" w:cs="Tahoma"/>
        </w:rPr>
      </w:pPr>
      <w:r>
        <w:rPr>
          <w:rFonts w:ascii="Verdana" w:hAnsi="Verdana" w:cs="Tahoma"/>
        </w:rPr>
        <w:t xml:space="preserve">The three AODA standards of Information and Communications, Employment and Transportation that follow the Accessibility Standards for Customer Service have been combined under one regulation known as the Integrated Accessibility Standards Regulation (IASR). </w:t>
      </w:r>
      <w:r w:rsidR="005743CB">
        <w:rPr>
          <w:rFonts w:ascii="Verdana" w:hAnsi="Verdana" w:cs="Tahoma"/>
        </w:rPr>
        <w:t xml:space="preserve"> The requirements of this integrated regulation will be phased in between 2011 and 2025. The primary objective of the </w:t>
      </w:r>
      <w:r w:rsidR="00827D22">
        <w:rPr>
          <w:rFonts w:ascii="Verdana" w:hAnsi="Verdana" w:cs="Tahoma"/>
        </w:rPr>
        <w:t xml:space="preserve">college’s </w:t>
      </w:r>
      <w:r w:rsidR="005743CB">
        <w:rPr>
          <w:rFonts w:ascii="Verdana" w:hAnsi="Verdana" w:cs="Tahoma"/>
        </w:rPr>
        <w:t>2011-</w:t>
      </w:r>
      <w:r w:rsidR="005743CB">
        <w:rPr>
          <w:rFonts w:ascii="Verdana" w:hAnsi="Verdana" w:cs="Tahoma"/>
        </w:rPr>
        <w:lastRenderedPageBreak/>
        <w:t xml:space="preserve">2012 </w:t>
      </w:r>
      <w:r w:rsidR="00827D22">
        <w:rPr>
          <w:rFonts w:ascii="Verdana" w:hAnsi="Verdana" w:cs="Tahoma"/>
        </w:rPr>
        <w:t xml:space="preserve">accessibility </w:t>
      </w:r>
      <w:r w:rsidR="005743CB">
        <w:rPr>
          <w:rFonts w:ascii="Verdana" w:hAnsi="Verdana" w:cs="Tahoma"/>
        </w:rPr>
        <w:t xml:space="preserve">plan in relation to the IASR was to </w:t>
      </w:r>
      <w:r w:rsidR="00827D22">
        <w:rPr>
          <w:rFonts w:ascii="Verdana" w:hAnsi="Verdana" w:cs="Tahoma"/>
        </w:rPr>
        <w:t xml:space="preserve">achieve a </w:t>
      </w:r>
      <w:r w:rsidR="005743CB">
        <w:rPr>
          <w:rFonts w:ascii="Verdana" w:hAnsi="Verdana" w:cs="Tahoma"/>
        </w:rPr>
        <w:t>broad understanding of the legislation</w:t>
      </w:r>
      <w:r w:rsidR="00A526DE">
        <w:rPr>
          <w:rFonts w:ascii="Verdana" w:hAnsi="Verdana" w:cs="Tahoma"/>
        </w:rPr>
        <w:t>, upcoming deadlines and to lay the necessary groundwork for IASR fulfillment.</w:t>
      </w:r>
    </w:p>
    <w:p w:rsidR="009246C4" w:rsidRDefault="00CA4176" w:rsidP="006D1C02">
      <w:pPr>
        <w:rPr>
          <w:rFonts w:ascii="Verdana" w:hAnsi="Verdana" w:cs="Tahoma"/>
        </w:rPr>
      </w:pPr>
      <w:r>
        <w:rPr>
          <w:rFonts w:ascii="Verdana" w:hAnsi="Verdana" w:cs="Tahoma"/>
        </w:rPr>
        <w:t>T</w:t>
      </w:r>
      <w:r w:rsidR="009246C4">
        <w:rPr>
          <w:rFonts w:ascii="Verdana" w:hAnsi="Verdana" w:cs="Tahoma"/>
        </w:rPr>
        <w:t>hree of the Information and Communication standards had a deadline requirement of January 1, 2012. These were standards regarding Emergency Preparedness Plans, Emergency Response Information and Accessible Website Content. Durham College has completed its Emergency Preparedness Plan which included poster development, emergency procedure development and campus safety websites. A lockdown simulation was conducted in May 2012 and a second simulation is scheduled for Fall 2012. The CIRENS emergency communication tool was also installed.</w:t>
      </w:r>
      <w:r w:rsidR="004C5F3F">
        <w:rPr>
          <w:rFonts w:ascii="Verdana" w:hAnsi="Verdana" w:cs="Tahoma"/>
        </w:rPr>
        <w:t xml:space="preserve"> In regards to Emergency Response Information, a form has been developed by </w:t>
      </w:r>
      <w:r w:rsidR="009246C4">
        <w:rPr>
          <w:rFonts w:ascii="Verdana" w:hAnsi="Verdana" w:cs="Tahoma"/>
        </w:rPr>
        <w:t xml:space="preserve">Human Resources </w:t>
      </w:r>
      <w:r w:rsidR="004C5F3F">
        <w:rPr>
          <w:rFonts w:ascii="Verdana" w:hAnsi="Verdana" w:cs="Tahoma"/>
        </w:rPr>
        <w:t xml:space="preserve">to gather </w:t>
      </w:r>
      <w:r w:rsidR="009246C4">
        <w:rPr>
          <w:rFonts w:ascii="Verdana" w:hAnsi="Verdana" w:cs="Tahoma"/>
        </w:rPr>
        <w:t>individual emergency response information</w:t>
      </w:r>
      <w:r w:rsidR="004C5F3F">
        <w:rPr>
          <w:rFonts w:ascii="Verdana" w:hAnsi="Verdana" w:cs="Tahoma"/>
        </w:rPr>
        <w:t xml:space="preserve"> from employees. This form will be rolled out Fall 2012. </w:t>
      </w:r>
      <w:r w:rsidR="009246C4">
        <w:rPr>
          <w:rFonts w:ascii="Verdana" w:hAnsi="Verdana" w:cs="Tahoma"/>
        </w:rPr>
        <w:t xml:space="preserve">Finally, existing websites and web content have all been updated to conform to </w:t>
      </w:r>
      <w:r w:rsidR="00E6244C">
        <w:rPr>
          <w:rFonts w:ascii="Verdana" w:hAnsi="Verdana" w:cs="Tahoma"/>
        </w:rPr>
        <w:t>IASR</w:t>
      </w:r>
      <w:r w:rsidR="009246C4">
        <w:rPr>
          <w:rFonts w:ascii="Verdana" w:hAnsi="Verdana" w:cs="Tahoma"/>
        </w:rPr>
        <w:t xml:space="preserve"> regulation. </w:t>
      </w:r>
    </w:p>
    <w:p w:rsidR="00E6244C" w:rsidRDefault="006D1C02" w:rsidP="00150BA5">
      <w:pPr>
        <w:rPr>
          <w:rFonts w:ascii="Verdana" w:hAnsi="Verdana" w:cs="Tahoma"/>
        </w:rPr>
      </w:pPr>
      <w:r w:rsidRPr="006D1C02">
        <w:rPr>
          <w:rFonts w:ascii="Verdana" w:hAnsi="Verdana" w:cs="Tahoma"/>
          <w:u w:val="single"/>
        </w:rPr>
        <w:t>Identify Roles of Leadership, Faculty and Staff</w:t>
      </w:r>
      <w:r w:rsidR="009246C4" w:rsidRPr="00E33CFE">
        <w:rPr>
          <w:rFonts w:ascii="Verdana" w:hAnsi="Verdana" w:cs="Tahoma"/>
        </w:rPr>
        <w:t xml:space="preserve">: </w:t>
      </w:r>
      <w:r w:rsidR="00BF46E4">
        <w:rPr>
          <w:rFonts w:ascii="Verdana" w:hAnsi="Verdana" w:cs="Tahoma"/>
        </w:rPr>
        <w:t xml:space="preserve">In order to lead IASR compliance efforts, the college aimed to identify the roles and responsibilities of leadership, faculty and staff. Toward this end, an AODA </w:t>
      </w:r>
      <w:r w:rsidR="002120D3">
        <w:rPr>
          <w:rFonts w:ascii="Verdana" w:hAnsi="Verdana" w:cs="Tahoma"/>
        </w:rPr>
        <w:t xml:space="preserve">Senior </w:t>
      </w:r>
      <w:r w:rsidR="00BF46E4">
        <w:rPr>
          <w:rFonts w:ascii="Verdana" w:hAnsi="Verdana" w:cs="Tahoma"/>
        </w:rPr>
        <w:t xml:space="preserve">Steering Committee was created in November 2011. Committee membership includes </w:t>
      </w:r>
      <w:r w:rsidR="001A2A86">
        <w:rPr>
          <w:rFonts w:ascii="Verdana" w:hAnsi="Verdana" w:cs="Tahoma"/>
        </w:rPr>
        <w:t xml:space="preserve">the </w:t>
      </w:r>
      <w:r w:rsidR="00BF46E4">
        <w:rPr>
          <w:rFonts w:ascii="Verdana" w:hAnsi="Verdana" w:cs="Tahoma"/>
        </w:rPr>
        <w:t>Vice President</w:t>
      </w:r>
      <w:r w:rsidR="001A2A86">
        <w:rPr>
          <w:rFonts w:ascii="Verdana" w:hAnsi="Verdana" w:cs="Tahoma"/>
        </w:rPr>
        <w:t>,</w:t>
      </w:r>
      <w:r w:rsidR="00BF46E4">
        <w:rPr>
          <w:rFonts w:ascii="Verdana" w:hAnsi="Verdana" w:cs="Tahoma"/>
        </w:rPr>
        <w:t xml:space="preserve"> Student Affairs, Vice President</w:t>
      </w:r>
      <w:r w:rsidR="001A2A86">
        <w:rPr>
          <w:rFonts w:ascii="Verdana" w:hAnsi="Verdana" w:cs="Tahoma"/>
        </w:rPr>
        <w:t>,</w:t>
      </w:r>
      <w:r w:rsidR="00BF46E4">
        <w:rPr>
          <w:rFonts w:ascii="Verdana" w:hAnsi="Verdana" w:cs="Tahoma"/>
        </w:rPr>
        <w:t xml:space="preserve"> Academic and Vice President</w:t>
      </w:r>
      <w:r w:rsidR="001A2A86">
        <w:rPr>
          <w:rFonts w:ascii="Verdana" w:hAnsi="Verdana" w:cs="Tahoma"/>
        </w:rPr>
        <w:t>,</w:t>
      </w:r>
      <w:r w:rsidR="00BF46E4">
        <w:rPr>
          <w:rFonts w:ascii="Verdana" w:hAnsi="Verdana" w:cs="Tahoma"/>
        </w:rPr>
        <w:t xml:space="preserve"> Human Resources. Moreover, </w:t>
      </w:r>
      <w:r w:rsidR="007F4F51">
        <w:rPr>
          <w:rFonts w:ascii="Verdana" w:hAnsi="Verdana" w:cs="Tahoma"/>
        </w:rPr>
        <w:t xml:space="preserve">the department of </w:t>
      </w:r>
      <w:r w:rsidR="00BF46E4">
        <w:rPr>
          <w:rFonts w:ascii="Verdana" w:hAnsi="Verdana" w:cs="Tahoma"/>
        </w:rPr>
        <w:t>Human Resources, which</w:t>
      </w:r>
      <w:r w:rsidR="00AD2ABA">
        <w:rPr>
          <w:rFonts w:ascii="Verdana" w:hAnsi="Verdana" w:cs="Tahoma"/>
        </w:rPr>
        <w:t xml:space="preserve"> is </w:t>
      </w:r>
      <w:r w:rsidR="001A2A86">
        <w:rPr>
          <w:rFonts w:ascii="Verdana" w:hAnsi="Verdana" w:cs="Tahoma"/>
        </w:rPr>
        <w:t>represent</w:t>
      </w:r>
      <w:r w:rsidR="00AD2ABA">
        <w:rPr>
          <w:rFonts w:ascii="Verdana" w:hAnsi="Verdana" w:cs="Tahoma"/>
        </w:rPr>
        <w:t>ed</w:t>
      </w:r>
      <w:r w:rsidR="001A2A86">
        <w:rPr>
          <w:rFonts w:ascii="Verdana" w:hAnsi="Verdana" w:cs="Tahoma"/>
        </w:rPr>
        <w:t xml:space="preserve"> </w:t>
      </w:r>
      <w:r w:rsidR="00BF46E4">
        <w:rPr>
          <w:rFonts w:ascii="Verdana" w:hAnsi="Verdana" w:cs="Tahoma"/>
        </w:rPr>
        <w:t xml:space="preserve">on the provincial College Forum </w:t>
      </w:r>
      <w:r w:rsidR="001A2A86">
        <w:rPr>
          <w:rFonts w:ascii="Verdana" w:hAnsi="Verdana" w:cs="Tahoma"/>
        </w:rPr>
        <w:t>C</w:t>
      </w:r>
      <w:r w:rsidR="00BF46E4">
        <w:rPr>
          <w:rFonts w:ascii="Verdana" w:hAnsi="Verdana" w:cs="Tahoma"/>
        </w:rPr>
        <w:t xml:space="preserve">ommittee that is working on an AODA tool kit for colleges, developed a comprehensive AODA IASR master plan which tables </w:t>
      </w:r>
      <w:r w:rsidR="00E6244C">
        <w:rPr>
          <w:rFonts w:ascii="Verdana" w:hAnsi="Verdana" w:cs="Tahoma"/>
        </w:rPr>
        <w:t xml:space="preserve">AODA </w:t>
      </w:r>
      <w:r w:rsidR="00BF46E4">
        <w:rPr>
          <w:rFonts w:ascii="Verdana" w:hAnsi="Verdana" w:cs="Tahoma"/>
        </w:rPr>
        <w:t xml:space="preserve">requirements, deadlines </w:t>
      </w:r>
      <w:r w:rsidR="00E6244C">
        <w:rPr>
          <w:rFonts w:ascii="Verdana" w:hAnsi="Verdana" w:cs="Tahoma"/>
        </w:rPr>
        <w:t xml:space="preserve">for compliance and the department or individual responsible for ensuring timely completion. </w:t>
      </w:r>
      <w:r w:rsidR="00BF46E4">
        <w:rPr>
          <w:rFonts w:ascii="Verdana" w:hAnsi="Verdana" w:cs="Tahoma"/>
        </w:rPr>
        <w:t>This master plan will ultimately serve to satisfy AODA’s requirements for a</w:t>
      </w:r>
      <w:r w:rsidR="00AD2ABA">
        <w:rPr>
          <w:rFonts w:ascii="Verdana" w:hAnsi="Verdana" w:cs="Tahoma"/>
        </w:rPr>
        <w:t xml:space="preserve"> multi-year accessibility plan and </w:t>
      </w:r>
      <w:r w:rsidR="00E6244C">
        <w:rPr>
          <w:rFonts w:ascii="Verdana" w:hAnsi="Verdana" w:cs="Tahoma"/>
        </w:rPr>
        <w:t xml:space="preserve">will guide the college’s work toward IASR </w:t>
      </w:r>
      <w:r w:rsidR="00846306">
        <w:rPr>
          <w:rFonts w:ascii="Verdana" w:hAnsi="Verdana" w:cs="Tahoma"/>
        </w:rPr>
        <w:t>implementation</w:t>
      </w:r>
      <w:r w:rsidR="00E6244C">
        <w:rPr>
          <w:rFonts w:ascii="Verdana" w:hAnsi="Verdana" w:cs="Tahoma"/>
        </w:rPr>
        <w:t>.</w:t>
      </w:r>
    </w:p>
    <w:p w:rsidR="00150BA5" w:rsidRPr="00E33CFE" w:rsidRDefault="006D1C02" w:rsidP="00150BA5">
      <w:pPr>
        <w:rPr>
          <w:rFonts w:ascii="Verdana" w:hAnsi="Verdana" w:cs="Tahoma"/>
        </w:rPr>
      </w:pPr>
      <w:r w:rsidRPr="006D1C02">
        <w:rPr>
          <w:rFonts w:ascii="Verdana" w:hAnsi="Verdana" w:cs="Tahoma"/>
          <w:u w:val="single"/>
        </w:rPr>
        <w:t xml:space="preserve">Develop </w:t>
      </w:r>
      <w:r w:rsidR="00150BA5" w:rsidRPr="006D1C02">
        <w:rPr>
          <w:rFonts w:ascii="Verdana" w:hAnsi="Verdana" w:cs="Tahoma"/>
          <w:u w:val="single"/>
        </w:rPr>
        <w:t>Awareness and Training</w:t>
      </w:r>
      <w:r w:rsidR="00E33CFE">
        <w:rPr>
          <w:rFonts w:ascii="Verdana" w:hAnsi="Verdana" w:cs="Tahoma"/>
          <w:u w:val="single"/>
        </w:rPr>
        <w:t xml:space="preserve"> Plan</w:t>
      </w:r>
      <w:r w:rsidR="00E33CFE" w:rsidRPr="00E33CFE">
        <w:rPr>
          <w:rFonts w:ascii="Verdana" w:hAnsi="Verdana" w:cs="Tahoma"/>
        </w:rPr>
        <w:t>:</w:t>
      </w:r>
      <w:r w:rsidR="00167FCA">
        <w:rPr>
          <w:rFonts w:ascii="Verdana" w:hAnsi="Verdana" w:cs="Tahoma"/>
        </w:rPr>
        <w:t xml:space="preserve"> </w:t>
      </w:r>
      <w:r w:rsidR="00AF6D7E">
        <w:rPr>
          <w:rFonts w:ascii="Verdana" w:hAnsi="Verdana" w:cs="Tahoma"/>
        </w:rPr>
        <w:t xml:space="preserve">While accessibility awareness and training has been ongoing since 2003, the college </w:t>
      </w:r>
      <w:r w:rsidR="0064137E">
        <w:rPr>
          <w:rFonts w:ascii="Verdana" w:hAnsi="Verdana" w:cs="Tahoma"/>
        </w:rPr>
        <w:t>endeavo</w:t>
      </w:r>
      <w:r w:rsidR="0037318D">
        <w:rPr>
          <w:rFonts w:ascii="Verdana" w:hAnsi="Verdana" w:cs="Tahoma"/>
        </w:rPr>
        <w:t>u</w:t>
      </w:r>
      <w:r w:rsidR="0064137E">
        <w:rPr>
          <w:rFonts w:ascii="Verdana" w:hAnsi="Verdana" w:cs="Tahoma"/>
        </w:rPr>
        <w:t>red</w:t>
      </w:r>
      <w:r w:rsidR="00AF6D7E">
        <w:rPr>
          <w:rFonts w:ascii="Verdana" w:hAnsi="Verdana" w:cs="Tahoma"/>
        </w:rPr>
        <w:t xml:space="preserve"> to develop training specific to IASR in the 2011-2012 planning year. </w:t>
      </w:r>
      <w:r w:rsidR="00544A9B">
        <w:rPr>
          <w:rFonts w:ascii="Verdana" w:hAnsi="Verdana" w:cs="Tahoma"/>
        </w:rPr>
        <w:t>To this end Edie Forsyth</w:t>
      </w:r>
      <w:r w:rsidR="00BC404C">
        <w:rPr>
          <w:rFonts w:ascii="Verdana" w:hAnsi="Verdana" w:cs="Tahoma"/>
        </w:rPr>
        <w:t>,</w:t>
      </w:r>
      <w:r w:rsidR="00544A9B">
        <w:rPr>
          <w:rFonts w:ascii="Verdana" w:hAnsi="Verdana" w:cs="Tahoma"/>
        </w:rPr>
        <w:t xml:space="preserve"> a community member of the Accessibility Working Group and Corporate Director of Accessibility Experts in Oshaw</w:t>
      </w:r>
      <w:r w:rsidR="00BC404C">
        <w:rPr>
          <w:rFonts w:ascii="Verdana" w:hAnsi="Verdana" w:cs="Tahoma"/>
        </w:rPr>
        <w:t>a</w:t>
      </w:r>
      <w:r w:rsidR="00544A9B">
        <w:rPr>
          <w:rFonts w:ascii="Verdana" w:hAnsi="Verdana" w:cs="Tahoma"/>
        </w:rPr>
        <w:t xml:space="preserve">, conducted a presentation </w:t>
      </w:r>
      <w:r w:rsidR="00544A9B" w:rsidRPr="00846306">
        <w:rPr>
          <w:rFonts w:ascii="Verdana" w:hAnsi="Verdana" w:cs="Tahoma"/>
        </w:rPr>
        <w:t>titled</w:t>
      </w:r>
      <w:r w:rsidR="00544A9B" w:rsidRPr="00BC404C">
        <w:rPr>
          <w:rFonts w:ascii="Verdana" w:hAnsi="Verdana" w:cs="Tahoma"/>
          <w:i/>
        </w:rPr>
        <w:t xml:space="preserve"> Integrated Standard: What You Need </w:t>
      </w:r>
      <w:r w:rsidR="00BC404C" w:rsidRPr="00BC404C">
        <w:rPr>
          <w:rFonts w:ascii="Verdana" w:hAnsi="Verdana" w:cs="Tahoma"/>
          <w:i/>
        </w:rPr>
        <w:t>to Do to</w:t>
      </w:r>
      <w:r w:rsidR="00544A9B" w:rsidRPr="00BC404C">
        <w:rPr>
          <w:rFonts w:ascii="Verdana" w:hAnsi="Verdana" w:cs="Tahoma"/>
          <w:i/>
        </w:rPr>
        <w:t xml:space="preserve"> Implement It</w:t>
      </w:r>
      <w:r w:rsidR="00544A9B">
        <w:rPr>
          <w:rFonts w:ascii="Verdana" w:hAnsi="Verdana" w:cs="Tahoma"/>
        </w:rPr>
        <w:t xml:space="preserve"> to the Accessibility Working Group in November 2011. </w:t>
      </w:r>
      <w:r w:rsidR="00846306">
        <w:rPr>
          <w:rFonts w:ascii="Verdana" w:hAnsi="Verdana" w:cs="Tahoma"/>
        </w:rPr>
        <w:t xml:space="preserve">This information was brought back to the respective departments of Accessibility Working Group members. </w:t>
      </w:r>
    </w:p>
    <w:p w:rsidR="00167FCA" w:rsidRPr="00CB1CD8" w:rsidRDefault="00167FCA" w:rsidP="00150BA5">
      <w:pPr>
        <w:rPr>
          <w:rFonts w:ascii="Verdana" w:hAnsi="Verdana" w:cs="Tahoma"/>
          <w:u w:val="single"/>
        </w:rPr>
      </w:pPr>
      <w:r w:rsidRPr="00167FCA">
        <w:rPr>
          <w:rFonts w:ascii="Verdana" w:hAnsi="Verdana"/>
          <w:u w:val="single"/>
        </w:rPr>
        <w:t>Durham College AODA Coordinator</w:t>
      </w:r>
      <w:r w:rsidRPr="00CB1CD8">
        <w:rPr>
          <w:rFonts w:ascii="Verdana" w:hAnsi="Verdana"/>
        </w:rPr>
        <w:t xml:space="preserve">:  </w:t>
      </w:r>
      <w:r w:rsidR="00CB1CD8" w:rsidRPr="00CB1CD8">
        <w:rPr>
          <w:rFonts w:ascii="Verdana" w:hAnsi="Verdana"/>
        </w:rPr>
        <w:t>Discussion amongst the AODA Steering Committee and the Durham College Leadership Team led to the conclusion that an AODA Coordinator was not necessary at this time</w:t>
      </w:r>
      <w:r w:rsidR="00CB1CD8">
        <w:rPr>
          <w:rFonts w:ascii="Verdana" w:hAnsi="Verdana"/>
        </w:rPr>
        <w:t xml:space="preserve"> with funds better served to support the implementation of the multi-year AODA plan.</w:t>
      </w:r>
      <w:r w:rsidR="002120D3">
        <w:rPr>
          <w:rFonts w:ascii="Verdana" w:hAnsi="Verdana"/>
        </w:rPr>
        <w:t xml:space="preserve"> </w:t>
      </w:r>
      <w:r w:rsidR="002120D3" w:rsidRPr="00A16B0B">
        <w:rPr>
          <w:rFonts w:ascii="Verdana" w:hAnsi="Verdana"/>
        </w:rPr>
        <w:t xml:space="preserve">Instead, Durham College and UOIT have partnered to review the AODA Information and Communication </w:t>
      </w:r>
      <w:r w:rsidR="002120D3" w:rsidRPr="00A16B0B">
        <w:rPr>
          <w:rFonts w:ascii="Verdana" w:hAnsi="Verdana"/>
        </w:rPr>
        <w:lastRenderedPageBreak/>
        <w:t>Standards activities and actions plans and will explore future opportunities to collaborate on our AODA mandates.</w:t>
      </w:r>
      <w:r w:rsidR="002120D3">
        <w:rPr>
          <w:rFonts w:ascii="Verdana" w:hAnsi="Verdana"/>
        </w:rPr>
        <w:t xml:space="preserve"> </w:t>
      </w:r>
    </w:p>
    <w:p w:rsidR="00225D80" w:rsidRDefault="006D1C02" w:rsidP="00485702">
      <w:pPr>
        <w:rPr>
          <w:rFonts w:ascii="Verdana" w:hAnsi="Verdana" w:cs="Tahoma"/>
        </w:rPr>
      </w:pPr>
      <w:r w:rsidRPr="006D1C02">
        <w:rPr>
          <w:rFonts w:ascii="Verdana" w:hAnsi="Verdana" w:cs="Tahoma"/>
          <w:u w:val="single"/>
        </w:rPr>
        <w:t xml:space="preserve">Plan for </w:t>
      </w:r>
      <w:r w:rsidR="00150BA5" w:rsidRPr="006D1C02">
        <w:rPr>
          <w:rFonts w:ascii="Verdana" w:hAnsi="Verdana" w:cs="Tahoma"/>
          <w:u w:val="single"/>
        </w:rPr>
        <w:t>U</w:t>
      </w:r>
      <w:r w:rsidR="0064137E">
        <w:rPr>
          <w:rFonts w:ascii="Verdana" w:hAnsi="Verdana" w:cs="Tahoma"/>
          <w:u w:val="single"/>
        </w:rPr>
        <w:t>niversal Design for Learning (U</w:t>
      </w:r>
      <w:r w:rsidR="00150BA5" w:rsidRPr="006D1C02">
        <w:rPr>
          <w:rFonts w:ascii="Verdana" w:hAnsi="Verdana" w:cs="Tahoma"/>
          <w:u w:val="single"/>
        </w:rPr>
        <w:t>DL</w:t>
      </w:r>
      <w:r w:rsidR="0064137E">
        <w:rPr>
          <w:rFonts w:ascii="Verdana" w:hAnsi="Verdana" w:cs="Tahoma"/>
          <w:u w:val="single"/>
        </w:rPr>
        <w:t>)</w:t>
      </w:r>
      <w:r w:rsidRPr="006D1C02">
        <w:rPr>
          <w:rFonts w:ascii="Verdana" w:hAnsi="Verdana" w:cs="Tahoma"/>
          <w:u w:val="single"/>
        </w:rPr>
        <w:t xml:space="preserve"> Implementation</w:t>
      </w:r>
      <w:r w:rsidR="0064137E" w:rsidRPr="0064137E">
        <w:rPr>
          <w:rFonts w:ascii="Verdana" w:hAnsi="Verdana" w:cs="Tahoma"/>
        </w:rPr>
        <w:t xml:space="preserve">: </w:t>
      </w:r>
      <w:r w:rsidR="0064137E">
        <w:rPr>
          <w:rFonts w:ascii="Verdana" w:hAnsi="Verdana" w:cs="Tahoma"/>
        </w:rPr>
        <w:t xml:space="preserve">The </w:t>
      </w:r>
      <w:r w:rsidR="002120D3">
        <w:rPr>
          <w:rFonts w:ascii="Verdana" w:hAnsi="Verdana" w:cs="Tahoma"/>
        </w:rPr>
        <w:t>College</w:t>
      </w:r>
      <w:r w:rsidR="0064137E">
        <w:rPr>
          <w:rFonts w:ascii="Verdana" w:hAnsi="Verdana" w:cs="Tahoma"/>
        </w:rPr>
        <w:t xml:space="preserve"> has a </w:t>
      </w:r>
      <w:r w:rsidR="00BC404C">
        <w:rPr>
          <w:rFonts w:ascii="Verdana" w:hAnsi="Verdana" w:cs="Tahoma"/>
        </w:rPr>
        <w:t xml:space="preserve">standing </w:t>
      </w:r>
      <w:r w:rsidR="0064137E">
        <w:rPr>
          <w:rFonts w:ascii="Verdana" w:hAnsi="Verdana" w:cs="Tahoma"/>
        </w:rPr>
        <w:t xml:space="preserve">commitment to institute UDL </w:t>
      </w:r>
      <w:r w:rsidR="00846306">
        <w:rPr>
          <w:rFonts w:ascii="Verdana" w:hAnsi="Verdana" w:cs="Tahoma"/>
        </w:rPr>
        <w:t xml:space="preserve">principles </w:t>
      </w:r>
      <w:r w:rsidR="0064137E">
        <w:rPr>
          <w:rFonts w:ascii="Verdana" w:hAnsi="Verdana" w:cs="Tahoma"/>
        </w:rPr>
        <w:t>in all academic activities</w:t>
      </w:r>
      <w:r w:rsidR="00BC404C">
        <w:rPr>
          <w:rFonts w:ascii="Verdana" w:hAnsi="Verdana" w:cs="Tahoma"/>
        </w:rPr>
        <w:t xml:space="preserve">. </w:t>
      </w:r>
      <w:r w:rsidR="007861AB">
        <w:rPr>
          <w:rFonts w:ascii="Verdana" w:hAnsi="Verdana" w:cs="Tahoma"/>
        </w:rPr>
        <w:t xml:space="preserve"> Durham College has made significant advances toward transitioning to UDL in the classroom. </w:t>
      </w:r>
      <w:r w:rsidR="00846306">
        <w:rPr>
          <w:rFonts w:ascii="Verdana" w:hAnsi="Verdana" w:cs="Tahoma"/>
        </w:rPr>
        <w:t xml:space="preserve">In the 2011-2012 year, 27 new faculty were part of a revised </w:t>
      </w:r>
      <w:r w:rsidR="007861AB">
        <w:rPr>
          <w:rFonts w:ascii="Verdana" w:hAnsi="Verdana" w:cs="Tahoma"/>
        </w:rPr>
        <w:t xml:space="preserve">Teaching Certificate Program </w:t>
      </w:r>
      <w:r w:rsidR="00846306">
        <w:rPr>
          <w:rFonts w:ascii="Verdana" w:hAnsi="Verdana" w:cs="Tahoma"/>
        </w:rPr>
        <w:t xml:space="preserve">that </w:t>
      </w:r>
      <w:r w:rsidR="007861AB">
        <w:rPr>
          <w:rFonts w:ascii="Verdana" w:hAnsi="Verdana" w:cs="Tahoma"/>
        </w:rPr>
        <w:t xml:space="preserve">includes </w:t>
      </w:r>
      <w:r w:rsidR="00846306">
        <w:rPr>
          <w:rFonts w:ascii="Verdana" w:hAnsi="Verdana" w:cs="Tahoma"/>
        </w:rPr>
        <w:t xml:space="preserve">instruction on </w:t>
      </w:r>
      <w:r w:rsidR="007861AB">
        <w:rPr>
          <w:rFonts w:ascii="Verdana" w:hAnsi="Verdana" w:cs="Tahoma"/>
        </w:rPr>
        <w:t>UDL guidelines</w:t>
      </w:r>
      <w:r w:rsidR="00846306">
        <w:rPr>
          <w:rFonts w:ascii="Verdana" w:hAnsi="Verdana" w:cs="Tahoma"/>
        </w:rPr>
        <w:t xml:space="preserve">. </w:t>
      </w:r>
      <w:r w:rsidR="00C21EAF">
        <w:rPr>
          <w:rFonts w:ascii="Verdana" w:hAnsi="Verdana" w:cs="Tahoma"/>
        </w:rPr>
        <w:t>Ultimately,</w:t>
      </w:r>
      <w:r w:rsidR="003D0E2A">
        <w:rPr>
          <w:rFonts w:ascii="Verdana" w:hAnsi="Verdana" w:cs="Tahoma"/>
        </w:rPr>
        <w:t xml:space="preserve"> </w:t>
      </w:r>
      <w:r w:rsidR="00C21EAF">
        <w:rPr>
          <w:rFonts w:ascii="Verdana" w:hAnsi="Verdana" w:cs="Tahoma"/>
        </w:rPr>
        <w:t>p</w:t>
      </w:r>
      <w:r w:rsidR="007861AB">
        <w:rPr>
          <w:rFonts w:ascii="Verdana" w:hAnsi="Verdana" w:cs="Tahoma"/>
        </w:rPr>
        <w:t xml:space="preserve">articipants </w:t>
      </w:r>
      <w:r w:rsidR="0057434C">
        <w:rPr>
          <w:rFonts w:ascii="Verdana" w:hAnsi="Verdana" w:cs="Tahoma"/>
        </w:rPr>
        <w:t xml:space="preserve">in this program are </w:t>
      </w:r>
      <w:r w:rsidR="00C21EAF">
        <w:rPr>
          <w:rFonts w:ascii="Verdana" w:hAnsi="Verdana" w:cs="Tahoma"/>
        </w:rPr>
        <w:t xml:space="preserve">required </w:t>
      </w:r>
      <w:r w:rsidR="007861AB">
        <w:rPr>
          <w:rFonts w:ascii="Verdana" w:hAnsi="Verdana" w:cs="Tahoma"/>
        </w:rPr>
        <w:t>to design a</w:t>
      </w:r>
      <w:r w:rsidR="0057434C">
        <w:rPr>
          <w:rFonts w:ascii="Verdana" w:hAnsi="Verdana" w:cs="Tahoma"/>
        </w:rPr>
        <w:t xml:space="preserve"> comprehensive</w:t>
      </w:r>
      <w:r w:rsidR="007861AB">
        <w:rPr>
          <w:rFonts w:ascii="Verdana" w:hAnsi="Verdana" w:cs="Tahoma"/>
        </w:rPr>
        <w:t xml:space="preserve"> course outline based on UDL principles</w:t>
      </w:r>
      <w:r w:rsidR="00C21EAF">
        <w:rPr>
          <w:rFonts w:ascii="Verdana" w:hAnsi="Verdana" w:cs="Tahoma"/>
        </w:rPr>
        <w:t xml:space="preserve">. </w:t>
      </w:r>
      <w:r w:rsidR="003D0E2A">
        <w:rPr>
          <w:rFonts w:ascii="Verdana" w:hAnsi="Verdana" w:cs="Tahoma"/>
        </w:rPr>
        <w:t>Incoming f</w:t>
      </w:r>
      <w:r w:rsidR="00C21EAF">
        <w:rPr>
          <w:rFonts w:ascii="Verdana" w:hAnsi="Verdana" w:cs="Tahoma"/>
        </w:rPr>
        <w:t xml:space="preserve">aculty who complete this program, will </w:t>
      </w:r>
      <w:r w:rsidR="00C21EAF" w:rsidRPr="0057434C">
        <w:rPr>
          <w:rFonts w:ascii="Verdana" w:hAnsi="Verdana" w:cs="Tahoma"/>
        </w:rPr>
        <w:t>have a</w:t>
      </w:r>
      <w:r w:rsidR="0057434C" w:rsidRPr="0057434C">
        <w:rPr>
          <w:rFonts w:ascii="Verdana" w:hAnsi="Verdana" w:cs="Tahoma"/>
        </w:rPr>
        <w:t xml:space="preserve"> thorough </w:t>
      </w:r>
      <w:r w:rsidR="00C21EAF" w:rsidRPr="0057434C">
        <w:rPr>
          <w:rFonts w:ascii="Verdana" w:hAnsi="Verdana" w:cs="Tahoma"/>
        </w:rPr>
        <w:t xml:space="preserve">understanding of UDL </w:t>
      </w:r>
      <w:r w:rsidR="0057434C" w:rsidRPr="0057434C">
        <w:rPr>
          <w:rFonts w:ascii="Verdana" w:hAnsi="Verdana" w:cs="Tahoma"/>
        </w:rPr>
        <w:t xml:space="preserve">and will subsequently serve as UDL leaders in their </w:t>
      </w:r>
      <w:r w:rsidR="00C21EAF" w:rsidRPr="0057434C">
        <w:rPr>
          <w:rFonts w:ascii="Verdana" w:hAnsi="Verdana" w:cs="Tahoma"/>
        </w:rPr>
        <w:t>respective departments.</w:t>
      </w:r>
      <w:r w:rsidR="00C21EAF">
        <w:rPr>
          <w:rFonts w:ascii="Verdana" w:hAnsi="Verdana" w:cs="Tahoma"/>
        </w:rPr>
        <w:t xml:space="preserve"> </w:t>
      </w:r>
      <w:r w:rsidR="007861AB">
        <w:rPr>
          <w:rFonts w:ascii="Verdana" w:hAnsi="Verdana" w:cs="Tahoma"/>
        </w:rPr>
        <w:t xml:space="preserve"> </w:t>
      </w:r>
    </w:p>
    <w:p w:rsidR="00BC404C" w:rsidRPr="00E8040A" w:rsidRDefault="00C83B20" w:rsidP="00485702">
      <w:pPr>
        <w:rPr>
          <w:rFonts w:ascii="Verdana" w:hAnsi="Verdana" w:cs="Tahoma"/>
        </w:rPr>
      </w:pPr>
      <w:r>
        <w:rPr>
          <w:rFonts w:ascii="Verdana" w:hAnsi="Verdana" w:cs="Tahoma"/>
        </w:rPr>
        <w:t>The Centre for Academic and Faculty Enrichment (</w:t>
      </w:r>
      <w:r w:rsidR="007861AB">
        <w:rPr>
          <w:rFonts w:ascii="Verdana" w:hAnsi="Verdana" w:cs="Tahoma"/>
        </w:rPr>
        <w:t>CAFÉ</w:t>
      </w:r>
      <w:r>
        <w:rPr>
          <w:rFonts w:ascii="Verdana" w:hAnsi="Verdana" w:cs="Tahoma"/>
        </w:rPr>
        <w:t>) has served a pivotal role in promoting awareness and knowledge in UDL principles. In the past year, it</w:t>
      </w:r>
      <w:r w:rsidR="0019132B">
        <w:rPr>
          <w:rFonts w:ascii="Verdana" w:hAnsi="Verdana" w:cs="Tahoma"/>
        </w:rPr>
        <w:t xml:space="preserve"> developed a new section on their website devoted exclusively to UDL. The </w:t>
      </w:r>
      <w:r w:rsidR="00FD2BCB">
        <w:rPr>
          <w:rFonts w:ascii="Verdana" w:hAnsi="Verdana" w:cs="Tahoma"/>
        </w:rPr>
        <w:t xml:space="preserve">revised </w:t>
      </w:r>
      <w:r w:rsidR="0019132B">
        <w:rPr>
          <w:rFonts w:ascii="Verdana" w:hAnsi="Verdana" w:cs="Tahoma"/>
        </w:rPr>
        <w:t>site includes information on how to approach course outlines, curriculum, lesson plans</w:t>
      </w:r>
      <w:r>
        <w:rPr>
          <w:rFonts w:ascii="Verdana" w:hAnsi="Verdana" w:cs="Tahoma"/>
        </w:rPr>
        <w:t>, learning materials</w:t>
      </w:r>
      <w:r w:rsidR="0019132B">
        <w:rPr>
          <w:rFonts w:ascii="Verdana" w:hAnsi="Verdana" w:cs="Tahoma"/>
        </w:rPr>
        <w:t xml:space="preserve"> and assessment methods from a UDL perspective.  </w:t>
      </w:r>
      <w:r>
        <w:rPr>
          <w:rFonts w:ascii="Verdana" w:hAnsi="Verdana" w:cs="Tahoma"/>
        </w:rPr>
        <w:t>Further, CAFÉ partner</w:t>
      </w:r>
      <w:r w:rsidR="002120D3">
        <w:rPr>
          <w:rFonts w:ascii="Verdana" w:hAnsi="Verdana" w:cs="Tahoma"/>
        </w:rPr>
        <w:t>ed</w:t>
      </w:r>
      <w:r>
        <w:rPr>
          <w:rFonts w:ascii="Verdana" w:hAnsi="Verdana" w:cs="Tahoma"/>
        </w:rPr>
        <w:t xml:space="preserve"> with UOIT to create an AODA Accessible </w:t>
      </w:r>
      <w:r w:rsidR="00FD2BCB">
        <w:rPr>
          <w:rFonts w:ascii="Verdana" w:hAnsi="Verdana" w:cs="Tahoma"/>
        </w:rPr>
        <w:t>T</w:t>
      </w:r>
      <w:r>
        <w:rPr>
          <w:rFonts w:ascii="Verdana" w:hAnsi="Verdana" w:cs="Tahoma"/>
        </w:rPr>
        <w:t xml:space="preserve">raining </w:t>
      </w:r>
      <w:r w:rsidR="00FD2BCB">
        <w:rPr>
          <w:rFonts w:ascii="Verdana" w:hAnsi="Verdana" w:cs="Tahoma"/>
        </w:rPr>
        <w:t>M</w:t>
      </w:r>
      <w:r>
        <w:rPr>
          <w:rFonts w:ascii="Verdana" w:hAnsi="Verdana" w:cs="Tahoma"/>
        </w:rPr>
        <w:t>odule for faculty. This module satisf</w:t>
      </w:r>
      <w:r w:rsidR="002120D3">
        <w:rPr>
          <w:rFonts w:ascii="Verdana" w:hAnsi="Verdana" w:cs="Tahoma"/>
        </w:rPr>
        <w:t>ies</w:t>
      </w:r>
      <w:r>
        <w:rPr>
          <w:rFonts w:ascii="Verdana" w:hAnsi="Verdana" w:cs="Tahoma"/>
        </w:rPr>
        <w:t xml:space="preserve"> </w:t>
      </w:r>
      <w:r w:rsidR="00FD2BCB">
        <w:rPr>
          <w:rFonts w:ascii="Verdana" w:hAnsi="Verdana" w:cs="Tahoma"/>
        </w:rPr>
        <w:t xml:space="preserve">the </w:t>
      </w:r>
      <w:r>
        <w:rPr>
          <w:rFonts w:ascii="Verdana" w:hAnsi="Verdana" w:cs="Tahoma"/>
        </w:rPr>
        <w:t xml:space="preserve">IASR requirement for educational institutions to provide training related to accessible program delivery. </w:t>
      </w:r>
      <w:r w:rsidR="00FD2BCB">
        <w:rPr>
          <w:rFonts w:ascii="Verdana" w:hAnsi="Verdana" w:cs="Tahoma"/>
        </w:rPr>
        <w:t xml:space="preserve">CAFÉ has also established </w:t>
      </w:r>
      <w:r w:rsidR="003D0E2A">
        <w:rPr>
          <w:rFonts w:ascii="Verdana" w:hAnsi="Verdana" w:cs="Tahoma"/>
        </w:rPr>
        <w:t xml:space="preserve">a </w:t>
      </w:r>
      <w:r w:rsidR="00FD2BCB">
        <w:rPr>
          <w:rFonts w:ascii="Verdana" w:hAnsi="Verdana" w:cs="Tahoma"/>
        </w:rPr>
        <w:t xml:space="preserve">partnership with CSD to develop a video titled “How Students Learn” </w:t>
      </w:r>
      <w:r w:rsidR="003D0E2A">
        <w:rPr>
          <w:rFonts w:ascii="Verdana" w:hAnsi="Verdana" w:cs="Tahoma"/>
        </w:rPr>
        <w:t xml:space="preserve">and is working proactively with faculty to transcribe videos for classroom use ahead of term start-up. </w:t>
      </w:r>
      <w:r w:rsidR="00FD2BCB">
        <w:rPr>
          <w:rFonts w:ascii="Verdana" w:hAnsi="Verdana" w:cs="Tahoma"/>
        </w:rPr>
        <w:t xml:space="preserve"> </w:t>
      </w:r>
    </w:p>
    <w:p w:rsidR="00BE1B1B" w:rsidRPr="001D47AB" w:rsidRDefault="00BE1B1B" w:rsidP="00717037">
      <w:pPr>
        <w:pStyle w:val="Heading2"/>
        <w:rPr>
          <w:rFonts w:ascii="Verdana" w:hAnsi="Verdana" w:cs="Tahoma"/>
          <w:b w:val="0"/>
        </w:rPr>
      </w:pPr>
      <w:bookmarkStart w:id="5" w:name="_Toc332613955"/>
      <w:r w:rsidRPr="001D47AB">
        <w:rPr>
          <w:rFonts w:ascii="Verdana" w:hAnsi="Verdana" w:cs="Tahoma"/>
          <w:b w:val="0"/>
        </w:rPr>
        <w:t>Objective 3</w:t>
      </w:r>
      <w:r w:rsidR="00DC3327" w:rsidRPr="001D47AB">
        <w:rPr>
          <w:rFonts w:ascii="Verdana" w:hAnsi="Verdana" w:cs="Tahoma"/>
          <w:b w:val="0"/>
        </w:rPr>
        <w:t xml:space="preserve">: </w:t>
      </w:r>
      <w:r w:rsidR="00EE2BD2">
        <w:rPr>
          <w:rFonts w:ascii="Verdana" w:hAnsi="Verdana" w:cs="Tahoma"/>
          <w:b w:val="0"/>
        </w:rPr>
        <w:t xml:space="preserve"> </w:t>
      </w:r>
      <w:r w:rsidR="00DC3327" w:rsidRPr="001D47AB">
        <w:rPr>
          <w:rFonts w:ascii="Verdana" w:hAnsi="Verdana" w:cs="Tahoma"/>
          <w:b w:val="0"/>
        </w:rPr>
        <w:t>Accessibility Policy and Procedure Guide</w:t>
      </w:r>
      <w:bookmarkEnd w:id="5"/>
    </w:p>
    <w:p w:rsidR="00E461ED" w:rsidRDefault="00D32AE6" w:rsidP="00485702">
      <w:pPr>
        <w:rPr>
          <w:rFonts w:ascii="Verdana" w:hAnsi="Verdana" w:cs="Tahoma"/>
        </w:rPr>
      </w:pPr>
      <w:r>
        <w:rPr>
          <w:rFonts w:ascii="Verdana" w:hAnsi="Verdana" w:cs="Tahoma"/>
        </w:rPr>
        <w:t>In the 2011-2012 planning year, Durham College sought to formalize accessibility on campu</w:t>
      </w:r>
      <w:r w:rsidR="006B133A">
        <w:rPr>
          <w:rFonts w:ascii="Verdana" w:hAnsi="Verdana" w:cs="Tahoma"/>
        </w:rPr>
        <w:t>s</w:t>
      </w:r>
      <w:r w:rsidR="002066AD">
        <w:rPr>
          <w:rFonts w:ascii="Verdana" w:hAnsi="Verdana" w:cs="Tahoma"/>
        </w:rPr>
        <w:t xml:space="preserve"> by instituting </w:t>
      </w:r>
      <w:r w:rsidR="00E93036">
        <w:rPr>
          <w:rFonts w:ascii="Verdana" w:hAnsi="Verdana" w:cs="Tahoma"/>
        </w:rPr>
        <w:t>access</w:t>
      </w:r>
      <w:r w:rsidR="006B133A">
        <w:rPr>
          <w:rFonts w:ascii="Verdana" w:hAnsi="Verdana" w:cs="Tahoma"/>
        </w:rPr>
        <w:t xml:space="preserve">ibility considerations at the policy level. </w:t>
      </w:r>
      <w:r>
        <w:rPr>
          <w:rFonts w:ascii="Verdana" w:hAnsi="Verdana" w:cs="Tahoma"/>
        </w:rPr>
        <w:t>To th</w:t>
      </w:r>
      <w:r w:rsidR="006B133A">
        <w:rPr>
          <w:rFonts w:ascii="Verdana" w:hAnsi="Verdana" w:cs="Tahoma"/>
        </w:rPr>
        <w:t xml:space="preserve">is end, </w:t>
      </w:r>
      <w:r>
        <w:rPr>
          <w:rFonts w:ascii="Verdana" w:hAnsi="Verdana" w:cs="Tahoma"/>
        </w:rPr>
        <w:t xml:space="preserve">it planned </w:t>
      </w:r>
      <w:r w:rsidR="006B133A">
        <w:rPr>
          <w:rFonts w:ascii="Verdana" w:hAnsi="Verdana" w:cs="Tahoma"/>
        </w:rPr>
        <w:t xml:space="preserve">to create and approve </w:t>
      </w:r>
      <w:r w:rsidR="00E461ED">
        <w:rPr>
          <w:rFonts w:ascii="Verdana" w:hAnsi="Verdana" w:cs="Tahoma"/>
        </w:rPr>
        <w:t xml:space="preserve">a </w:t>
      </w:r>
      <w:r w:rsidR="002066AD">
        <w:rPr>
          <w:rFonts w:ascii="Verdana" w:hAnsi="Verdana" w:cs="Tahoma"/>
        </w:rPr>
        <w:t>policy statement</w:t>
      </w:r>
      <w:r w:rsidR="00E461ED" w:rsidRPr="00E461ED">
        <w:rPr>
          <w:rFonts w:ascii="Verdana" w:hAnsi="Verdana" w:cs="Tahoma"/>
        </w:rPr>
        <w:t xml:space="preserve"> </w:t>
      </w:r>
      <w:r w:rsidR="00E461ED">
        <w:rPr>
          <w:rFonts w:ascii="Verdana" w:hAnsi="Verdana" w:cs="Tahoma"/>
        </w:rPr>
        <w:t xml:space="preserve">that would ensure systematic consideration of accessibility concerns at the outset of planning. </w:t>
      </w:r>
    </w:p>
    <w:p w:rsidR="006F253A" w:rsidRDefault="00E461ED" w:rsidP="00485702">
      <w:pPr>
        <w:rPr>
          <w:rFonts w:ascii="Verdana" w:hAnsi="Verdana" w:cs="Tahoma"/>
        </w:rPr>
      </w:pPr>
      <w:r>
        <w:rPr>
          <w:rFonts w:ascii="Verdana" w:hAnsi="Verdana" w:cs="Tahoma"/>
        </w:rPr>
        <w:t>Accordingly, t</w:t>
      </w:r>
      <w:r w:rsidR="006F253A">
        <w:rPr>
          <w:rFonts w:ascii="Verdana" w:hAnsi="Verdana" w:cs="Tahoma"/>
        </w:rPr>
        <w:t xml:space="preserve">he Accessibility Working Group developed a proposal requesting that the Policy Development Policy include </w:t>
      </w:r>
      <w:r w:rsidR="003D0E2A">
        <w:rPr>
          <w:rFonts w:ascii="Verdana" w:hAnsi="Verdana" w:cs="Tahoma"/>
        </w:rPr>
        <w:t xml:space="preserve">specific </w:t>
      </w:r>
      <w:r w:rsidR="006F253A">
        <w:rPr>
          <w:rFonts w:ascii="Verdana" w:hAnsi="Verdana" w:cs="Tahoma"/>
        </w:rPr>
        <w:t>directives with regards to accessibility</w:t>
      </w:r>
      <w:r w:rsidR="003D0E2A">
        <w:rPr>
          <w:rFonts w:ascii="Verdana" w:hAnsi="Verdana" w:cs="Tahoma"/>
        </w:rPr>
        <w:t xml:space="preserve">. </w:t>
      </w:r>
      <w:r w:rsidR="0015275B">
        <w:rPr>
          <w:rFonts w:ascii="Verdana" w:hAnsi="Verdana" w:cs="Tahoma"/>
        </w:rPr>
        <w:t xml:space="preserve">The proposed changes included the addition of </w:t>
      </w:r>
      <w:r w:rsidR="003D0E2A">
        <w:rPr>
          <w:rFonts w:ascii="Verdana" w:hAnsi="Verdana" w:cs="Tahoma"/>
        </w:rPr>
        <w:t>t</w:t>
      </w:r>
      <w:r w:rsidR="007817AE">
        <w:rPr>
          <w:rFonts w:ascii="Verdana" w:hAnsi="Verdana" w:cs="Tahoma"/>
        </w:rPr>
        <w:t xml:space="preserve">hree </w:t>
      </w:r>
      <w:r w:rsidR="0015275B">
        <w:rPr>
          <w:rFonts w:ascii="Verdana" w:hAnsi="Verdana" w:cs="Tahoma"/>
        </w:rPr>
        <w:t>statement</w:t>
      </w:r>
      <w:r w:rsidR="003D0E2A">
        <w:rPr>
          <w:rFonts w:ascii="Verdana" w:hAnsi="Verdana" w:cs="Tahoma"/>
        </w:rPr>
        <w:t>s</w:t>
      </w:r>
      <w:r w:rsidR="007817AE">
        <w:rPr>
          <w:rFonts w:ascii="Verdana" w:hAnsi="Verdana" w:cs="Tahoma"/>
        </w:rPr>
        <w:t xml:space="preserve">: first, a declaration of the college’s commitment to providing a fully </w:t>
      </w:r>
      <w:r w:rsidR="0015275B">
        <w:rPr>
          <w:rFonts w:ascii="Verdana" w:hAnsi="Verdana" w:cs="Tahoma"/>
        </w:rPr>
        <w:t>accessible, barrier-free learning environment</w:t>
      </w:r>
      <w:r w:rsidR="007817AE">
        <w:rPr>
          <w:rFonts w:ascii="Verdana" w:hAnsi="Verdana" w:cs="Tahoma"/>
        </w:rPr>
        <w:t>; s</w:t>
      </w:r>
      <w:r w:rsidR="003D0E2A">
        <w:rPr>
          <w:rFonts w:ascii="Verdana" w:hAnsi="Verdana" w:cs="Tahoma"/>
        </w:rPr>
        <w:t xml:space="preserve">econd, </w:t>
      </w:r>
      <w:r w:rsidR="0015275B">
        <w:rPr>
          <w:rFonts w:ascii="Verdana" w:hAnsi="Verdana" w:cs="Tahoma"/>
        </w:rPr>
        <w:t xml:space="preserve">a </w:t>
      </w:r>
      <w:r w:rsidR="003D0E2A">
        <w:rPr>
          <w:rFonts w:ascii="Verdana" w:hAnsi="Verdana" w:cs="Tahoma"/>
        </w:rPr>
        <w:t xml:space="preserve">provisional statement as to </w:t>
      </w:r>
      <w:r w:rsidR="0015275B">
        <w:rPr>
          <w:rFonts w:ascii="Verdana" w:hAnsi="Verdana" w:cs="Tahoma"/>
        </w:rPr>
        <w:t>how accessibility and AODA standards were considered in the development (or review) of the policy</w:t>
      </w:r>
      <w:r w:rsidR="007817AE">
        <w:rPr>
          <w:rFonts w:ascii="Verdana" w:hAnsi="Verdana" w:cs="Tahoma"/>
        </w:rPr>
        <w:t xml:space="preserve"> and finally, </w:t>
      </w:r>
      <w:r w:rsidR="00FD2BCB">
        <w:rPr>
          <w:rFonts w:ascii="Verdana" w:hAnsi="Verdana" w:cs="Tahoma"/>
        </w:rPr>
        <w:t xml:space="preserve">a statement verifying that </w:t>
      </w:r>
      <w:r w:rsidR="0015275B">
        <w:rPr>
          <w:rFonts w:ascii="Verdana" w:hAnsi="Verdana" w:cs="Tahoma"/>
        </w:rPr>
        <w:t>inclusiveness, accessibility and AODA s</w:t>
      </w:r>
      <w:r w:rsidR="00FD2BCB">
        <w:rPr>
          <w:rFonts w:ascii="Verdana" w:hAnsi="Verdana" w:cs="Tahoma"/>
        </w:rPr>
        <w:t>tandards were fully considered in dev</w:t>
      </w:r>
      <w:r w:rsidR="003D0E2A">
        <w:rPr>
          <w:rFonts w:ascii="Verdana" w:hAnsi="Verdana" w:cs="Tahoma"/>
        </w:rPr>
        <w:t>elopment of the policy</w:t>
      </w:r>
      <w:r w:rsidR="000A71BB">
        <w:rPr>
          <w:rFonts w:ascii="Verdana" w:hAnsi="Verdana" w:cs="Tahoma"/>
        </w:rPr>
        <w:t xml:space="preserve">. This latter statement is one that </w:t>
      </w:r>
      <w:r w:rsidR="007817AE">
        <w:rPr>
          <w:rFonts w:ascii="Verdana" w:hAnsi="Verdana" w:cs="Tahoma"/>
        </w:rPr>
        <w:t>must be satisfied prior to submission</w:t>
      </w:r>
      <w:r w:rsidR="000A71BB">
        <w:rPr>
          <w:rFonts w:ascii="Verdana" w:hAnsi="Verdana" w:cs="Tahoma"/>
        </w:rPr>
        <w:t xml:space="preserve"> for approval.</w:t>
      </w:r>
    </w:p>
    <w:p w:rsidR="00021128" w:rsidRDefault="006F253A" w:rsidP="00485702">
      <w:pPr>
        <w:rPr>
          <w:rFonts w:ascii="Verdana" w:hAnsi="Verdana" w:cs="Tahoma"/>
        </w:rPr>
      </w:pPr>
      <w:r>
        <w:rPr>
          <w:rFonts w:ascii="Verdana" w:hAnsi="Verdana" w:cs="Tahoma"/>
        </w:rPr>
        <w:t>Th</w:t>
      </w:r>
      <w:r w:rsidR="002066AD">
        <w:rPr>
          <w:rFonts w:ascii="Verdana" w:hAnsi="Verdana" w:cs="Tahoma"/>
        </w:rPr>
        <w:t>ese</w:t>
      </w:r>
      <w:r>
        <w:rPr>
          <w:rFonts w:ascii="Verdana" w:hAnsi="Verdana" w:cs="Tahoma"/>
        </w:rPr>
        <w:t xml:space="preserve"> propos</w:t>
      </w:r>
      <w:r w:rsidR="002066AD">
        <w:rPr>
          <w:rFonts w:ascii="Verdana" w:hAnsi="Verdana" w:cs="Tahoma"/>
        </w:rPr>
        <w:t>ed additions to the Policy Development policy were</w:t>
      </w:r>
      <w:r>
        <w:rPr>
          <w:rFonts w:ascii="Verdana" w:hAnsi="Verdana" w:cs="Tahoma"/>
        </w:rPr>
        <w:t xml:space="preserve"> approved by the Durham College Leadership Team and the</w:t>
      </w:r>
      <w:r w:rsidR="002066AD">
        <w:rPr>
          <w:rFonts w:ascii="Verdana" w:hAnsi="Verdana" w:cs="Tahoma"/>
        </w:rPr>
        <w:t xml:space="preserve"> revised policy will come into effect in </w:t>
      </w:r>
      <w:r>
        <w:rPr>
          <w:rFonts w:ascii="Verdana" w:hAnsi="Verdana" w:cs="Tahoma"/>
        </w:rPr>
        <w:lastRenderedPageBreak/>
        <w:t xml:space="preserve">December 2012. </w:t>
      </w:r>
      <w:r w:rsidR="0015275B">
        <w:rPr>
          <w:rFonts w:ascii="Verdana" w:hAnsi="Verdana" w:cs="Tahoma"/>
        </w:rPr>
        <w:t xml:space="preserve"> </w:t>
      </w:r>
      <w:r w:rsidR="002066AD">
        <w:rPr>
          <w:rFonts w:ascii="Verdana" w:hAnsi="Verdana" w:cs="Tahoma"/>
        </w:rPr>
        <w:t xml:space="preserve">By ensuring that all policy considers accessibility at the development stage, this </w:t>
      </w:r>
      <w:r w:rsidR="0015275B">
        <w:rPr>
          <w:rFonts w:ascii="Verdana" w:hAnsi="Verdana" w:cs="Tahoma"/>
        </w:rPr>
        <w:t xml:space="preserve">change will </w:t>
      </w:r>
      <w:r w:rsidR="002066AD">
        <w:rPr>
          <w:rFonts w:ascii="Verdana" w:hAnsi="Verdana" w:cs="Tahoma"/>
        </w:rPr>
        <w:t xml:space="preserve">assure adherence to AODA standards and serve to </w:t>
      </w:r>
      <w:r w:rsidR="00411D0C">
        <w:rPr>
          <w:rFonts w:ascii="Verdana" w:hAnsi="Verdana" w:cs="Tahoma"/>
        </w:rPr>
        <w:t>uphold</w:t>
      </w:r>
      <w:r w:rsidR="002066AD">
        <w:rPr>
          <w:rFonts w:ascii="Verdana" w:hAnsi="Verdana" w:cs="Tahoma"/>
        </w:rPr>
        <w:t xml:space="preserve"> the </w:t>
      </w:r>
      <w:r w:rsidR="006B133A">
        <w:rPr>
          <w:rFonts w:ascii="Verdana" w:hAnsi="Verdana" w:cs="Tahoma"/>
        </w:rPr>
        <w:t xml:space="preserve">college’s </w:t>
      </w:r>
      <w:r w:rsidR="0015275B">
        <w:rPr>
          <w:rFonts w:ascii="Verdana" w:hAnsi="Verdana" w:cs="Tahoma"/>
        </w:rPr>
        <w:t xml:space="preserve">commitment </w:t>
      </w:r>
      <w:r w:rsidR="006B133A">
        <w:rPr>
          <w:rFonts w:ascii="Verdana" w:hAnsi="Verdana" w:cs="Tahoma"/>
        </w:rPr>
        <w:t>to accessibility</w:t>
      </w:r>
      <w:r w:rsidR="002066AD">
        <w:rPr>
          <w:rFonts w:ascii="Verdana" w:hAnsi="Verdana" w:cs="Tahoma"/>
        </w:rPr>
        <w:t xml:space="preserve">. </w:t>
      </w:r>
      <w:r w:rsidR="0015275B">
        <w:rPr>
          <w:rFonts w:ascii="Verdana" w:hAnsi="Verdana" w:cs="Tahoma"/>
        </w:rPr>
        <w:t xml:space="preserve"> </w:t>
      </w:r>
      <w:r w:rsidR="00411D0C">
        <w:rPr>
          <w:rFonts w:ascii="Verdana" w:hAnsi="Verdana" w:cs="Tahoma"/>
        </w:rPr>
        <w:t xml:space="preserve">Indeed, this revised Policy Development policy makes regard for accessibility </w:t>
      </w:r>
      <w:r w:rsidR="00021128">
        <w:rPr>
          <w:rFonts w:ascii="Verdana" w:hAnsi="Verdana" w:cs="Tahoma"/>
        </w:rPr>
        <w:t xml:space="preserve">an official </w:t>
      </w:r>
      <w:r w:rsidR="00411D0C">
        <w:rPr>
          <w:rFonts w:ascii="Verdana" w:hAnsi="Verdana" w:cs="Tahoma"/>
        </w:rPr>
        <w:t>part of</w:t>
      </w:r>
      <w:r w:rsidR="00021128">
        <w:rPr>
          <w:rFonts w:ascii="Verdana" w:hAnsi="Verdana" w:cs="Tahoma"/>
        </w:rPr>
        <w:t xml:space="preserve"> all college</w:t>
      </w:r>
      <w:r w:rsidR="00411D0C">
        <w:rPr>
          <w:rFonts w:ascii="Verdana" w:hAnsi="Verdana" w:cs="Tahoma"/>
        </w:rPr>
        <w:t xml:space="preserve"> procedure</w:t>
      </w:r>
      <w:r w:rsidR="00021128">
        <w:rPr>
          <w:rFonts w:ascii="Verdana" w:hAnsi="Verdana" w:cs="Tahoma"/>
        </w:rPr>
        <w:t xml:space="preserve">s. </w:t>
      </w:r>
      <w:r w:rsidR="003F6FEE">
        <w:rPr>
          <w:rFonts w:ascii="Verdana" w:hAnsi="Verdana" w:cs="Tahoma"/>
        </w:rPr>
        <w:t xml:space="preserve"> </w:t>
      </w:r>
    </w:p>
    <w:p w:rsidR="00BE1B1B" w:rsidRDefault="00BE1B1B" w:rsidP="00717037">
      <w:pPr>
        <w:pStyle w:val="Heading2"/>
        <w:rPr>
          <w:rFonts w:ascii="Verdana" w:hAnsi="Verdana" w:cs="Tahoma"/>
          <w:b w:val="0"/>
        </w:rPr>
      </w:pPr>
      <w:bookmarkStart w:id="6" w:name="_Toc332613956"/>
      <w:r w:rsidRPr="001D47AB">
        <w:rPr>
          <w:rFonts w:ascii="Verdana" w:hAnsi="Verdana" w:cs="Tahoma"/>
          <w:b w:val="0"/>
        </w:rPr>
        <w:t>Other Achievements</w:t>
      </w:r>
      <w:bookmarkEnd w:id="6"/>
    </w:p>
    <w:p w:rsidR="008B5640" w:rsidRDefault="008B5640" w:rsidP="00485702">
      <w:pPr>
        <w:rPr>
          <w:rFonts w:ascii="Verdana" w:hAnsi="Verdana" w:cs="Tahoma"/>
        </w:rPr>
      </w:pPr>
      <w:r>
        <w:rPr>
          <w:rFonts w:ascii="Verdana" w:hAnsi="Verdana" w:cs="Tahoma"/>
        </w:rPr>
        <w:t xml:space="preserve">While the above achievements relate specifically to the planning objectives of the 2011-2012 year, the college has realized several </w:t>
      </w:r>
      <w:r w:rsidR="002362B6">
        <w:rPr>
          <w:rFonts w:ascii="Verdana" w:hAnsi="Verdana" w:cs="Tahoma"/>
        </w:rPr>
        <w:t xml:space="preserve">accessibility </w:t>
      </w:r>
      <w:r>
        <w:rPr>
          <w:rFonts w:ascii="Verdana" w:hAnsi="Verdana" w:cs="Tahoma"/>
        </w:rPr>
        <w:t>successes</w:t>
      </w:r>
      <w:r w:rsidR="002362B6">
        <w:rPr>
          <w:rFonts w:ascii="Verdana" w:hAnsi="Verdana" w:cs="Tahoma"/>
        </w:rPr>
        <w:t xml:space="preserve"> that reflect ongoing work towards goals of years past. </w:t>
      </w:r>
      <w:r>
        <w:rPr>
          <w:rFonts w:ascii="Verdana" w:hAnsi="Verdana" w:cs="Tahoma"/>
        </w:rPr>
        <w:t xml:space="preserve">Since the official inception of accessibility planning, the college has devised yearly themes which serve to provide overarching inspiration for </w:t>
      </w:r>
      <w:r w:rsidR="002362B6">
        <w:rPr>
          <w:rFonts w:ascii="Verdana" w:hAnsi="Verdana" w:cs="Tahoma"/>
        </w:rPr>
        <w:t xml:space="preserve">that year’s </w:t>
      </w:r>
      <w:r>
        <w:rPr>
          <w:rFonts w:ascii="Verdana" w:hAnsi="Verdana" w:cs="Tahoma"/>
        </w:rPr>
        <w:t>planning efforts</w:t>
      </w:r>
      <w:r w:rsidR="002362B6">
        <w:rPr>
          <w:rFonts w:ascii="Verdana" w:hAnsi="Verdana" w:cs="Tahoma"/>
        </w:rPr>
        <w:t xml:space="preserve">. </w:t>
      </w:r>
      <w:r>
        <w:rPr>
          <w:rFonts w:ascii="Verdana" w:hAnsi="Verdana" w:cs="Tahoma"/>
        </w:rPr>
        <w:t xml:space="preserve">As discussed, the originating theme was to establish collective commitment to the development of an accessible culture on campus. </w:t>
      </w:r>
      <w:r w:rsidRPr="003842EA">
        <w:rPr>
          <w:rFonts w:ascii="Verdana" w:hAnsi="Verdana" w:cs="Tahoma"/>
        </w:rPr>
        <w:t xml:space="preserve">The years that followed were guided by </w:t>
      </w:r>
      <w:r w:rsidR="003842EA">
        <w:rPr>
          <w:rFonts w:ascii="Verdana" w:hAnsi="Verdana" w:cs="Tahoma"/>
        </w:rPr>
        <w:t xml:space="preserve">the </w:t>
      </w:r>
      <w:r w:rsidR="002362B6" w:rsidRPr="003842EA">
        <w:rPr>
          <w:rFonts w:ascii="Verdana" w:hAnsi="Verdana" w:cs="Tahoma"/>
        </w:rPr>
        <w:t>t</w:t>
      </w:r>
      <w:r w:rsidRPr="003842EA">
        <w:rPr>
          <w:rFonts w:ascii="Verdana" w:hAnsi="Verdana" w:cs="Tahoma"/>
        </w:rPr>
        <w:t xml:space="preserve">hemes of Partnerships, Research, Self Determination, </w:t>
      </w:r>
      <w:r w:rsidR="00884726" w:rsidRPr="003842EA">
        <w:rPr>
          <w:rFonts w:ascii="Verdana" w:hAnsi="Verdana" w:cs="Tahoma"/>
        </w:rPr>
        <w:t xml:space="preserve">Raising Awareness, </w:t>
      </w:r>
      <w:r w:rsidRPr="003842EA">
        <w:rPr>
          <w:rFonts w:ascii="Verdana" w:hAnsi="Verdana" w:cs="Tahoma"/>
        </w:rPr>
        <w:t xml:space="preserve">Broadening </w:t>
      </w:r>
      <w:r w:rsidR="002362B6" w:rsidRPr="003842EA">
        <w:rPr>
          <w:rFonts w:ascii="Verdana" w:hAnsi="Verdana" w:cs="Tahoma"/>
        </w:rPr>
        <w:t xml:space="preserve">the </w:t>
      </w:r>
      <w:r w:rsidRPr="003842EA">
        <w:rPr>
          <w:rFonts w:ascii="Verdana" w:hAnsi="Verdana" w:cs="Tahoma"/>
        </w:rPr>
        <w:t>Disability Spectrum</w:t>
      </w:r>
      <w:r w:rsidR="00884726" w:rsidRPr="003842EA">
        <w:rPr>
          <w:rFonts w:ascii="Verdana" w:hAnsi="Verdana" w:cs="Tahoma"/>
        </w:rPr>
        <w:t xml:space="preserve">, </w:t>
      </w:r>
      <w:r w:rsidRPr="003842EA">
        <w:rPr>
          <w:rFonts w:ascii="Verdana" w:hAnsi="Verdana" w:cs="Tahoma"/>
        </w:rPr>
        <w:t>Customer Service</w:t>
      </w:r>
      <w:r w:rsidR="00884726" w:rsidRPr="003842EA">
        <w:rPr>
          <w:rFonts w:ascii="Verdana" w:hAnsi="Verdana" w:cs="Tahoma"/>
        </w:rPr>
        <w:t>, Teaching and Learning and Institutionalizing Accessibility</w:t>
      </w:r>
      <w:r w:rsidR="003842EA">
        <w:rPr>
          <w:rFonts w:ascii="Verdana" w:hAnsi="Verdana" w:cs="Tahoma"/>
        </w:rPr>
        <w:t xml:space="preserve">. </w:t>
      </w:r>
      <w:r w:rsidR="00154D44" w:rsidRPr="003842EA">
        <w:rPr>
          <w:rFonts w:ascii="Verdana" w:hAnsi="Verdana" w:cs="Tahoma"/>
        </w:rPr>
        <w:t xml:space="preserve">The accessibility </w:t>
      </w:r>
      <w:r w:rsidR="00C9047C" w:rsidRPr="003842EA">
        <w:rPr>
          <w:rFonts w:ascii="Verdana" w:hAnsi="Verdana" w:cs="Tahoma"/>
        </w:rPr>
        <w:t>initiatives and</w:t>
      </w:r>
      <w:r w:rsidR="00C9047C">
        <w:rPr>
          <w:rFonts w:ascii="Verdana" w:hAnsi="Verdana" w:cs="Tahoma"/>
        </w:rPr>
        <w:t xml:space="preserve"> achievements beyond t</w:t>
      </w:r>
      <w:r w:rsidR="00154D44">
        <w:rPr>
          <w:rFonts w:ascii="Verdana" w:hAnsi="Verdana" w:cs="Tahoma"/>
        </w:rPr>
        <w:t xml:space="preserve">he </w:t>
      </w:r>
      <w:r w:rsidR="00FD2BCB">
        <w:rPr>
          <w:rFonts w:ascii="Verdana" w:hAnsi="Verdana" w:cs="Tahoma"/>
        </w:rPr>
        <w:t xml:space="preserve">outlined objectives for the </w:t>
      </w:r>
      <w:r w:rsidR="00154D44">
        <w:rPr>
          <w:rFonts w:ascii="Verdana" w:hAnsi="Verdana" w:cs="Tahoma"/>
        </w:rPr>
        <w:t xml:space="preserve">current planning year, </w:t>
      </w:r>
      <w:r>
        <w:rPr>
          <w:rFonts w:ascii="Verdana" w:hAnsi="Verdana" w:cs="Tahoma"/>
        </w:rPr>
        <w:t xml:space="preserve">speak to the college’s commitment to </w:t>
      </w:r>
      <w:r w:rsidR="00C9047C">
        <w:rPr>
          <w:rFonts w:ascii="Verdana" w:hAnsi="Verdana" w:cs="Tahoma"/>
        </w:rPr>
        <w:t xml:space="preserve">maintaining </w:t>
      </w:r>
      <w:r w:rsidR="00FD2BCB">
        <w:rPr>
          <w:rFonts w:ascii="Verdana" w:hAnsi="Verdana" w:cs="Tahoma"/>
        </w:rPr>
        <w:t xml:space="preserve">accessibility </w:t>
      </w:r>
      <w:r w:rsidR="00C9047C">
        <w:rPr>
          <w:rFonts w:ascii="Verdana" w:hAnsi="Verdana" w:cs="Tahoma"/>
        </w:rPr>
        <w:t xml:space="preserve">momentum and to </w:t>
      </w:r>
      <w:r>
        <w:rPr>
          <w:rFonts w:ascii="Verdana" w:hAnsi="Verdana" w:cs="Tahoma"/>
        </w:rPr>
        <w:t xml:space="preserve">keeping the themes of previous years alive. The following 2011-2012 achievements are listed in alphabetical order. Collectively they serve to sustain the original </w:t>
      </w:r>
      <w:r w:rsidR="00154D44">
        <w:rPr>
          <w:rFonts w:ascii="Verdana" w:hAnsi="Verdana" w:cs="Tahoma"/>
        </w:rPr>
        <w:t xml:space="preserve">vow to develop a culture of accessibility on campus. Individually, they may be viewed as supporting one or more of the annual accessibility themes of </w:t>
      </w:r>
      <w:r w:rsidR="009A447A">
        <w:rPr>
          <w:rFonts w:ascii="Verdana" w:hAnsi="Verdana" w:cs="Tahoma"/>
        </w:rPr>
        <w:t>former</w:t>
      </w:r>
      <w:r w:rsidR="00154D44">
        <w:rPr>
          <w:rFonts w:ascii="Verdana" w:hAnsi="Verdana" w:cs="Tahoma"/>
        </w:rPr>
        <w:t xml:space="preserve"> </w:t>
      </w:r>
      <w:r w:rsidR="009A447A">
        <w:rPr>
          <w:rFonts w:ascii="Verdana" w:hAnsi="Verdana" w:cs="Tahoma"/>
        </w:rPr>
        <w:t>planning years</w:t>
      </w:r>
      <w:r w:rsidR="00154D44">
        <w:rPr>
          <w:rFonts w:ascii="Verdana" w:hAnsi="Verdana" w:cs="Tahoma"/>
        </w:rPr>
        <w:t xml:space="preserve">. </w:t>
      </w:r>
    </w:p>
    <w:p w:rsidR="00475763" w:rsidRDefault="002120D3" w:rsidP="00475763">
      <w:pPr>
        <w:rPr>
          <w:rFonts w:ascii="Verdana" w:hAnsi="Verdana" w:cs="Tahoma"/>
        </w:rPr>
      </w:pPr>
      <w:r w:rsidRPr="00A16B0B">
        <w:rPr>
          <w:rFonts w:ascii="Verdana" w:hAnsi="Verdana" w:cs="Tahoma"/>
          <w:u w:val="single"/>
        </w:rPr>
        <w:t>Research and Recognition</w:t>
      </w:r>
      <w:r w:rsidR="004C04F1">
        <w:rPr>
          <w:rFonts w:ascii="Verdana" w:hAnsi="Verdana" w:cs="Tahoma"/>
        </w:rPr>
        <w:t>: In the 200</w:t>
      </w:r>
      <w:r w:rsidR="00D55527">
        <w:rPr>
          <w:rFonts w:ascii="Verdana" w:hAnsi="Verdana" w:cs="Tahoma"/>
        </w:rPr>
        <w:t>6</w:t>
      </w:r>
      <w:r w:rsidR="004C04F1">
        <w:rPr>
          <w:rFonts w:ascii="Verdana" w:hAnsi="Verdana" w:cs="Tahoma"/>
        </w:rPr>
        <w:t xml:space="preserve"> planning year Durham College established the Accessibility Advocate Award</w:t>
      </w:r>
      <w:r w:rsidR="0018187C">
        <w:rPr>
          <w:rFonts w:ascii="Verdana" w:hAnsi="Verdana" w:cs="Tahoma"/>
        </w:rPr>
        <w:t xml:space="preserve"> to </w:t>
      </w:r>
      <w:r w:rsidR="004C04F1">
        <w:rPr>
          <w:rFonts w:ascii="Verdana" w:hAnsi="Verdana" w:cs="Tahoma"/>
        </w:rPr>
        <w:t>recognize and honour leaders in the college community who demonstrate best practices and offer exemplary services to individuals living with a disability.</w:t>
      </w:r>
      <w:r w:rsidR="00FD2BCB">
        <w:rPr>
          <w:rFonts w:ascii="Verdana" w:hAnsi="Verdana" w:cs="Tahoma"/>
        </w:rPr>
        <w:t xml:space="preserve"> </w:t>
      </w:r>
      <w:r w:rsidR="004C04F1">
        <w:rPr>
          <w:rFonts w:ascii="Verdana" w:hAnsi="Verdana" w:cs="Tahoma"/>
        </w:rPr>
        <w:t>This year’s recipient, CSD Learning Strategist Deborah Tsagris, was recognized for her t</w:t>
      </w:r>
      <w:r w:rsidR="0043782E">
        <w:rPr>
          <w:rFonts w:ascii="Verdana" w:hAnsi="Verdana" w:cs="Tahoma"/>
        </w:rPr>
        <w:t>hree</w:t>
      </w:r>
      <w:r w:rsidR="004C04F1">
        <w:rPr>
          <w:rFonts w:ascii="Verdana" w:hAnsi="Verdana" w:cs="Tahoma"/>
        </w:rPr>
        <w:t xml:space="preserve"> year research effort</w:t>
      </w:r>
      <w:r w:rsidR="0043782E">
        <w:rPr>
          <w:rFonts w:ascii="Verdana" w:hAnsi="Verdana" w:cs="Tahoma"/>
        </w:rPr>
        <w:t xml:space="preserve"> </w:t>
      </w:r>
      <w:r w:rsidR="004C04F1">
        <w:rPr>
          <w:rFonts w:ascii="Verdana" w:hAnsi="Verdana" w:cs="Tahoma"/>
        </w:rPr>
        <w:t xml:space="preserve">into evaluating postsecondary supports for students with learning disabilities. </w:t>
      </w:r>
      <w:r w:rsidR="008D60BB">
        <w:rPr>
          <w:rFonts w:ascii="Verdana" w:hAnsi="Verdana" w:cs="Tahoma"/>
        </w:rPr>
        <w:t>Deborah’s research, supported by HEQCO funding, culminated in a paper titled “</w:t>
      </w:r>
      <w:r w:rsidR="008D60BB" w:rsidRPr="00FD2BCB">
        <w:rPr>
          <w:rFonts w:ascii="Verdana" w:hAnsi="Verdana" w:cs="Tahoma"/>
          <w:i/>
        </w:rPr>
        <w:t>Evaluating Postsecondary Education Supports for Ontario Students with Learning Disabilities</w:t>
      </w:r>
      <w:r w:rsidR="008D60BB">
        <w:rPr>
          <w:rFonts w:ascii="Verdana" w:hAnsi="Verdana" w:cs="Tahoma"/>
        </w:rPr>
        <w:t xml:space="preserve">”. </w:t>
      </w:r>
      <w:r w:rsidR="008D60BB" w:rsidRPr="00F8543D">
        <w:rPr>
          <w:rFonts w:ascii="Verdana" w:hAnsi="Verdana" w:cs="Tahoma"/>
        </w:rPr>
        <w:t xml:space="preserve">Her paper pointed </w:t>
      </w:r>
      <w:r w:rsidR="00717037">
        <w:rPr>
          <w:rFonts w:ascii="Verdana" w:hAnsi="Verdana" w:cs="Tahoma"/>
        </w:rPr>
        <w:t>to the</w:t>
      </w:r>
      <w:r w:rsidR="00F30D5E">
        <w:rPr>
          <w:rFonts w:ascii="Verdana" w:hAnsi="Verdana" w:cs="Tahoma"/>
        </w:rPr>
        <w:t xml:space="preserve"> effectiveness of transition programming in encouraging student service-use among students with disabilities. This service use was positively correlated to student su</w:t>
      </w:r>
      <w:r>
        <w:rPr>
          <w:rFonts w:ascii="Verdana" w:hAnsi="Verdana" w:cs="Tahoma"/>
        </w:rPr>
        <w:t>ccess in college and university</w:t>
      </w:r>
      <w:r w:rsidR="00F8543D">
        <w:rPr>
          <w:rFonts w:ascii="Verdana" w:hAnsi="Verdana" w:cs="Tahoma"/>
        </w:rPr>
        <w:t xml:space="preserve">. </w:t>
      </w:r>
      <w:r w:rsidR="008D60BB" w:rsidRPr="00F8543D">
        <w:rPr>
          <w:rFonts w:ascii="Verdana" w:hAnsi="Verdana" w:cs="Tahoma"/>
        </w:rPr>
        <w:t>It is interesting to note that students</w:t>
      </w:r>
      <w:r w:rsidR="00F8543D" w:rsidRPr="00F8543D">
        <w:rPr>
          <w:rFonts w:ascii="Verdana" w:hAnsi="Verdana" w:cs="Tahoma"/>
        </w:rPr>
        <w:t>’</w:t>
      </w:r>
      <w:r w:rsidR="008D60BB" w:rsidRPr="00F8543D">
        <w:rPr>
          <w:rFonts w:ascii="Verdana" w:hAnsi="Verdana" w:cs="Tahoma"/>
        </w:rPr>
        <w:t xml:space="preserve"> reported satisfaction with CSD has increase</w:t>
      </w:r>
      <w:r w:rsidR="00F8543D" w:rsidRPr="00F8543D">
        <w:rPr>
          <w:rFonts w:ascii="Verdana" w:hAnsi="Verdana" w:cs="Tahoma"/>
        </w:rPr>
        <w:t>d</w:t>
      </w:r>
      <w:r w:rsidR="008D60BB" w:rsidRPr="00F8543D">
        <w:rPr>
          <w:rFonts w:ascii="Verdana" w:hAnsi="Verdana" w:cs="Tahoma"/>
        </w:rPr>
        <w:t xml:space="preserve"> in the years since Deborah began her work.</w:t>
      </w:r>
      <w:r w:rsidR="008D60BB">
        <w:rPr>
          <w:rFonts w:ascii="Verdana" w:hAnsi="Verdana" w:cs="Tahoma"/>
        </w:rPr>
        <w:t xml:space="preserve"> Deborah </w:t>
      </w:r>
      <w:r>
        <w:rPr>
          <w:rFonts w:ascii="Verdana" w:hAnsi="Verdana" w:cs="Tahoma"/>
        </w:rPr>
        <w:t>presented</w:t>
      </w:r>
      <w:r w:rsidR="008D60BB">
        <w:rPr>
          <w:rFonts w:ascii="Verdana" w:hAnsi="Verdana" w:cs="Tahoma"/>
        </w:rPr>
        <w:t xml:space="preserve"> her </w:t>
      </w:r>
      <w:r w:rsidR="00F8543D">
        <w:rPr>
          <w:rFonts w:ascii="Verdana" w:hAnsi="Verdana" w:cs="Tahoma"/>
        </w:rPr>
        <w:t xml:space="preserve">research </w:t>
      </w:r>
      <w:r w:rsidR="00FD2BCB">
        <w:rPr>
          <w:rFonts w:ascii="Verdana" w:hAnsi="Verdana" w:cs="Tahoma"/>
        </w:rPr>
        <w:t xml:space="preserve">on behalf of Durham College </w:t>
      </w:r>
      <w:r w:rsidR="008D60BB">
        <w:rPr>
          <w:rFonts w:ascii="Verdana" w:hAnsi="Verdana" w:cs="Tahoma"/>
        </w:rPr>
        <w:t xml:space="preserve">at four national and international conferences </w:t>
      </w:r>
      <w:r>
        <w:rPr>
          <w:rFonts w:ascii="Verdana" w:hAnsi="Verdana" w:cs="Tahoma"/>
        </w:rPr>
        <w:t>this</w:t>
      </w:r>
      <w:r w:rsidR="00FD2BCB">
        <w:rPr>
          <w:rFonts w:ascii="Verdana" w:hAnsi="Verdana" w:cs="Tahoma"/>
        </w:rPr>
        <w:t xml:space="preserve"> year. </w:t>
      </w:r>
      <w:r w:rsidR="008D60BB">
        <w:rPr>
          <w:rFonts w:ascii="Verdana" w:hAnsi="Verdana" w:cs="Tahoma"/>
        </w:rPr>
        <w:t xml:space="preserve"> </w:t>
      </w:r>
    </w:p>
    <w:p w:rsidR="00475763" w:rsidRPr="0076758E" w:rsidRDefault="00475763" w:rsidP="00485702">
      <w:pPr>
        <w:rPr>
          <w:rFonts w:ascii="Verdana" w:hAnsi="Verdana" w:cs="Tahoma"/>
        </w:rPr>
      </w:pPr>
      <w:r w:rsidRPr="00475763">
        <w:rPr>
          <w:rFonts w:ascii="Verdana" w:hAnsi="Verdana" w:cs="Tahoma"/>
          <w:u w:val="single"/>
        </w:rPr>
        <w:t>C</w:t>
      </w:r>
      <w:r w:rsidR="00916724">
        <w:rPr>
          <w:rFonts w:ascii="Verdana" w:hAnsi="Verdana" w:cs="Tahoma"/>
          <w:u w:val="single"/>
        </w:rPr>
        <w:t>anadian Mental Health Association (CMHA)</w:t>
      </w:r>
      <w:r w:rsidR="00E55477">
        <w:rPr>
          <w:rFonts w:ascii="Verdana" w:hAnsi="Verdana" w:cs="Tahoma"/>
          <w:u w:val="single"/>
        </w:rPr>
        <w:t xml:space="preserve"> </w:t>
      </w:r>
      <w:r w:rsidR="00916724">
        <w:rPr>
          <w:rFonts w:ascii="Verdana" w:hAnsi="Verdana" w:cs="Tahoma"/>
          <w:u w:val="single"/>
        </w:rPr>
        <w:t>Extraordinary Persons Award</w:t>
      </w:r>
      <w:r w:rsidR="00916724" w:rsidRPr="0076758E">
        <w:rPr>
          <w:rFonts w:ascii="Verdana" w:hAnsi="Verdana" w:cs="Tahoma"/>
        </w:rPr>
        <w:t xml:space="preserve">:  </w:t>
      </w:r>
      <w:r w:rsidR="0076758E" w:rsidRPr="0076758E">
        <w:rPr>
          <w:rFonts w:ascii="Verdana" w:hAnsi="Verdana" w:cs="Tahoma"/>
        </w:rPr>
        <w:t>In June, 2012</w:t>
      </w:r>
      <w:r w:rsidR="0076758E">
        <w:rPr>
          <w:rFonts w:ascii="Verdana" w:hAnsi="Verdana" w:cs="Tahoma"/>
        </w:rPr>
        <w:t xml:space="preserve">, CMHA Durham honoured CHC </w:t>
      </w:r>
      <w:r w:rsidR="009172A7">
        <w:rPr>
          <w:rFonts w:ascii="Verdana" w:hAnsi="Verdana" w:cs="Tahoma"/>
        </w:rPr>
        <w:t>m</w:t>
      </w:r>
      <w:r w:rsidR="0076758E">
        <w:rPr>
          <w:rFonts w:ascii="Verdana" w:hAnsi="Verdana" w:cs="Tahoma"/>
        </w:rPr>
        <w:t>ental</w:t>
      </w:r>
      <w:r w:rsidR="009172A7">
        <w:rPr>
          <w:rFonts w:ascii="Verdana" w:hAnsi="Verdana" w:cs="Tahoma"/>
        </w:rPr>
        <w:t xml:space="preserve"> h</w:t>
      </w:r>
      <w:r w:rsidR="0076758E">
        <w:rPr>
          <w:rFonts w:ascii="Verdana" w:hAnsi="Verdana" w:cs="Tahoma"/>
        </w:rPr>
        <w:t xml:space="preserve">ealth nurse Mary Alice Harvey with their </w:t>
      </w:r>
      <w:r w:rsidR="0076758E" w:rsidRPr="008B3E7B">
        <w:rPr>
          <w:rFonts w:ascii="Verdana" w:hAnsi="Verdana" w:cs="Tahoma"/>
          <w:i/>
        </w:rPr>
        <w:t>Extraordinary Partners</w:t>
      </w:r>
      <w:r w:rsidR="0076758E">
        <w:rPr>
          <w:rFonts w:ascii="Verdana" w:hAnsi="Verdana" w:cs="Tahoma"/>
        </w:rPr>
        <w:t xml:space="preserve"> Award. Mary Alice</w:t>
      </w:r>
      <w:r w:rsidR="008B3E7B">
        <w:rPr>
          <w:rFonts w:ascii="Verdana" w:hAnsi="Verdana" w:cs="Tahoma"/>
        </w:rPr>
        <w:t xml:space="preserve">, last year’s Accessibility Advocate Award recipient, </w:t>
      </w:r>
      <w:r w:rsidR="0076758E">
        <w:rPr>
          <w:rFonts w:ascii="Verdana" w:hAnsi="Verdana" w:cs="Tahoma"/>
        </w:rPr>
        <w:t xml:space="preserve">was recognized for her exceptional work in collaborating on </w:t>
      </w:r>
      <w:r w:rsidR="0076758E">
        <w:rPr>
          <w:rFonts w:ascii="Verdana" w:hAnsi="Verdana" w:cs="Tahoma"/>
        </w:rPr>
        <w:lastRenderedPageBreak/>
        <w:t xml:space="preserve">numerous projects with CMHA to improve mental health services to students. </w:t>
      </w:r>
      <w:r w:rsidR="002E1C45">
        <w:rPr>
          <w:rFonts w:ascii="Verdana" w:hAnsi="Verdana" w:cs="Tahoma"/>
        </w:rPr>
        <w:t>Mary Alice’s work and the enthusiasm for mental health that she inspires will</w:t>
      </w:r>
      <w:r w:rsidR="008B3E7B">
        <w:rPr>
          <w:rFonts w:ascii="Verdana" w:hAnsi="Verdana" w:cs="Tahoma"/>
        </w:rPr>
        <w:t xml:space="preserve"> serve as </w:t>
      </w:r>
      <w:r w:rsidR="002E1C45">
        <w:rPr>
          <w:rFonts w:ascii="Verdana" w:hAnsi="Verdana" w:cs="Tahoma"/>
        </w:rPr>
        <w:t xml:space="preserve">a </w:t>
      </w:r>
      <w:r w:rsidR="008B3E7B">
        <w:rPr>
          <w:rFonts w:ascii="Verdana" w:hAnsi="Verdana" w:cs="Tahoma"/>
        </w:rPr>
        <w:t xml:space="preserve">significant support to </w:t>
      </w:r>
      <w:r w:rsidR="0076758E">
        <w:rPr>
          <w:rFonts w:ascii="Verdana" w:hAnsi="Verdana" w:cs="Tahoma"/>
        </w:rPr>
        <w:t xml:space="preserve">the college’s achievement of </w:t>
      </w:r>
      <w:r w:rsidR="0018187C">
        <w:rPr>
          <w:rFonts w:ascii="Verdana" w:hAnsi="Verdana" w:cs="Tahoma"/>
        </w:rPr>
        <w:t xml:space="preserve">ongoing </w:t>
      </w:r>
      <w:r w:rsidR="0076758E">
        <w:rPr>
          <w:rFonts w:ascii="Verdana" w:hAnsi="Verdana" w:cs="Tahoma"/>
        </w:rPr>
        <w:t xml:space="preserve">mental health objectives. </w:t>
      </w:r>
    </w:p>
    <w:p w:rsidR="00AD0160" w:rsidRDefault="00154D44" w:rsidP="00154D44">
      <w:pPr>
        <w:rPr>
          <w:rFonts w:ascii="Verdana" w:hAnsi="Verdana" w:cs="Tahoma"/>
        </w:rPr>
      </w:pPr>
      <w:r w:rsidRPr="00247E3B">
        <w:rPr>
          <w:rFonts w:ascii="Verdana" w:hAnsi="Verdana" w:cs="Tahoma"/>
          <w:u w:val="single"/>
        </w:rPr>
        <w:t>Centre for Students with Disabilities</w:t>
      </w:r>
      <w:r w:rsidR="00C4575F" w:rsidRPr="00C4575F">
        <w:rPr>
          <w:rFonts w:ascii="Verdana" w:hAnsi="Verdana" w:cs="Tahoma"/>
        </w:rPr>
        <w:t xml:space="preserve">: </w:t>
      </w:r>
      <w:r w:rsidRPr="00C4575F">
        <w:rPr>
          <w:rFonts w:ascii="Verdana" w:hAnsi="Verdana" w:cs="Tahoma"/>
        </w:rPr>
        <w:t xml:space="preserve"> </w:t>
      </w:r>
      <w:r w:rsidR="0043782E">
        <w:rPr>
          <w:rFonts w:ascii="Verdana" w:hAnsi="Verdana" w:cs="Tahoma"/>
        </w:rPr>
        <w:t xml:space="preserve">The CSD </w:t>
      </w:r>
      <w:r w:rsidR="00AD0160">
        <w:rPr>
          <w:rFonts w:ascii="Verdana" w:hAnsi="Verdana" w:cs="Tahoma"/>
        </w:rPr>
        <w:t>realized several notable accomplishments in the past year</w:t>
      </w:r>
      <w:r w:rsidR="0018187C">
        <w:rPr>
          <w:rFonts w:ascii="Verdana" w:hAnsi="Verdana" w:cs="Tahoma"/>
        </w:rPr>
        <w:t>: t</w:t>
      </w:r>
      <w:r w:rsidR="00AD0160">
        <w:rPr>
          <w:rFonts w:ascii="Verdana" w:hAnsi="Verdana" w:cs="Tahoma"/>
        </w:rPr>
        <w:t xml:space="preserve">he </w:t>
      </w:r>
      <w:r w:rsidR="00DF3A04">
        <w:rPr>
          <w:rFonts w:ascii="Verdana" w:hAnsi="Verdana" w:cs="Tahoma"/>
        </w:rPr>
        <w:t>number of students served increased, momentous research findings were</w:t>
      </w:r>
      <w:r w:rsidR="0018187C">
        <w:rPr>
          <w:rFonts w:ascii="Verdana" w:hAnsi="Verdana" w:cs="Tahoma"/>
        </w:rPr>
        <w:t xml:space="preserve"> delivered, improvements to automated services were made and overall </w:t>
      </w:r>
      <w:r w:rsidR="00AD0160">
        <w:rPr>
          <w:rFonts w:ascii="Verdana" w:hAnsi="Verdana" w:cs="Tahoma"/>
        </w:rPr>
        <w:t>student satisfaction as measured b</w:t>
      </w:r>
      <w:r w:rsidR="0018187C">
        <w:rPr>
          <w:rFonts w:ascii="Verdana" w:hAnsi="Verdana" w:cs="Tahoma"/>
        </w:rPr>
        <w:t xml:space="preserve">y Key Performance Indicators increased. </w:t>
      </w:r>
    </w:p>
    <w:p w:rsidR="00FE7171" w:rsidRDefault="00FE7171" w:rsidP="00FE7171">
      <w:pPr>
        <w:rPr>
          <w:rFonts w:ascii="Verdana" w:hAnsi="Verdana" w:cs="Tahoma"/>
        </w:rPr>
      </w:pPr>
      <w:r>
        <w:rPr>
          <w:rFonts w:ascii="Verdana" w:hAnsi="Verdana" w:cs="Tahoma"/>
        </w:rPr>
        <w:t xml:space="preserve">Among CSD’s most notable achievements was the launching of the </w:t>
      </w:r>
      <w:r>
        <w:rPr>
          <w:rFonts w:ascii="Verdana" w:hAnsi="Verdana" w:cs="Tahoma"/>
          <w:i/>
        </w:rPr>
        <w:t>Strengths Based Planning Program</w:t>
      </w:r>
      <w:r>
        <w:rPr>
          <w:rFonts w:ascii="Verdana" w:hAnsi="Verdana" w:cs="Tahoma"/>
        </w:rPr>
        <w:t xml:space="preserve"> for students with disabilities, an initiative developed in partnership with Career Services. This project was inspired by statistics revealing that employment rates for individuals with disabilities seeking work are much lower than the non-disabled population.  It is clear that individuals with disabilities continue to confront systemic barriers in employment.  Consequently, the </w:t>
      </w:r>
      <w:r>
        <w:rPr>
          <w:rFonts w:ascii="Verdana" w:hAnsi="Verdana" w:cs="Tahoma"/>
          <w:i/>
        </w:rPr>
        <w:t>Strengths Based Planning Program</w:t>
      </w:r>
      <w:r>
        <w:rPr>
          <w:rFonts w:ascii="Verdana" w:hAnsi="Verdana" w:cs="Tahoma"/>
        </w:rPr>
        <w:t xml:space="preserve"> is designed to provide career preparation and planning for students with disabilities, while providing a comfortable forum for students to discuss any issues or concerns they might have relating to disability disclosure in the workplace.  Students who are feeling uncertain about their choice of program or career path will have the option of taking vocational assessments which link interests and aptitudes to the HDRC occupational classification system. </w:t>
      </w:r>
    </w:p>
    <w:p w:rsidR="003945C6" w:rsidRDefault="003945C6" w:rsidP="00154D44">
      <w:pPr>
        <w:rPr>
          <w:rFonts w:ascii="Verdana" w:hAnsi="Verdana" w:cs="Tahoma"/>
        </w:rPr>
      </w:pPr>
      <w:r>
        <w:rPr>
          <w:rFonts w:ascii="Verdana" w:hAnsi="Verdana" w:cs="Tahoma"/>
        </w:rPr>
        <w:t>CSD also piloted coaching services for students with learning disabilities and A</w:t>
      </w:r>
      <w:r w:rsidR="00D26EDD">
        <w:rPr>
          <w:rFonts w:ascii="Verdana" w:hAnsi="Verdana" w:cs="Tahoma"/>
        </w:rPr>
        <w:t xml:space="preserve">ttention </w:t>
      </w:r>
      <w:r>
        <w:rPr>
          <w:rFonts w:ascii="Verdana" w:hAnsi="Verdana" w:cs="Tahoma"/>
        </w:rPr>
        <w:t>D</w:t>
      </w:r>
      <w:r w:rsidR="00D26EDD">
        <w:rPr>
          <w:rFonts w:ascii="Verdana" w:hAnsi="Verdana" w:cs="Tahoma"/>
        </w:rPr>
        <w:t xml:space="preserve">eficit </w:t>
      </w:r>
      <w:r>
        <w:rPr>
          <w:rFonts w:ascii="Verdana" w:hAnsi="Verdana" w:cs="Tahoma"/>
        </w:rPr>
        <w:t>H</w:t>
      </w:r>
      <w:r w:rsidR="00D26EDD">
        <w:rPr>
          <w:rFonts w:ascii="Verdana" w:hAnsi="Verdana" w:cs="Tahoma"/>
        </w:rPr>
        <w:t xml:space="preserve">yperactivity </w:t>
      </w:r>
      <w:r>
        <w:rPr>
          <w:rFonts w:ascii="Verdana" w:hAnsi="Verdana" w:cs="Tahoma"/>
        </w:rPr>
        <w:t>D</w:t>
      </w:r>
      <w:r w:rsidR="00D26EDD">
        <w:rPr>
          <w:rFonts w:ascii="Verdana" w:hAnsi="Verdana" w:cs="Tahoma"/>
        </w:rPr>
        <w:t>isorder (ADHD)</w:t>
      </w:r>
      <w:r>
        <w:rPr>
          <w:rFonts w:ascii="Verdana" w:hAnsi="Verdana" w:cs="Tahoma"/>
        </w:rPr>
        <w:t>. This coaching service, delivered by disability counsel</w:t>
      </w:r>
      <w:r w:rsidR="00F30D5E">
        <w:rPr>
          <w:rFonts w:ascii="Verdana" w:hAnsi="Verdana" w:cs="Tahoma"/>
        </w:rPr>
        <w:t>l</w:t>
      </w:r>
      <w:r>
        <w:rPr>
          <w:rFonts w:ascii="Verdana" w:hAnsi="Verdana" w:cs="Tahoma"/>
        </w:rPr>
        <w:t xml:space="preserve">ors who </w:t>
      </w:r>
      <w:r w:rsidR="00DC5C2B">
        <w:rPr>
          <w:rFonts w:ascii="Verdana" w:hAnsi="Verdana" w:cs="Tahoma"/>
        </w:rPr>
        <w:t xml:space="preserve">achieved </w:t>
      </w:r>
      <w:r>
        <w:rPr>
          <w:rFonts w:ascii="Verdana" w:hAnsi="Verdana" w:cs="Tahoma"/>
        </w:rPr>
        <w:t>Board Certified Counsellor</w:t>
      </w:r>
      <w:r w:rsidR="00DC5C2B">
        <w:rPr>
          <w:rFonts w:ascii="Verdana" w:hAnsi="Verdana" w:cs="Tahoma"/>
        </w:rPr>
        <w:t xml:space="preserve"> designation</w:t>
      </w:r>
      <w:r>
        <w:rPr>
          <w:rFonts w:ascii="Verdana" w:hAnsi="Verdana" w:cs="Tahoma"/>
        </w:rPr>
        <w:t xml:space="preserve">, includes the encouragement of concrete goal setting and </w:t>
      </w:r>
      <w:r w:rsidR="00DC5C2B">
        <w:rPr>
          <w:rFonts w:ascii="Verdana" w:hAnsi="Verdana" w:cs="Tahoma"/>
        </w:rPr>
        <w:t xml:space="preserve">weekly </w:t>
      </w:r>
      <w:r>
        <w:rPr>
          <w:rFonts w:ascii="Verdana" w:hAnsi="Verdana" w:cs="Tahoma"/>
        </w:rPr>
        <w:t>reminders to help students stay on track. This service will be further promoted</w:t>
      </w:r>
      <w:r w:rsidR="002E1C45">
        <w:rPr>
          <w:rFonts w:ascii="Verdana" w:hAnsi="Verdana" w:cs="Tahoma"/>
        </w:rPr>
        <w:t xml:space="preserve"> to students</w:t>
      </w:r>
      <w:r>
        <w:rPr>
          <w:rFonts w:ascii="Verdana" w:hAnsi="Verdana" w:cs="Tahoma"/>
        </w:rPr>
        <w:t xml:space="preserve"> in the 2012-2013 year.</w:t>
      </w:r>
    </w:p>
    <w:p w:rsidR="003945C6" w:rsidRDefault="003945C6" w:rsidP="00154D44">
      <w:pPr>
        <w:rPr>
          <w:rFonts w:ascii="Verdana" w:hAnsi="Verdana" w:cs="Tahoma"/>
        </w:rPr>
      </w:pPr>
      <w:r>
        <w:rPr>
          <w:rFonts w:ascii="Verdana" w:hAnsi="Verdana" w:cs="Tahoma"/>
        </w:rPr>
        <w:t xml:space="preserve">The CSD also developed two short length videos; one a promotional video for prospective students and the second, a self-advocacy video. Both videos will be featured on </w:t>
      </w:r>
      <w:r w:rsidR="00E55477">
        <w:rPr>
          <w:rFonts w:ascii="Verdana" w:hAnsi="Verdana" w:cs="Tahoma"/>
        </w:rPr>
        <w:t>the CSD website and on YouTube.</w:t>
      </w:r>
    </w:p>
    <w:p w:rsidR="003945C6" w:rsidRDefault="003945C6" w:rsidP="00154D44">
      <w:pPr>
        <w:rPr>
          <w:rFonts w:ascii="Verdana" w:hAnsi="Verdana" w:cs="Tahoma"/>
        </w:rPr>
      </w:pPr>
      <w:r>
        <w:rPr>
          <w:rFonts w:ascii="Verdana" w:hAnsi="Verdana" w:cs="Tahoma"/>
        </w:rPr>
        <w:t xml:space="preserve">Finally, a new “Ask Me” section </w:t>
      </w:r>
      <w:r w:rsidR="002E1C45">
        <w:rPr>
          <w:rFonts w:ascii="Verdana" w:hAnsi="Verdana" w:cs="Tahoma"/>
        </w:rPr>
        <w:t xml:space="preserve">was created on </w:t>
      </w:r>
      <w:r>
        <w:rPr>
          <w:rFonts w:ascii="Verdana" w:hAnsi="Verdana" w:cs="Tahoma"/>
        </w:rPr>
        <w:t xml:space="preserve">CSD’s website. This feature will allow students to communicate with CSD via texting and </w:t>
      </w:r>
      <w:r w:rsidR="007662CE">
        <w:rPr>
          <w:rFonts w:ascii="Verdana" w:hAnsi="Verdana" w:cs="Tahoma"/>
        </w:rPr>
        <w:t>Skype</w:t>
      </w:r>
      <w:r>
        <w:rPr>
          <w:rFonts w:ascii="Verdana" w:hAnsi="Verdana" w:cs="Tahoma"/>
        </w:rPr>
        <w:t xml:space="preserve"> in addition to the traditional email and telephone methods. </w:t>
      </w:r>
      <w:r w:rsidR="007662CE">
        <w:rPr>
          <w:rFonts w:ascii="Verdana" w:hAnsi="Verdana" w:cs="Tahoma"/>
        </w:rPr>
        <w:t xml:space="preserve">This new </w:t>
      </w:r>
      <w:r w:rsidR="002E1C45">
        <w:rPr>
          <w:rFonts w:ascii="Verdana" w:hAnsi="Verdana" w:cs="Tahoma"/>
        </w:rPr>
        <w:t>technology</w:t>
      </w:r>
      <w:r w:rsidR="007662CE">
        <w:rPr>
          <w:rFonts w:ascii="Verdana" w:hAnsi="Verdana" w:cs="Tahoma"/>
        </w:rPr>
        <w:t xml:space="preserve"> will serve to reduce response wait times and will also provide a more personalized </w:t>
      </w:r>
      <w:r w:rsidR="00DC5C2B">
        <w:rPr>
          <w:rFonts w:ascii="Verdana" w:hAnsi="Verdana" w:cs="Tahoma"/>
        </w:rPr>
        <w:t xml:space="preserve">connection between </w:t>
      </w:r>
      <w:r w:rsidR="002E1C45">
        <w:rPr>
          <w:rFonts w:ascii="Verdana" w:hAnsi="Verdana" w:cs="Tahoma"/>
        </w:rPr>
        <w:t xml:space="preserve">CSD and the students </w:t>
      </w:r>
      <w:r w:rsidR="00224F23">
        <w:rPr>
          <w:rFonts w:ascii="Verdana" w:hAnsi="Verdana" w:cs="Tahoma"/>
        </w:rPr>
        <w:t xml:space="preserve">it </w:t>
      </w:r>
      <w:r w:rsidR="002E1C45">
        <w:rPr>
          <w:rFonts w:ascii="Verdana" w:hAnsi="Verdana" w:cs="Tahoma"/>
        </w:rPr>
        <w:t>serve</w:t>
      </w:r>
      <w:r w:rsidR="00224F23">
        <w:rPr>
          <w:rFonts w:ascii="Verdana" w:hAnsi="Verdana" w:cs="Tahoma"/>
        </w:rPr>
        <w:t>s</w:t>
      </w:r>
      <w:r w:rsidR="002E1C45">
        <w:rPr>
          <w:rFonts w:ascii="Verdana" w:hAnsi="Verdana" w:cs="Tahoma"/>
        </w:rPr>
        <w:t>.</w:t>
      </w:r>
      <w:r w:rsidR="007662CE">
        <w:rPr>
          <w:rFonts w:ascii="Verdana" w:hAnsi="Verdana" w:cs="Tahoma"/>
        </w:rPr>
        <w:t xml:space="preserve"> </w:t>
      </w:r>
    </w:p>
    <w:p w:rsidR="00AA214F" w:rsidRPr="00247E3B" w:rsidRDefault="00154D44" w:rsidP="00AA214F">
      <w:pPr>
        <w:rPr>
          <w:rFonts w:ascii="Verdana" w:hAnsi="Verdana" w:cs="Tahoma"/>
          <w:u w:val="single"/>
        </w:rPr>
      </w:pPr>
      <w:r w:rsidRPr="00247E3B">
        <w:rPr>
          <w:rFonts w:ascii="Verdana" w:hAnsi="Verdana" w:cs="Tahoma"/>
          <w:u w:val="single"/>
        </w:rPr>
        <w:t>Facilities</w:t>
      </w:r>
      <w:r w:rsidR="00F00EA3" w:rsidRPr="00F00EA3">
        <w:rPr>
          <w:rFonts w:ascii="Verdana" w:hAnsi="Verdana" w:cs="Tahoma"/>
        </w:rPr>
        <w:t xml:space="preserve">: </w:t>
      </w:r>
      <w:r w:rsidR="00F968C5">
        <w:rPr>
          <w:rFonts w:ascii="Verdana" w:hAnsi="Verdana" w:cs="Tahoma"/>
        </w:rPr>
        <w:t>Facilities partnered with CSD this past year to discuss feedback from students in regards to accessibility concerns relating to the buil</w:t>
      </w:r>
      <w:r w:rsidR="00AA214F">
        <w:rPr>
          <w:rFonts w:ascii="Verdana" w:hAnsi="Verdana" w:cs="Tahoma"/>
        </w:rPr>
        <w:t>t</w:t>
      </w:r>
      <w:r w:rsidR="00F968C5">
        <w:rPr>
          <w:rFonts w:ascii="Verdana" w:hAnsi="Verdana" w:cs="Tahoma"/>
        </w:rPr>
        <w:t xml:space="preserve"> environment</w:t>
      </w:r>
      <w:r w:rsidR="00AA214F">
        <w:rPr>
          <w:rFonts w:ascii="Verdana" w:hAnsi="Verdana" w:cs="Tahoma"/>
        </w:rPr>
        <w:t xml:space="preserve"> and is also partnering with Communications and Marketing to investigate and report on </w:t>
      </w:r>
      <w:r w:rsidR="00AA214F">
        <w:rPr>
          <w:rFonts w:ascii="Verdana" w:hAnsi="Verdana" w:cs="Tahoma"/>
        </w:rPr>
        <w:lastRenderedPageBreak/>
        <w:t>“way finding” on campus</w:t>
      </w:r>
      <w:r w:rsidR="001144A8">
        <w:rPr>
          <w:rFonts w:ascii="Verdana" w:hAnsi="Verdana" w:cs="Tahoma"/>
        </w:rPr>
        <w:t>. This latter r</w:t>
      </w:r>
      <w:r w:rsidR="00AA214F">
        <w:rPr>
          <w:rFonts w:ascii="Verdana" w:hAnsi="Verdana" w:cs="Tahoma"/>
        </w:rPr>
        <w:t xml:space="preserve">eport </w:t>
      </w:r>
      <w:r w:rsidR="001144A8">
        <w:rPr>
          <w:rFonts w:ascii="Verdana" w:hAnsi="Verdana" w:cs="Tahoma"/>
        </w:rPr>
        <w:t xml:space="preserve">will examine </w:t>
      </w:r>
      <w:r w:rsidR="00AA214F">
        <w:rPr>
          <w:rFonts w:ascii="Verdana" w:hAnsi="Verdana" w:cs="Tahoma"/>
        </w:rPr>
        <w:t>map kiosks, floor plans, LCD monitors, raised lettering and smart phone applications</w:t>
      </w:r>
      <w:r w:rsidR="001144A8">
        <w:rPr>
          <w:rFonts w:ascii="Verdana" w:hAnsi="Verdana" w:cs="Tahoma"/>
        </w:rPr>
        <w:t xml:space="preserve"> to investigate the “way finding” experience at Durham College. </w:t>
      </w:r>
    </w:p>
    <w:p w:rsidR="00154D44" w:rsidRPr="00247E3B" w:rsidRDefault="00F968C5" w:rsidP="00154D44">
      <w:pPr>
        <w:rPr>
          <w:rFonts w:ascii="Verdana" w:hAnsi="Verdana" w:cs="Tahoma"/>
          <w:u w:val="single"/>
        </w:rPr>
      </w:pPr>
      <w:r>
        <w:rPr>
          <w:rFonts w:ascii="Verdana" w:hAnsi="Verdana" w:cs="Tahoma"/>
        </w:rPr>
        <w:t xml:space="preserve">Additionally, </w:t>
      </w:r>
      <w:r w:rsidR="001144A8">
        <w:rPr>
          <w:rFonts w:ascii="Verdana" w:hAnsi="Verdana" w:cs="Tahoma"/>
        </w:rPr>
        <w:t>Facilities began several</w:t>
      </w:r>
      <w:r>
        <w:rPr>
          <w:rFonts w:ascii="Verdana" w:hAnsi="Verdana" w:cs="Tahoma"/>
        </w:rPr>
        <w:t xml:space="preserve"> notable </w:t>
      </w:r>
      <w:r w:rsidR="001144A8">
        <w:rPr>
          <w:rFonts w:ascii="Verdana" w:hAnsi="Verdana" w:cs="Tahoma"/>
        </w:rPr>
        <w:t xml:space="preserve">accessibility </w:t>
      </w:r>
      <w:r>
        <w:rPr>
          <w:rFonts w:ascii="Verdana" w:hAnsi="Verdana" w:cs="Tahoma"/>
        </w:rPr>
        <w:t xml:space="preserve">projects </w:t>
      </w:r>
      <w:r w:rsidR="001144A8">
        <w:rPr>
          <w:rFonts w:ascii="Verdana" w:hAnsi="Verdana" w:cs="Tahoma"/>
        </w:rPr>
        <w:t>i</w:t>
      </w:r>
      <w:r>
        <w:rPr>
          <w:rFonts w:ascii="Verdana" w:hAnsi="Verdana" w:cs="Tahoma"/>
        </w:rPr>
        <w:t xml:space="preserve">n the 2011-2012 planning year such as the review of the universal design concept with project architects, the installation of height adjustable tables and ergonomic seating in classrooms and the ongoing renovation of </w:t>
      </w:r>
      <w:r w:rsidR="001B5E49">
        <w:rPr>
          <w:rFonts w:ascii="Verdana" w:hAnsi="Verdana" w:cs="Tahoma"/>
        </w:rPr>
        <w:t xml:space="preserve">existing public washrooms to </w:t>
      </w:r>
      <w:r w:rsidR="00AA214F">
        <w:rPr>
          <w:rFonts w:ascii="Verdana" w:hAnsi="Verdana" w:cs="Tahoma"/>
        </w:rPr>
        <w:t>remove doors</w:t>
      </w:r>
      <w:r w:rsidR="001144A8">
        <w:rPr>
          <w:rFonts w:ascii="Verdana" w:hAnsi="Verdana" w:cs="Tahoma"/>
        </w:rPr>
        <w:t xml:space="preserve"> for barrier free entry.</w:t>
      </w:r>
      <w:r w:rsidR="001B5E49">
        <w:rPr>
          <w:rFonts w:ascii="Verdana" w:hAnsi="Verdana" w:cs="Tahoma"/>
        </w:rPr>
        <w:t xml:space="preserve"> </w:t>
      </w:r>
    </w:p>
    <w:p w:rsidR="003C21B0" w:rsidRDefault="00475763" w:rsidP="00BE4786">
      <w:pPr>
        <w:rPr>
          <w:rFonts w:ascii="Verdana" w:hAnsi="Verdana" w:cs="Tahoma"/>
        </w:rPr>
      </w:pPr>
      <w:r w:rsidRPr="00247E3B">
        <w:rPr>
          <w:rFonts w:ascii="Verdana" w:hAnsi="Verdana" w:cs="Tahoma"/>
          <w:u w:val="single"/>
        </w:rPr>
        <w:t>Mental Health Initiatives</w:t>
      </w:r>
      <w:r w:rsidR="00247E3B">
        <w:rPr>
          <w:rFonts w:ascii="Verdana" w:hAnsi="Verdana" w:cs="Tahoma"/>
        </w:rPr>
        <w:t xml:space="preserve">: </w:t>
      </w:r>
      <w:r w:rsidR="003C21B0">
        <w:rPr>
          <w:rFonts w:ascii="Verdana" w:hAnsi="Verdana" w:cs="Tahoma"/>
        </w:rPr>
        <w:t xml:space="preserve">Initiatives designed to promote mental health and raise awareness of mental health issues are ongoing at the college. Traditions such as Mental Health Awareness Day, designed to increase awareness of mental health issues and community supports and Mental Health First Aid training continued this past year with </w:t>
      </w:r>
      <w:r w:rsidR="003C21B0" w:rsidRPr="00212B5A">
        <w:rPr>
          <w:rFonts w:ascii="Verdana" w:hAnsi="Verdana" w:cs="Tahoma"/>
        </w:rPr>
        <w:t>great success.</w:t>
      </w:r>
      <w:r w:rsidR="00212B5A">
        <w:rPr>
          <w:rFonts w:ascii="Verdana" w:hAnsi="Verdana" w:cs="Tahoma"/>
        </w:rPr>
        <w:t xml:space="preserve"> Mental Health Awareness Day featured </w:t>
      </w:r>
      <w:r w:rsidR="00D13A23">
        <w:rPr>
          <w:rFonts w:ascii="Verdana" w:hAnsi="Verdana" w:cs="Tahoma"/>
        </w:rPr>
        <w:t xml:space="preserve">exhibitions by </w:t>
      </w:r>
      <w:r w:rsidR="00212B5A">
        <w:rPr>
          <w:rFonts w:ascii="Verdana" w:hAnsi="Verdana" w:cs="Tahoma"/>
        </w:rPr>
        <w:t xml:space="preserve">14 mental health services and 24 support staff participated in Mental Health First Aid training. </w:t>
      </w:r>
      <w:r w:rsidR="003C21B0">
        <w:rPr>
          <w:rFonts w:ascii="Verdana" w:hAnsi="Verdana" w:cs="Tahoma"/>
        </w:rPr>
        <w:t xml:space="preserve"> Additionally, CHC </w:t>
      </w:r>
      <w:r w:rsidR="00BE4786">
        <w:rPr>
          <w:rFonts w:ascii="Verdana" w:hAnsi="Verdana" w:cs="Tahoma"/>
        </w:rPr>
        <w:t xml:space="preserve">launched a revised </w:t>
      </w:r>
      <w:r w:rsidR="003C21B0" w:rsidRPr="003C21B0">
        <w:rPr>
          <w:rFonts w:ascii="Verdana" w:hAnsi="Verdana" w:cs="Tahoma"/>
          <w:i/>
        </w:rPr>
        <w:t>Connections</w:t>
      </w:r>
      <w:r w:rsidR="003C21B0">
        <w:rPr>
          <w:rFonts w:ascii="Verdana" w:hAnsi="Verdana" w:cs="Tahoma"/>
        </w:rPr>
        <w:t xml:space="preserve"> document</w:t>
      </w:r>
      <w:r w:rsidR="00BE4786">
        <w:rPr>
          <w:rFonts w:ascii="Verdana" w:hAnsi="Verdana" w:cs="Tahoma"/>
        </w:rPr>
        <w:t>; a publication that provides faculty and staff with detailed information on assisting students in distress</w:t>
      </w:r>
      <w:r w:rsidR="00264E2D">
        <w:rPr>
          <w:rFonts w:ascii="Verdana" w:hAnsi="Verdana" w:cs="Tahoma"/>
        </w:rPr>
        <w:t xml:space="preserve">. CHC also </w:t>
      </w:r>
      <w:r w:rsidR="00BE4786">
        <w:rPr>
          <w:rFonts w:ascii="Verdana" w:hAnsi="Verdana" w:cs="Tahoma"/>
        </w:rPr>
        <w:t xml:space="preserve">expanded community partnerships with </w:t>
      </w:r>
      <w:proofErr w:type="spellStart"/>
      <w:r w:rsidR="00BE4786">
        <w:rPr>
          <w:rFonts w:ascii="Verdana" w:hAnsi="Verdana" w:cs="Tahoma"/>
        </w:rPr>
        <w:t>Lakeridge</w:t>
      </w:r>
      <w:proofErr w:type="spellEnd"/>
      <w:r w:rsidR="00BE4786">
        <w:rPr>
          <w:rFonts w:ascii="Verdana" w:hAnsi="Verdana" w:cs="Tahoma"/>
        </w:rPr>
        <w:t xml:space="preserve"> Health and CMHA.</w:t>
      </w:r>
      <w:r w:rsidR="003C21B0">
        <w:rPr>
          <w:rFonts w:ascii="Verdana" w:hAnsi="Verdana" w:cs="Tahoma"/>
        </w:rPr>
        <w:t xml:space="preserve">  </w:t>
      </w:r>
    </w:p>
    <w:p w:rsidR="00212B5A" w:rsidRDefault="00BE163F" w:rsidP="00C4001D">
      <w:pPr>
        <w:rPr>
          <w:rFonts w:ascii="Verdana" w:hAnsi="Verdana" w:cs="Tahoma"/>
        </w:rPr>
      </w:pPr>
      <w:r>
        <w:rPr>
          <w:rFonts w:ascii="Verdana" w:hAnsi="Verdana" w:cs="Tahoma"/>
        </w:rPr>
        <w:t xml:space="preserve">To promote mental health services in Residence, </w:t>
      </w:r>
      <w:r w:rsidR="00AE7DF4">
        <w:rPr>
          <w:rFonts w:ascii="Verdana" w:hAnsi="Verdana" w:cs="Tahoma"/>
        </w:rPr>
        <w:t xml:space="preserve">CHC </w:t>
      </w:r>
      <w:r w:rsidR="00A514E8">
        <w:rPr>
          <w:rFonts w:ascii="Verdana" w:hAnsi="Verdana" w:cs="Tahoma"/>
        </w:rPr>
        <w:t>created</w:t>
      </w:r>
      <w:r w:rsidR="00AE7DF4">
        <w:rPr>
          <w:rFonts w:ascii="Verdana" w:hAnsi="Verdana" w:cs="Tahoma"/>
        </w:rPr>
        <w:t xml:space="preserve"> a Residence Outreach Worker </w:t>
      </w:r>
      <w:r w:rsidR="00A514E8">
        <w:rPr>
          <w:rFonts w:ascii="Verdana" w:hAnsi="Verdana" w:cs="Tahoma"/>
        </w:rPr>
        <w:t>position</w:t>
      </w:r>
      <w:r w:rsidR="00AE7DF4">
        <w:rPr>
          <w:rFonts w:ascii="Verdana" w:hAnsi="Verdana" w:cs="Tahoma"/>
        </w:rPr>
        <w:t xml:space="preserve">. The </w:t>
      </w:r>
      <w:r w:rsidR="00A514E8">
        <w:rPr>
          <w:rFonts w:ascii="Verdana" w:hAnsi="Verdana" w:cs="Tahoma"/>
        </w:rPr>
        <w:t>Outreach Coordinator is</w:t>
      </w:r>
      <w:r w:rsidR="00AE7DF4">
        <w:rPr>
          <w:rFonts w:ascii="Verdana" w:hAnsi="Verdana" w:cs="Tahoma"/>
        </w:rPr>
        <w:t xml:space="preserve"> </w:t>
      </w:r>
      <w:r>
        <w:rPr>
          <w:rFonts w:ascii="Verdana" w:hAnsi="Verdana" w:cs="Tahoma"/>
        </w:rPr>
        <w:t xml:space="preserve">located in residence and </w:t>
      </w:r>
      <w:r w:rsidR="00AE7DF4">
        <w:rPr>
          <w:rFonts w:ascii="Verdana" w:hAnsi="Verdana" w:cs="Tahoma"/>
        </w:rPr>
        <w:t>responsible for delivering mental health outreach and support service coordination to students</w:t>
      </w:r>
      <w:r w:rsidR="00D13A23">
        <w:rPr>
          <w:rFonts w:ascii="Verdana" w:hAnsi="Verdana" w:cs="Tahoma"/>
        </w:rPr>
        <w:t xml:space="preserve">. </w:t>
      </w:r>
      <w:r w:rsidR="00AE7DF4">
        <w:rPr>
          <w:rFonts w:ascii="Verdana" w:hAnsi="Verdana" w:cs="Tahoma"/>
        </w:rPr>
        <w:t xml:space="preserve">This position will help </w:t>
      </w:r>
      <w:r>
        <w:rPr>
          <w:rFonts w:ascii="Verdana" w:hAnsi="Verdana" w:cs="Tahoma"/>
        </w:rPr>
        <w:t xml:space="preserve">to ensure </w:t>
      </w:r>
      <w:r w:rsidR="00AE7DF4">
        <w:rPr>
          <w:rFonts w:ascii="Verdana" w:hAnsi="Verdana" w:cs="Tahoma"/>
        </w:rPr>
        <w:t xml:space="preserve">timely response </w:t>
      </w:r>
      <w:r w:rsidR="00D67264">
        <w:rPr>
          <w:rFonts w:ascii="Verdana" w:hAnsi="Verdana" w:cs="Tahoma"/>
        </w:rPr>
        <w:t>for students experiencing mental health issues while in residence</w:t>
      </w:r>
      <w:r w:rsidR="00212B5A">
        <w:rPr>
          <w:rFonts w:ascii="Verdana" w:hAnsi="Verdana" w:cs="Tahoma"/>
        </w:rPr>
        <w:t xml:space="preserve"> and will serve to complement campus services that may be unavailable during evening and weekend hours.  </w:t>
      </w:r>
    </w:p>
    <w:p w:rsidR="00C4001D" w:rsidRPr="00C4001D" w:rsidRDefault="00C4001D" w:rsidP="00C4001D">
      <w:pPr>
        <w:pStyle w:val="NormalWeb"/>
        <w:spacing w:line="276" w:lineRule="auto"/>
        <w:rPr>
          <w:rFonts w:ascii="Verdana" w:hAnsi="Verdana"/>
          <w:sz w:val="22"/>
          <w:szCs w:val="22"/>
        </w:rPr>
      </w:pPr>
      <w:r w:rsidRPr="00C4001D">
        <w:rPr>
          <w:rFonts w:ascii="Verdana" w:hAnsi="Verdana"/>
          <w:sz w:val="22"/>
          <w:szCs w:val="22"/>
        </w:rPr>
        <w:t xml:space="preserve">Finally, </w:t>
      </w:r>
      <w:r w:rsidR="00212B5A">
        <w:rPr>
          <w:rFonts w:ascii="Verdana" w:hAnsi="Verdana"/>
          <w:sz w:val="22"/>
          <w:szCs w:val="22"/>
        </w:rPr>
        <w:t xml:space="preserve">CHC partnered with various community health services to orchestrate </w:t>
      </w:r>
      <w:r w:rsidRPr="00C4001D">
        <w:rPr>
          <w:rFonts w:ascii="Verdana" w:hAnsi="Verdana"/>
          <w:sz w:val="22"/>
          <w:szCs w:val="22"/>
        </w:rPr>
        <w:t>Mind Your Body Day</w:t>
      </w:r>
      <w:r w:rsidR="00212B5A">
        <w:rPr>
          <w:rFonts w:ascii="Verdana" w:hAnsi="Verdana"/>
          <w:sz w:val="22"/>
          <w:szCs w:val="22"/>
        </w:rPr>
        <w:t xml:space="preserve"> </w:t>
      </w:r>
      <w:r w:rsidR="00AA214F">
        <w:rPr>
          <w:rFonts w:ascii="Verdana" w:hAnsi="Verdana"/>
          <w:sz w:val="22"/>
          <w:szCs w:val="22"/>
        </w:rPr>
        <w:t xml:space="preserve">in Fall 2011. This event was designed </w:t>
      </w:r>
      <w:r w:rsidRPr="00C4001D">
        <w:rPr>
          <w:rFonts w:ascii="Verdana" w:hAnsi="Verdana"/>
          <w:sz w:val="22"/>
          <w:szCs w:val="22"/>
        </w:rPr>
        <w:t xml:space="preserve">to promote </w:t>
      </w:r>
      <w:r w:rsidR="00AA214F">
        <w:rPr>
          <w:rFonts w:ascii="Verdana" w:hAnsi="Verdana"/>
          <w:sz w:val="22"/>
          <w:szCs w:val="22"/>
        </w:rPr>
        <w:t xml:space="preserve">awareness of the </w:t>
      </w:r>
      <w:r w:rsidR="00212B5A">
        <w:rPr>
          <w:rFonts w:ascii="Verdana" w:hAnsi="Verdana"/>
          <w:sz w:val="22"/>
          <w:szCs w:val="22"/>
        </w:rPr>
        <w:t xml:space="preserve">mental health support services that are available both on campus and in the community. </w:t>
      </w:r>
      <w:r w:rsidRPr="00C4001D">
        <w:rPr>
          <w:rFonts w:ascii="Verdana" w:hAnsi="Verdana"/>
          <w:sz w:val="22"/>
          <w:szCs w:val="22"/>
        </w:rPr>
        <w:t xml:space="preserve"> The </w:t>
      </w:r>
      <w:r w:rsidR="00AA214F">
        <w:rPr>
          <w:rFonts w:ascii="Verdana" w:hAnsi="Verdana"/>
          <w:sz w:val="22"/>
          <w:szCs w:val="22"/>
        </w:rPr>
        <w:t xml:space="preserve">day </w:t>
      </w:r>
      <w:r w:rsidRPr="00C4001D">
        <w:rPr>
          <w:rFonts w:ascii="Verdana" w:hAnsi="Verdana"/>
          <w:sz w:val="22"/>
          <w:szCs w:val="22"/>
        </w:rPr>
        <w:t>featured displays from organizations including Canadian Mental Health Association Durham, Creating Opportunities for Personal Excellence Mental Health and the Durham Rape Crisis Centre.</w:t>
      </w:r>
    </w:p>
    <w:p w:rsidR="000C07B1" w:rsidRPr="002A789F" w:rsidRDefault="001B5E49" w:rsidP="00485702">
      <w:pPr>
        <w:rPr>
          <w:rFonts w:ascii="Verdana" w:hAnsi="Verdana" w:cs="Tahoma"/>
        </w:rPr>
      </w:pPr>
      <w:r>
        <w:rPr>
          <w:rFonts w:ascii="Verdana" w:hAnsi="Verdana" w:cs="Tahoma"/>
          <w:u w:val="single"/>
        </w:rPr>
        <w:t>Office of the Registrar</w:t>
      </w:r>
      <w:r w:rsidRPr="002A789F">
        <w:rPr>
          <w:rFonts w:ascii="Verdana" w:hAnsi="Verdana" w:cs="Tahoma"/>
        </w:rPr>
        <w:t>:</w:t>
      </w:r>
      <w:r w:rsidR="002A789F">
        <w:rPr>
          <w:rFonts w:ascii="Verdana" w:hAnsi="Verdana" w:cs="Tahoma"/>
        </w:rPr>
        <w:t xml:space="preserve"> The Office of the Registrar received approval to </w:t>
      </w:r>
      <w:r w:rsidR="00A514E8">
        <w:rPr>
          <w:rFonts w:ascii="Verdana" w:hAnsi="Verdana" w:cs="Tahoma"/>
        </w:rPr>
        <w:t>install</w:t>
      </w:r>
      <w:r w:rsidR="002A789F">
        <w:rPr>
          <w:rFonts w:ascii="Verdana" w:hAnsi="Verdana" w:cs="Tahoma"/>
        </w:rPr>
        <w:t xml:space="preserve"> 4 accessible kiosks. These will be </w:t>
      </w:r>
      <w:r w:rsidR="00A514E8">
        <w:rPr>
          <w:rFonts w:ascii="Verdana" w:hAnsi="Verdana" w:cs="Tahoma"/>
        </w:rPr>
        <w:t>located</w:t>
      </w:r>
      <w:r w:rsidR="002A789F">
        <w:rPr>
          <w:rFonts w:ascii="Verdana" w:hAnsi="Verdana" w:cs="Tahoma"/>
        </w:rPr>
        <w:t xml:space="preserve"> in the Student Services building, the Computer Commons and reception at </w:t>
      </w:r>
      <w:r w:rsidR="008239F1">
        <w:rPr>
          <w:rFonts w:ascii="Verdana" w:hAnsi="Verdana" w:cs="Tahoma"/>
        </w:rPr>
        <w:t xml:space="preserve">the </w:t>
      </w:r>
      <w:r w:rsidR="002A789F">
        <w:rPr>
          <w:rFonts w:ascii="Verdana" w:hAnsi="Verdana" w:cs="Tahoma"/>
        </w:rPr>
        <w:t xml:space="preserve">Whitby campus.  Accessibility features of these kiosks include installation at wheelchair and scooter height, adaptive technology, Dragon software and headsets. </w:t>
      </w:r>
      <w:r w:rsidR="00BE163F">
        <w:rPr>
          <w:rFonts w:ascii="Verdana" w:hAnsi="Verdana" w:cs="Tahoma"/>
        </w:rPr>
        <w:t xml:space="preserve">Moreover, </w:t>
      </w:r>
      <w:r w:rsidR="002A789F">
        <w:rPr>
          <w:rFonts w:ascii="Verdana" w:hAnsi="Verdana" w:cs="Tahoma"/>
        </w:rPr>
        <w:t xml:space="preserve">a station for a Student Services representative was added </w:t>
      </w:r>
      <w:r w:rsidR="00EF640B">
        <w:rPr>
          <w:rFonts w:ascii="Verdana" w:hAnsi="Verdana" w:cs="Tahoma"/>
        </w:rPr>
        <w:t xml:space="preserve">to </w:t>
      </w:r>
      <w:r w:rsidR="002A789F">
        <w:rPr>
          <w:rFonts w:ascii="Verdana" w:hAnsi="Verdana" w:cs="Tahoma"/>
        </w:rPr>
        <w:t>the accessible desk of the Student Services building front counter</w:t>
      </w:r>
      <w:r w:rsidR="00EF640B">
        <w:rPr>
          <w:rFonts w:ascii="Verdana" w:hAnsi="Verdana" w:cs="Tahoma"/>
        </w:rPr>
        <w:t xml:space="preserve"> to</w:t>
      </w:r>
      <w:r w:rsidR="00BE163F">
        <w:rPr>
          <w:rFonts w:ascii="Verdana" w:hAnsi="Verdana" w:cs="Tahoma"/>
        </w:rPr>
        <w:t xml:space="preserve"> further </w:t>
      </w:r>
      <w:r w:rsidR="00EF640B">
        <w:rPr>
          <w:rFonts w:ascii="Verdana" w:hAnsi="Verdana" w:cs="Tahoma"/>
        </w:rPr>
        <w:t>facilitate student assistance.</w:t>
      </w:r>
    </w:p>
    <w:p w:rsidR="00247E3B" w:rsidRPr="00247E3B" w:rsidRDefault="00247E3B" w:rsidP="00485702">
      <w:pPr>
        <w:rPr>
          <w:rFonts w:ascii="Verdana" w:hAnsi="Verdana" w:cs="Tahoma"/>
          <w:u w:val="single"/>
        </w:rPr>
      </w:pPr>
      <w:r>
        <w:rPr>
          <w:rFonts w:ascii="Verdana" w:hAnsi="Verdana" w:cs="Tahoma"/>
        </w:rPr>
        <w:lastRenderedPageBreak/>
        <w:t>Further details on these and other achievements are outlined i</w:t>
      </w:r>
      <w:r w:rsidRPr="00247E3B">
        <w:rPr>
          <w:rFonts w:ascii="Verdana" w:eastAsia="Calibri" w:hAnsi="Verdana" w:cs="Tahoma"/>
        </w:rPr>
        <w:t xml:space="preserve">n the </w:t>
      </w:r>
      <w:r w:rsidRPr="00247E3B">
        <w:rPr>
          <w:rFonts w:ascii="Verdana" w:eastAsia="Calibri" w:hAnsi="Verdana" w:cs="Tahoma"/>
          <w:i/>
        </w:rPr>
        <w:t xml:space="preserve">Accessibility </w:t>
      </w:r>
      <w:r>
        <w:rPr>
          <w:rFonts w:ascii="Verdana" w:hAnsi="Verdana" w:cs="Tahoma"/>
          <w:i/>
        </w:rPr>
        <w:t>Plan 2011-2012</w:t>
      </w:r>
      <w:r w:rsidRPr="00247E3B">
        <w:rPr>
          <w:rFonts w:ascii="Verdana" w:eastAsia="Calibri" w:hAnsi="Verdana" w:cs="Tahoma"/>
          <w:i/>
        </w:rPr>
        <w:t xml:space="preserve"> Progress Report </w:t>
      </w:r>
      <w:r w:rsidRPr="00247E3B">
        <w:rPr>
          <w:rFonts w:ascii="Verdana" w:eastAsia="Calibri" w:hAnsi="Verdana" w:cs="Tahoma"/>
        </w:rPr>
        <w:t xml:space="preserve">found in Appendix </w:t>
      </w:r>
      <w:r>
        <w:rPr>
          <w:rFonts w:ascii="Verdana" w:eastAsia="Calibri" w:hAnsi="Verdana" w:cs="Tahoma"/>
        </w:rPr>
        <w:t xml:space="preserve">A. </w:t>
      </w:r>
      <w:r w:rsidRPr="00247E3B">
        <w:rPr>
          <w:rFonts w:ascii="Verdana" w:eastAsia="Calibri" w:hAnsi="Verdana" w:cs="Tahoma"/>
        </w:rPr>
        <w:t xml:space="preserve"> </w:t>
      </w:r>
    </w:p>
    <w:p w:rsidR="00343AEF" w:rsidRDefault="00343AEF" w:rsidP="0001044B">
      <w:pPr>
        <w:spacing w:after="0"/>
        <w:rPr>
          <w:rFonts w:ascii="Verdana" w:hAnsi="Verdana" w:cs="Tahoma"/>
          <w:b/>
        </w:rPr>
      </w:pPr>
    </w:p>
    <w:p w:rsidR="00C65EAE" w:rsidRDefault="00C65EAE">
      <w:pPr>
        <w:rPr>
          <w:rFonts w:ascii="Verdana" w:hAnsi="Verdana" w:cs="Tahoma"/>
          <w:b/>
        </w:rPr>
      </w:pPr>
      <w:r>
        <w:rPr>
          <w:rFonts w:ascii="Verdana" w:hAnsi="Verdana" w:cs="Tahoma"/>
          <w:b/>
        </w:rPr>
        <w:br w:type="page"/>
      </w:r>
    </w:p>
    <w:p w:rsidR="00F00EA3" w:rsidRDefault="00F00EA3" w:rsidP="00717037">
      <w:pPr>
        <w:pStyle w:val="Heading1"/>
        <w:rPr>
          <w:rFonts w:ascii="Verdana" w:hAnsi="Verdana" w:cs="Tahoma"/>
          <w:b w:val="0"/>
        </w:rPr>
      </w:pPr>
      <w:bookmarkStart w:id="7" w:name="_Toc332613957"/>
      <w:r>
        <w:rPr>
          <w:rFonts w:ascii="Verdana" w:hAnsi="Verdana" w:cs="Tahoma"/>
          <w:b w:val="0"/>
        </w:rPr>
        <w:lastRenderedPageBreak/>
        <w:t xml:space="preserve">Looking Forward: </w:t>
      </w:r>
      <w:r w:rsidR="00E73A88">
        <w:rPr>
          <w:rFonts w:ascii="Verdana" w:hAnsi="Verdana" w:cs="Tahoma"/>
          <w:b w:val="0"/>
        </w:rPr>
        <w:t>Accessibility Objectives for 2012-2013</w:t>
      </w:r>
      <w:bookmarkEnd w:id="7"/>
      <w:r w:rsidR="006B64AC" w:rsidRPr="00E73A88">
        <w:rPr>
          <w:rFonts w:ascii="Verdana" w:hAnsi="Verdana" w:cs="Tahoma"/>
          <w:b w:val="0"/>
        </w:rPr>
        <w:t xml:space="preserve"> </w:t>
      </w:r>
    </w:p>
    <w:p w:rsidR="00710C61" w:rsidRDefault="00710C61" w:rsidP="0001044B">
      <w:pPr>
        <w:spacing w:after="0"/>
        <w:rPr>
          <w:rFonts w:ascii="Verdana" w:hAnsi="Verdana" w:cs="Tahoma"/>
          <w:b/>
        </w:rPr>
      </w:pPr>
    </w:p>
    <w:p w:rsidR="00F00EA3" w:rsidRDefault="00F00EA3" w:rsidP="00717037">
      <w:pPr>
        <w:pStyle w:val="Heading2"/>
        <w:rPr>
          <w:rFonts w:ascii="Verdana" w:hAnsi="Verdana" w:cs="Tahoma"/>
          <w:b w:val="0"/>
        </w:rPr>
      </w:pPr>
      <w:bookmarkStart w:id="8" w:name="_Toc332613958"/>
      <w:r>
        <w:rPr>
          <w:rFonts w:ascii="Verdana" w:hAnsi="Verdana" w:cs="Tahoma"/>
          <w:b w:val="0"/>
        </w:rPr>
        <w:t>Re</w:t>
      </w:r>
      <w:r w:rsidR="0001044B">
        <w:rPr>
          <w:rFonts w:ascii="Verdana" w:hAnsi="Verdana" w:cs="Tahoma"/>
          <w:b w:val="0"/>
        </w:rPr>
        <w:t>newing the Accessibility Promise</w:t>
      </w:r>
      <w:bookmarkEnd w:id="8"/>
    </w:p>
    <w:p w:rsidR="00A3087B" w:rsidRDefault="008A1A51" w:rsidP="00A3087B">
      <w:pPr>
        <w:spacing w:after="0"/>
        <w:rPr>
          <w:rFonts w:ascii="Verdana" w:hAnsi="Verdana" w:cs="Tahoma"/>
        </w:rPr>
      </w:pPr>
      <w:r w:rsidRPr="008A1A51">
        <w:rPr>
          <w:rFonts w:ascii="Verdana" w:hAnsi="Verdana" w:cs="Tahoma"/>
        </w:rPr>
        <w:t xml:space="preserve">Since the introduction of the AODA </w:t>
      </w:r>
      <w:r w:rsidR="006A1BC6">
        <w:rPr>
          <w:rFonts w:ascii="Verdana" w:hAnsi="Verdana" w:cs="Tahoma"/>
        </w:rPr>
        <w:t>Customer Service Standard in 2008,</w:t>
      </w:r>
      <w:r w:rsidRPr="008A1A51">
        <w:rPr>
          <w:rFonts w:ascii="Verdana" w:hAnsi="Verdana" w:cs="Tahoma"/>
        </w:rPr>
        <w:t xml:space="preserve"> Durham College’s accessibility planning has followed two tracks: </w:t>
      </w:r>
      <w:r w:rsidR="00175115">
        <w:rPr>
          <w:rFonts w:ascii="Verdana" w:hAnsi="Verdana" w:cs="Tahoma"/>
        </w:rPr>
        <w:t>work designed to</w:t>
      </w:r>
      <w:r w:rsidR="00175115" w:rsidRPr="00175115">
        <w:rPr>
          <w:rFonts w:ascii="Verdana" w:hAnsi="Verdana" w:cs="Tahoma"/>
        </w:rPr>
        <w:t xml:space="preserve"> </w:t>
      </w:r>
      <w:r w:rsidR="00175115">
        <w:rPr>
          <w:rFonts w:ascii="Verdana" w:hAnsi="Verdana" w:cs="Tahoma"/>
        </w:rPr>
        <w:t xml:space="preserve">respond to externally mandated ministry requirements and work that </w:t>
      </w:r>
      <w:r w:rsidR="006A1BC6">
        <w:rPr>
          <w:rFonts w:ascii="Verdana" w:hAnsi="Verdana" w:cs="Tahoma"/>
        </w:rPr>
        <w:t xml:space="preserve">upholds </w:t>
      </w:r>
      <w:r w:rsidRPr="008A1A51">
        <w:rPr>
          <w:rFonts w:ascii="Verdana" w:hAnsi="Verdana" w:cs="Tahoma"/>
        </w:rPr>
        <w:t>internal motivat</w:t>
      </w:r>
      <w:r w:rsidR="00A04BF9">
        <w:rPr>
          <w:rFonts w:ascii="Verdana" w:hAnsi="Verdana" w:cs="Tahoma"/>
        </w:rPr>
        <w:t xml:space="preserve">ion toward </w:t>
      </w:r>
      <w:r w:rsidRPr="008A1A51">
        <w:rPr>
          <w:rFonts w:ascii="Verdana" w:hAnsi="Verdana" w:cs="Tahoma"/>
        </w:rPr>
        <w:t xml:space="preserve">accessibility initiatives inspired by </w:t>
      </w:r>
      <w:r w:rsidR="00CA526C">
        <w:rPr>
          <w:rFonts w:ascii="Verdana" w:hAnsi="Verdana" w:cs="Tahoma"/>
        </w:rPr>
        <w:t>a</w:t>
      </w:r>
      <w:r w:rsidRPr="008A1A51">
        <w:rPr>
          <w:rFonts w:ascii="Verdana" w:hAnsi="Verdana" w:cs="Tahoma"/>
        </w:rPr>
        <w:t xml:space="preserve"> commitment to </w:t>
      </w:r>
      <w:r w:rsidR="00CA526C">
        <w:rPr>
          <w:rFonts w:ascii="Verdana" w:hAnsi="Verdana" w:cs="Tahoma"/>
        </w:rPr>
        <w:t>create a fully</w:t>
      </w:r>
      <w:r w:rsidRPr="008A1A51">
        <w:rPr>
          <w:rFonts w:ascii="Verdana" w:hAnsi="Verdana" w:cs="Tahoma"/>
        </w:rPr>
        <w:t xml:space="preserve"> accessible </w:t>
      </w:r>
      <w:r w:rsidR="00CA526C">
        <w:rPr>
          <w:rFonts w:ascii="Verdana" w:hAnsi="Verdana" w:cs="Tahoma"/>
        </w:rPr>
        <w:t xml:space="preserve">campus </w:t>
      </w:r>
      <w:r w:rsidRPr="008A1A51">
        <w:rPr>
          <w:rFonts w:ascii="Verdana" w:hAnsi="Verdana" w:cs="Tahoma"/>
        </w:rPr>
        <w:t>culture</w:t>
      </w:r>
      <w:r w:rsidR="00175115">
        <w:rPr>
          <w:rFonts w:ascii="Verdana" w:hAnsi="Verdana" w:cs="Tahoma"/>
        </w:rPr>
        <w:t xml:space="preserve">. </w:t>
      </w:r>
      <w:r>
        <w:rPr>
          <w:rFonts w:ascii="Verdana" w:hAnsi="Verdana" w:cs="Tahoma"/>
        </w:rPr>
        <w:t xml:space="preserve">Durham College has been </w:t>
      </w:r>
      <w:r w:rsidR="00175115">
        <w:rPr>
          <w:rFonts w:ascii="Verdana" w:hAnsi="Verdana" w:cs="Tahoma"/>
        </w:rPr>
        <w:t xml:space="preserve">dedicated to </w:t>
      </w:r>
      <w:r>
        <w:rPr>
          <w:rFonts w:ascii="Verdana" w:hAnsi="Verdana" w:cs="Tahoma"/>
        </w:rPr>
        <w:t xml:space="preserve">learning about, understanding, and implementing AODA requirements as it </w:t>
      </w:r>
      <w:r w:rsidR="00175115">
        <w:rPr>
          <w:rFonts w:ascii="Verdana" w:hAnsi="Verdana" w:cs="Tahoma"/>
        </w:rPr>
        <w:t xml:space="preserve">simultaneously </w:t>
      </w:r>
      <w:r>
        <w:rPr>
          <w:rFonts w:ascii="Verdana" w:hAnsi="Verdana" w:cs="Tahoma"/>
        </w:rPr>
        <w:t xml:space="preserve">develops ideas, initiatives and plans that are </w:t>
      </w:r>
      <w:r w:rsidR="00175115">
        <w:rPr>
          <w:rFonts w:ascii="Verdana" w:hAnsi="Verdana" w:cs="Tahoma"/>
        </w:rPr>
        <w:t>sculpted t</w:t>
      </w:r>
      <w:r>
        <w:rPr>
          <w:rFonts w:ascii="Verdana" w:hAnsi="Verdana" w:cs="Tahoma"/>
        </w:rPr>
        <w:t xml:space="preserve">o the specific accessibility needs of its </w:t>
      </w:r>
      <w:r w:rsidR="00175115">
        <w:rPr>
          <w:rFonts w:ascii="Verdana" w:hAnsi="Verdana" w:cs="Tahoma"/>
        </w:rPr>
        <w:t xml:space="preserve">own </w:t>
      </w:r>
      <w:r>
        <w:rPr>
          <w:rFonts w:ascii="Verdana" w:hAnsi="Verdana" w:cs="Tahoma"/>
        </w:rPr>
        <w:t xml:space="preserve">campus community. As AODA legislations intensifies with the IASR standards of Information and Communication, Employment and Transportation, Durham College’s internal </w:t>
      </w:r>
      <w:r w:rsidR="00F8387E">
        <w:rPr>
          <w:rFonts w:ascii="Verdana" w:hAnsi="Verdana" w:cs="Tahoma"/>
        </w:rPr>
        <w:t xml:space="preserve">accessibility </w:t>
      </w:r>
      <w:r>
        <w:rPr>
          <w:rFonts w:ascii="Verdana" w:hAnsi="Verdana" w:cs="Tahoma"/>
        </w:rPr>
        <w:t>mandate endures.</w:t>
      </w:r>
      <w:r w:rsidR="00175115">
        <w:rPr>
          <w:rFonts w:ascii="Verdana" w:hAnsi="Verdana" w:cs="Tahoma"/>
        </w:rPr>
        <w:t xml:space="preserve">  </w:t>
      </w:r>
    </w:p>
    <w:p w:rsidR="00A3087B" w:rsidRDefault="00A3087B" w:rsidP="00A3087B">
      <w:pPr>
        <w:spacing w:after="0"/>
        <w:rPr>
          <w:rFonts w:ascii="Verdana" w:hAnsi="Verdana" w:cs="Tahoma"/>
        </w:rPr>
      </w:pPr>
    </w:p>
    <w:p w:rsidR="008A1A51" w:rsidRDefault="00A04BF9" w:rsidP="00485702">
      <w:pPr>
        <w:rPr>
          <w:rFonts w:ascii="Verdana" w:hAnsi="Verdana" w:cs="Tahoma"/>
        </w:rPr>
      </w:pPr>
      <w:r>
        <w:rPr>
          <w:rFonts w:ascii="Verdana" w:hAnsi="Verdana" w:cs="Tahoma"/>
        </w:rPr>
        <w:t>In the face of ever increasing external requirements, the theme of the 2012-2013 plan is one of internal renewal; a rejuvenation of the foundational promise made in 2003 to create a culture</w:t>
      </w:r>
      <w:r w:rsidR="00F8387E">
        <w:rPr>
          <w:rFonts w:ascii="Verdana" w:hAnsi="Verdana" w:cs="Tahoma"/>
        </w:rPr>
        <w:t xml:space="preserve"> of accessibility on campus</w:t>
      </w:r>
      <w:r>
        <w:rPr>
          <w:rFonts w:ascii="Verdana" w:hAnsi="Verdana" w:cs="Tahoma"/>
        </w:rPr>
        <w:t xml:space="preserve">. </w:t>
      </w:r>
      <w:r w:rsidR="00F8387E">
        <w:rPr>
          <w:rFonts w:ascii="Verdana" w:hAnsi="Verdana" w:cs="Tahoma"/>
        </w:rPr>
        <w:t>R</w:t>
      </w:r>
      <w:r>
        <w:rPr>
          <w:rFonts w:ascii="Verdana" w:hAnsi="Verdana" w:cs="Tahoma"/>
        </w:rPr>
        <w:t>evisiting and reinforcing this</w:t>
      </w:r>
      <w:r w:rsidR="00E86866">
        <w:rPr>
          <w:rFonts w:ascii="Verdana" w:hAnsi="Verdana" w:cs="Tahoma"/>
        </w:rPr>
        <w:t xml:space="preserve"> core pledge</w:t>
      </w:r>
      <w:r w:rsidR="00F8387E">
        <w:rPr>
          <w:rFonts w:ascii="Verdana" w:hAnsi="Verdana" w:cs="Tahoma"/>
        </w:rPr>
        <w:t xml:space="preserve"> will </w:t>
      </w:r>
      <w:r w:rsidR="00E86866">
        <w:rPr>
          <w:rFonts w:ascii="Verdana" w:hAnsi="Verdana" w:cs="Tahoma"/>
        </w:rPr>
        <w:t xml:space="preserve">renew </w:t>
      </w:r>
      <w:r w:rsidR="00F8387E">
        <w:rPr>
          <w:rFonts w:ascii="Verdana" w:hAnsi="Verdana" w:cs="Tahoma"/>
        </w:rPr>
        <w:t xml:space="preserve">the college’s </w:t>
      </w:r>
      <w:r>
        <w:rPr>
          <w:rFonts w:ascii="Verdana" w:hAnsi="Verdana" w:cs="Tahoma"/>
        </w:rPr>
        <w:t>accessibility roots</w:t>
      </w:r>
      <w:r w:rsidR="00CA526C">
        <w:rPr>
          <w:rFonts w:ascii="Verdana" w:hAnsi="Verdana" w:cs="Tahoma"/>
        </w:rPr>
        <w:t>. Thus while</w:t>
      </w:r>
      <w:r>
        <w:rPr>
          <w:rFonts w:ascii="Verdana" w:hAnsi="Verdana" w:cs="Tahoma"/>
        </w:rPr>
        <w:t xml:space="preserve"> </w:t>
      </w:r>
      <w:r w:rsidR="004E4256">
        <w:rPr>
          <w:rFonts w:ascii="Verdana" w:hAnsi="Verdana" w:cs="Tahoma"/>
        </w:rPr>
        <w:t xml:space="preserve">legislative requirements are a significant element of the accessibility work to be </w:t>
      </w:r>
      <w:r w:rsidR="007B2FD5">
        <w:rPr>
          <w:rFonts w:ascii="Verdana" w:hAnsi="Verdana" w:cs="Tahoma"/>
        </w:rPr>
        <w:t xml:space="preserve">undertaken </w:t>
      </w:r>
      <w:r w:rsidR="005C2248">
        <w:rPr>
          <w:rFonts w:ascii="Verdana" w:hAnsi="Verdana" w:cs="Tahoma"/>
        </w:rPr>
        <w:t xml:space="preserve">as planning progresses, </w:t>
      </w:r>
      <w:r w:rsidR="00F8387E">
        <w:rPr>
          <w:rFonts w:ascii="Verdana" w:hAnsi="Verdana" w:cs="Tahoma"/>
        </w:rPr>
        <w:t>legislation is not th</w:t>
      </w:r>
      <w:r w:rsidR="004E4256">
        <w:rPr>
          <w:rFonts w:ascii="Verdana" w:hAnsi="Verdana" w:cs="Tahoma"/>
        </w:rPr>
        <w:t>e driving element</w:t>
      </w:r>
      <w:r w:rsidR="005C2248">
        <w:rPr>
          <w:rFonts w:ascii="Verdana" w:hAnsi="Verdana" w:cs="Tahoma"/>
        </w:rPr>
        <w:t xml:space="preserve"> </w:t>
      </w:r>
      <w:r w:rsidR="004E4256">
        <w:rPr>
          <w:rFonts w:ascii="Verdana" w:hAnsi="Verdana" w:cs="Tahoma"/>
        </w:rPr>
        <w:t xml:space="preserve">of accessibility </w:t>
      </w:r>
      <w:r w:rsidR="00537C1B">
        <w:rPr>
          <w:rFonts w:ascii="Verdana" w:hAnsi="Verdana" w:cs="Tahoma"/>
        </w:rPr>
        <w:t xml:space="preserve">efforts </w:t>
      </w:r>
      <w:r w:rsidR="004E4256">
        <w:rPr>
          <w:rFonts w:ascii="Verdana" w:hAnsi="Verdana" w:cs="Tahoma"/>
        </w:rPr>
        <w:t xml:space="preserve">on campus.  Durham College aims to be driven by the </w:t>
      </w:r>
      <w:r w:rsidR="005C2248">
        <w:rPr>
          <w:rFonts w:ascii="Verdana" w:hAnsi="Verdana" w:cs="Tahoma"/>
        </w:rPr>
        <w:t xml:space="preserve">originating and ever-true </w:t>
      </w:r>
      <w:r w:rsidR="00CA526C">
        <w:rPr>
          <w:rFonts w:ascii="Verdana" w:hAnsi="Verdana" w:cs="Tahoma"/>
        </w:rPr>
        <w:t>vision</w:t>
      </w:r>
      <w:r w:rsidR="004E4256">
        <w:rPr>
          <w:rFonts w:ascii="Verdana" w:hAnsi="Verdana" w:cs="Tahoma"/>
        </w:rPr>
        <w:t xml:space="preserve"> to develop a culture wherein individuals with disabilities</w:t>
      </w:r>
      <w:r w:rsidR="005C2248">
        <w:rPr>
          <w:rFonts w:ascii="Verdana" w:hAnsi="Verdana" w:cs="Tahoma"/>
        </w:rPr>
        <w:t xml:space="preserve"> experience a campus life free of barriers to success. </w:t>
      </w:r>
      <w:r w:rsidR="007B2FD5">
        <w:rPr>
          <w:rFonts w:ascii="Verdana" w:hAnsi="Verdana" w:cs="Tahoma"/>
        </w:rPr>
        <w:t xml:space="preserve"> </w:t>
      </w:r>
    </w:p>
    <w:p w:rsidR="007B2FD5" w:rsidRDefault="007B2FD5" w:rsidP="00417447">
      <w:pPr>
        <w:spacing w:after="0"/>
        <w:rPr>
          <w:rFonts w:ascii="Verdana" w:hAnsi="Verdana" w:cs="Tahoma"/>
          <w:b/>
        </w:rPr>
      </w:pPr>
      <w:r>
        <w:rPr>
          <w:rFonts w:ascii="Verdana" w:hAnsi="Verdana" w:cs="Tahoma"/>
        </w:rPr>
        <w:t xml:space="preserve">The college’s </w:t>
      </w:r>
      <w:r w:rsidR="00754EFE">
        <w:rPr>
          <w:rFonts w:ascii="Verdana" w:hAnsi="Verdana" w:cs="Tahoma"/>
        </w:rPr>
        <w:t>dedication</w:t>
      </w:r>
      <w:r>
        <w:rPr>
          <w:rFonts w:ascii="Verdana" w:hAnsi="Verdana" w:cs="Tahoma"/>
        </w:rPr>
        <w:t xml:space="preserve"> to accessibility beyond AODA legislation is </w:t>
      </w:r>
      <w:r w:rsidR="00CA526C">
        <w:rPr>
          <w:rFonts w:ascii="Verdana" w:hAnsi="Verdana" w:cs="Tahoma"/>
        </w:rPr>
        <w:t xml:space="preserve">captured in three </w:t>
      </w:r>
      <w:r w:rsidR="00754EFE">
        <w:rPr>
          <w:rFonts w:ascii="Verdana" w:hAnsi="Verdana" w:cs="Tahoma"/>
        </w:rPr>
        <w:t>planning objectives for the current year</w:t>
      </w:r>
      <w:r w:rsidR="00CA526C">
        <w:rPr>
          <w:rFonts w:ascii="Verdana" w:hAnsi="Verdana" w:cs="Tahoma"/>
        </w:rPr>
        <w:t xml:space="preserve">. </w:t>
      </w:r>
      <w:r w:rsidR="0049539B">
        <w:rPr>
          <w:rFonts w:ascii="Verdana" w:hAnsi="Verdana" w:cs="Tahoma"/>
        </w:rPr>
        <w:t>T</w:t>
      </w:r>
      <w:r w:rsidR="001058DD">
        <w:rPr>
          <w:rFonts w:ascii="Verdana" w:hAnsi="Verdana" w:cs="Tahoma"/>
        </w:rPr>
        <w:t xml:space="preserve">hese </w:t>
      </w:r>
      <w:r w:rsidR="0049539B">
        <w:rPr>
          <w:rFonts w:ascii="Verdana" w:hAnsi="Verdana" w:cs="Tahoma"/>
        </w:rPr>
        <w:t xml:space="preserve">objectives and their corresponding goals are </w:t>
      </w:r>
      <w:r w:rsidR="001058DD">
        <w:rPr>
          <w:rFonts w:ascii="Verdana" w:hAnsi="Verdana" w:cs="Tahoma"/>
        </w:rPr>
        <w:t xml:space="preserve">outlined below. </w:t>
      </w:r>
    </w:p>
    <w:p w:rsidR="00417447" w:rsidRDefault="00417447" w:rsidP="00417447">
      <w:pPr>
        <w:spacing w:after="0"/>
        <w:rPr>
          <w:rFonts w:ascii="Verdana" w:hAnsi="Verdana" w:cs="Tahoma"/>
          <w:b/>
        </w:rPr>
      </w:pPr>
    </w:p>
    <w:p w:rsidR="00BE1B1B" w:rsidRDefault="00D26250" w:rsidP="00717037">
      <w:pPr>
        <w:pStyle w:val="Heading2"/>
        <w:rPr>
          <w:rFonts w:ascii="Verdana" w:hAnsi="Verdana" w:cs="Tahoma"/>
          <w:b w:val="0"/>
        </w:rPr>
      </w:pPr>
      <w:bookmarkStart w:id="9" w:name="_Toc332613959"/>
      <w:r w:rsidRPr="009A3AEF">
        <w:rPr>
          <w:rFonts w:ascii="Verdana" w:hAnsi="Verdana" w:cs="Tahoma"/>
          <w:b w:val="0"/>
        </w:rPr>
        <w:t>Objective</w:t>
      </w:r>
      <w:r w:rsidR="009A3AEF" w:rsidRPr="009A3AEF">
        <w:rPr>
          <w:rFonts w:ascii="Verdana" w:hAnsi="Verdana" w:cs="Tahoma"/>
          <w:b w:val="0"/>
        </w:rPr>
        <w:t xml:space="preserve"> 1: AODA Implementation</w:t>
      </w:r>
      <w:bookmarkEnd w:id="9"/>
    </w:p>
    <w:p w:rsidR="0052198D" w:rsidRPr="0052198D" w:rsidRDefault="0052198D" w:rsidP="00485702">
      <w:pPr>
        <w:rPr>
          <w:rFonts w:ascii="Verdana" w:hAnsi="Verdana" w:cs="Tahoma"/>
        </w:rPr>
      </w:pPr>
      <w:r>
        <w:rPr>
          <w:rFonts w:ascii="Verdana" w:hAnsi="Verdana" w:cs="Tahoma"/>
        </w:rPr>
        <w:t>AODA is focused on ensuring the accessibility rights for people living with disabilities. To this end, it has developed five standards that outline accessibility requirements for public and private organizations that provide goods and services to the public (</w:t>
      </w:r>
      <w:proofErr w:type="spellStart"/>
      <w:r>
        <w:rPr>
          <w:rFonts w:ascii="Verdana" w:hAnsi="Verdana" w:cs="Tahoma"/>
        </w:rPr>
        <w:t>Dosis</w:t>
      </w:r>
      <w:proofErr w:type="spellEnd"/>
      <w:r>
        <w:rPr>
          <w:rFonts w:ascii="Verdana" w:hAnsi="Verdana" w:cs="Tahoma"/>
        </w:rPr>
        <w:t xml:space="preserve"> and Coffey, 2012).</w:t>
      </w:r>
      <w:r w:rsidR="00973EDF">
        <w:rPr>
          <w:rFonts w:ascii="Verdana" w:hAnsi="Verdana" w:cs="Tahoma"/>
        </w:rPr>
        <w:t xml:space="preserve"> As noted, Durham College has successfully met the requirements of the first Customer Service Standard although it continues to work toward its own Improvement Plan in this area. The Information and Communication, Employment and Transportation standards that follow </w:t>
      </w:r>
      <w:r w:rsidR="00586DB3">
        <w:rPr>
          <w:rFonts w:ascii="Verdana" w:hAnsi="Verdana" w:cs="Tahoma"/>
        </w:rPr>
        <w:t xml:space="preserve">have been </w:t>
      </w:r>
      <w:r w:rsidR="00847309">
        <w:rPr>
          <w:rFonts w:ascii="Verdana" w:hAnsi="Verdana" w:cs="Tahoma"/>
        </w:rPr>
        <w:t>h</w:t>
      </w:r>
      <w:r w:rsidR="00973EDF">
        <w:rPr>
          <w:rFonts w:ascii="Verdana" w:hAnsi="Verdana" w:cs="Tahoma"/>
        </w:rPr>
        <w:t>armonized into one regulation known as the Integrated</w:t>
      </w:r>
      <w:r w:rsidR="00586DB3">
        <w:rPr>
          <w:rFonts w:ascii="Verdana" w:hAnsi="Verdana" w:cs="Tahoma"/>
        </w:rPr>
        <w:t xml:space="preserve"> Accessibility Standards (IASR). The requirements for IASR are being rolled out with compliance deadlines ranging from January 2012 to January 2025. </w:t>
      </w:r>
      <w:r w:rsidR="00A30069">
        <w:rPr>
          <w:rFonts w:ascii="Verdana" w:hAnsi="Verdana" w:cs="Tahoma"/>
        </w:rPr>
        <w:t xml:space="preserve"> The college will meet its AODA Implementation objective via the following goals.</w:t>
      </w:r>
    </w:p>
    <w:p w:rsidR="00CF147C" w:rsidRPr="0096684C" w:rsidRDefault="0096684C" w:rsidP="00485702">
      <w:pPr>
        <w:rPr>
          <w:rFonts w:ascii="Verdana" w:hAnsi="Verdana" w:cs="Tahoma"/>
          <w:u w:val="single"/>
        </w:rPr>
      </w:pPr>
      <w:r w:rsidRPr="0096684C">
        <w:rPr>
          <w:rFonts w:ascii="Verdana" w:hAnsi="Verdana" w:cs="Tahoma"/>
          <w:u w:val="single"/>
        </w:rPr>
        <w:lastRenderedPageBreak/>
        <w:t>Goals</w:t>
      </w:r>
      <w:r w:rsidRPr="0096684C">
        <w:rPr>
          <w:rFonts w:ascii="Verdana" w:hAnsi="Verdana" w:cs="Tahoma"/>
        </w:rPr>
        <w:t>:</w:t>
      </w:r>
    </w:p>
    <w:p w:rsidR="0096684C" w:rsidRPr="004D0332" w:rsidRDefault="0096684C" w:rsidP="0096684C">
      <w:pPr>
        <w:pStyle w:val="ListParagraph"/>
        <w:numPr>
          <w:ilvl w:val="0"/>
          <w:numId w:val="6"/>
        </w:numPr>
        <w:rPr>
          <w:rFonts w:ascii="Verdana" w:hAnsi="Verdana" w:cs="Tahoma"/>
        </w:rPr>
      </w:pPr>
      <w:r w:rsidRPr="004D0332">
        <w:rPr>
          <w:rFonts w:ascii="Verdana" w:hAnsi="Verdana" w:cs="Tahoma"/>
          <w:u w:val="single"/>
        </w:rPr>
        <w:t>Develop and Implement Plans for IASR 2013-2014 Compliance</w:t>
      </w:r>
      <w:r w:rsidR="004D0332" w:rsidRPr="004D0332">
        <w:rPr>
          <w:rFonts w:ascii="Verdana" w:hAnsi="Verdana" w:cs="Tahoma"/>
        </w:rPr>
        <w:t xml:space="preserve">. This goal will involve </w:t>
      </w:r>
      <w:r w:rsidR="004D0332">
        <w:rPr>
          <w:rFonts w:ascii="Verdana" w:hAnsi="Verdana" w:cs="Tahoma"/>
        </w:rPr>
        <w:t>examination of the IASR standards in order to extract and delineate those requirements wh</w:t>
      </w:r>
      <w:r w:rsidR="003353B6">
        <w:rPr>
          <w:rFonts w:ascii="Verdana" w:hAnsi="Verdana" w:cs="Tahoma"/>
        </w:rPr>
        <w:t>ose compliance deadlines are in the 2013 and 2014 years.</w:t>
      </w:r>
      <w:r w:rsidR="00A9409A">
        <w:rPr>
          <w:rFonts w:ascii="Verdana" w:hAnsi="Verdana" w:cs="Tahoma"/>
        </w:rPr>
        <w:t xml:space="preserve">  This goal will be facilitated by the already developed Integrated Accessibility Standards Regulation table</w:t>
      </w:r>
      <w:r w:rsidR="00D26BBB">
        <w:rPr>
          <w:rFonts w:ascii="Verdana" w:hAnsi="Verdana" w:cs="Tahoma"/>
        </w:rPr>
        <w:t>,</w:t>
      </w:r>
      <w:r w:rsidR="00A9409A">
        <w:rPr>
          <w:rFonts w:ascii="Verdana" w:hAnsi="Verdana" w:cs="Tahoma"/>
        </w:rPr>
        <w:t xml:space="preserve"> completion of which will guide IASR compliance work. It will also be facilitated by the </w:t>
      </w:r>
      <w:r w:rsidR="00A9409A" w:rsidRPr="00A9409A">
        <w:rPr>
          <w:rFonts w:ascii="Verdana" w:hAnsi="Verdana" w:cs="Tahoma"/>
          <w:i/>
        </w:rPr>
        <w:t>Integrated Accessibility Standards Tool Kit for Ontario Colleges</w:t>
      </w:r>
      <w:r w:rsidR="00F8387E">
        <w:rPr>
          <w:rFonts w:ascii="Verdana" w:hAnsi="Verdana" w:cs="Tahoma"/>
        </w:rPr>
        <w:t xml:space="preserve">, a reference guide for IASR implantation at the college level. </w:t>
      </w:r>
      <w:r w:rsidR="00A9409A">
        <w:rPr>
          <w:rFonts w:ascii="Verdana" w:hAnsi="Verdana" w:cs="Tahoma"/>
        </w:rPr>
        <w:t xml:space="preserve">  </w:t>
      </w:r>
    </w:p>
    <w:p w:rsidR="00A30069" w:rsidRDefault="00A30069" w:rsidP="00A30069">
      <w:pPr>
        <w:pStyle w:val="ListParagraph"/>
        <w:ind w:left="360"/>
        <w:rPr>
          <w:rFonts w:ascii="Verdana" w:hAnsi="Verdana" w:cs="Tahoma"/>
        </w:rPr>
      </w:pPr>
    </w:p>
    <w:p w:rsidR="0096684C" w:rsidRPr="00A16B0B" w:rsidRDefault="0096684C" w:rsidP="0096684C">
      <w:pPr>
        <w:pStyle w:val="ListParagraph"/>
        <w:numPr>
          <w:ilvl w:val="0"/>
          <w:numId w:val="6"/>
        </w:numPr>
        <w:rPr>
          <w:rFonts w:ascii="Verdana" w:hAnsi="Verdana" w:cs="Tahoma"/>
        </w:rPr>
      </w:pPr>
      <w:r w:rsidRPr="004D0332">
        <w:rPr>
          <w:rFonts w:ascii="Verdana" w:hAnsi="Verdana" w:cs="Tahoma"/>
          <w:u w:val="single"/>
        </w:rPr>
        <w:t>Develop and Implement Diversity 2.0 Initiative</w:t>
      </w:r>
      <w:r w:rsidR="004D0332">
        <w:rPr>
          <w:rFonts w:ascii="Verdana" w:hAnsi="Verdana" w:cs="Tahoma"/>
        </w:rPr>
        <w:t xml:space="preserve">. </w:t>
      </w:r>
      <w:r w:rsidR="00A9409A" w:rsidRPr="00A16B0B">
        <w:rPr>
          <w:rFonts w:ascii="Verdana" w:hAnsi="Verdana" w:cs="Tahoma"/>
        </w:rPr>
        <w:t xml:space="preserve">This goal will involve development of the 2012-2013 Diversity Initiative on campus. Led by the Diversity Office, this initiative will </w:t>
      </w:r>
      <w:r w:rsidR="00A514E8" w:rsidRPr="00A16B0B">
        <w:rPr>
          <w:rFonts w:ascii="Verdana" w:hAnsi="Verdana" w:cs="Tahoma"/>
        </w:rPr>
        <w:t xml:space="preserve">be </w:t>
      </w:r>
      <w:r w:rsidR="00A9409A" w:rsidRPr="00A16B0B">
        <w:rPr>
          <w:rFonts w:ascii="Verdana" w:hAnsi="Verdana" w:cs="Tahoma"/>
        </w:rPr>
        <w:t>promoting diversity awareness</w:t>
      </w:r>
      <w:r w:rsidR="00A514E8" w:rsidRPr="00A16B0B">
        <w:rPr>
          <w:rFonts w:ascii="Verdana" w:hAnsi="Verdana" w:cs="Tahoma"/>
        </w:rPr>
        <w:t xml:space="preserve"> through training and communication geared toward staff, faculty and student leaders. T</w:t>
      </w:r>
      <w:r w:rsidR="00A9409A" w:rsidRPr="00A16B0B">
        <w:rPr>
          <w:rFonts w:ascii="Verdana" w:hAnsi="Verdana" w:cs="Tahoma"/>
        </w:rPr>
        <w:t xml:space="preserve">his initiative serves to set the backdrop for AODA compliance. </w:t>
      </w:r>
    </w:p>
    <w:p w:rsidR="00A30069" w:rsidRDefault="00A30069" w:rsidP="00A30069">
      <w:pPr>
        <w:pStyle w:val="ListParagraph"/>
        <w:ind w:left="360"/>
        <w:rPr>
          <w:rFonts w:ascii="Verdana" w:hAnsi="Verdana" w:cs="Tahoma"/>
        </w:rPr>
      </w:pPr>
    </w:p>
    <w:p w:rsidR="00D06FB5" w:rsidRDefault="0096684C" w:rsidP="00D06FB5">
      <w:pPr>
        <w:pStyle w:val="ListParagraph"/>
        <w:numPr>
          <w:ilvl w:val="0"/>
          <w:numId w:val="6"/>
        </w:numPr>
        <w:spacing w:after="0"/>
        <w:rPr>
          <w:rFonts w:ascii="Verdana" w:hAnsi="Verdana" w:cs="Tahoma"/>
        </w:rPr>
      </w:pPr>
      <w:r w:rsidRPr="00D06FB5">
        <w:rPr>
          <w:rFonts w:ascii="Verdana" w:hAnsi="Verdana" w:cs="Tahoma"/>
          <w:u w:val="single"/>
        </w:rPr>
        <w:t xml:space="preserve">Continue UDL Awareness and </w:t>
      </w:r>
      <w:r w:rsidR="00D06FB5" w:rsidRPr="00D06FB5">
        <w:rPr>
          <w:rFonts w:ascii="Verdana" w:hAnsi="Verdana" w:cs="Tahoma"/>
          <w:u w:val="single"/>
        </w:rPr>
        <w:t>Training</w:t>
      </w:r>
      <w:r w:rsidR="004D0332" w:rsidRPr="00D06FB5">
        <w:rPr>
          <w:rFonts w:ascii="Verdana" w:hAnsi="Verdana" w:cs="Tahoma"/>
        </w:rPr>
        <w:t xml:space="preserve">. </w:t>
      </w:r>
      <w:r w:rsidR="00D06FB5" w:rsidRPr="00D06FB5">
        <w:rPr>
          <w:rFonts w:ascii="Verdana" w:hAnsi="Verdana" w:cs="Tahoma"/>
        </w:rPr>
        <w:t xml:space="preserve"> This goal will involve the development of a plan towards continued promotion of UDL awareness and training. A preliminary step in this plan will be to establish an overall aim for UDL awareness and faculty training </w:t>
      </w:r>
      <w:r w:rsidR="00D06FB5">
        <w:rPr>
          <w:rFonts w:ascii="Verdana" w:hAnsi="Verdana" w:cs="Tahoma"/>
        </w:rPr>
        <w:t xml:space="preserve">for the 2012-2013 year, subsequent evaluation of </w:t>
      </w:r>
      <w:r w:rsidR="00D06FB5" w:rsidRPr="00D06FB5">
        <w:rPr>
          <w:rFonts w:ascii="Verdana" w:hAnsi="Verdana" w:cs="Tahoma"/>
        </w:rPr>
        <w:t xml:space="preserve">services already provided </w:t>
      </w:r>
      <w:r w:rsidR="00D06FB5">
        <w:rPr>
          <w:rFonts w:ascii="Verdana" w:hAnsi="Verdana" w:cs="Tahoma"/>
        </w:rPr>
        <w:t xml:space="preserve">toward this end and corresponding identification of work left to be done.  Once the outstanding needs are identified a plan for development and delivery of initiatives will be developed. </w:t>
      </w:r>
    </w:p>
    <w:p w:rsidR="00A30069" w:rsidRPr="00D06FB5" w:rsidRDefault="00A30069" w:rsidP="00D06FB5">
      <w:pPr>
        <w:spacing w:after="0"/>
        <w:rPr>
          <w:rFonts w:ascii="Verdana" w:hAnsi="Verdana" w:cs="Tahoma"/>
        </w:rPr>
      </w:pPr>
    </w:p>
    <w:p w:rsidR="0096684C" w:rsidRPr="0096684C" w:rsidRDefault="0096684C" w:rsidP="00A30069">
      <w:pPr>
        <w:pStyle w:val="ListParagraph"/>
        <w:numPr>
          <w:ilvl w:val="0"/>
          <w:numId w:val="6"/>
        </w:numPr>
        <w:spacing w:after="0"/>
        <w:rPr>
          <w:rFonts w:ascii="Verdana" w:hAnsi="Verdana" w:cs="Tahoma"/>
        </w:rPr>
      </w:pPr>
      <w:r w:rsidRPr="004D0332">
        <w:rPr>
          <w:rFonts w:ascii="Verdana" w:hAnsi="Verdana" w:cs="Tahoma"/>
          <w:u w:val="single"/>
        </w:rPr>
        <w:t>Implement Customer Service Improvement Plan</w:t>
      </w:r>
      <w:r w:rsidR="004D0332">
        <w:rPr>
          <w:rFonts w:ascii="Verdana" w:hAnsi="Verdana" w:cs="Tahoma"/>
        </w:rPr>
        <w:t xml:space="preserve">. </w:t>
      </w:r>
      <w:r w:rsidR="00D06FB5">
        <w:rPr>
          <w:rFonts w:ascii="Verdana" w:hAnsi="Verdana" w:cs="Tahoma"/>
        </w:rPr>
        <w:t xml:space="preserve">As part of the college’s </w:t>
      </w:r>
      <w:r w:rsidR="00F30D5E">
        <w:rPr>
          <w:rFonts w:ascii="Verdana" w:hAnsi="Verdana" w:cs="Tahoma"/>
        </w:rPr>
        <w:t>self-examination</w:t>
      </w:r>
      <w:r w:rsidR="00D06FB5">
        <w:rPr>
          <w:rFonts w:ascii="Verdana" w:hAnsi="Verdana" w:cs="Tahoma"/>
        </w:rPr>
        <w:t xml:space="preserve"> of </w:t>
      </w:r>
      <w:r w:rsidR="006A5406">
        <w:rPr>
          <w:rFonts w:ascii="Verdana" w:hAnsi="Verdana" w:cs="Tahoma"/>
        </w:rPr>
        <w:t>Customer Service Standard compliance efforts, it developed a list of recommendations for improvement</w:t>
      </w:r>
      <w:r w:rsidR="00F8387E">
        <w:rPr>
          <w:rFonts w:ascii="Verdana" w:hAnsi="Verdana" w:cs="Tahoma"/>
        </w:rPr>
        <w:t xml:space="preserve"> in this area.</w:t>
      </w:r>
      <w:r w:rsidR="00D26BBB">
        <w:rPr>
          <w:rFonts w:ascii="Verdana" w:hAnsi="Verdana" w:cs="Tahoma"/>
        </w:rPr>
        <w:t xml:space="preserve"> These recommendations can be found i</w:t>
      </w:r>
      <w:r w:rsidR="00D80C1F">
        <w:rPr>
          <w:rFonts w:ascii="Verdana" w:hAnsi="Verdana" w:cs="Tahoma"/>
        </w:rPr>
        <w:t>n</w:t>
      </w:r>
      <w:r w:rsidR="006A5406">
        <w:rPr>
          <w:rFonts w:ascii="Verdana" w:hAnsi="Verdana" w:cs="Tahoma"/>
        </w:rPr>
        <w:t xml:space="preserve"> </w:t>
      </w:r>
      <w:r w:rsidR="00D26BBB">
        <w:rPr>
          <w:rFonts w:ascii="Verdana" w:hAnsi="Verdana" w:cs="Tahoma"/>
        </w:rPr>
        <w:t xml:space="preserve">Appendix C. </w:t>
      </w:r>
      <w:r w:rsidR="006A5406">
        <w:rPr>
          <w:rFonts w:ascii="Verdana" w:hAnsi="Verdana" w:cs="Tahoma"/>
        </w:rPr>
        <w:t xml:space="preserve"> </w:t>
      </w:r>
      <w:r w:rsidR="00D80C1F">
        <w:rPr>
          <w:rFonts w:ascii="Verdana" w:hAnsi="Verdana" w:cs="Tahoma"/>
        </w:rPr>
        <w:t xml:space="preserve">To complete the recommendations of this </w:t>
      </w:r>
      <w:r w:rsidR="00F8387E">
        <w:rPr>
          <w:rFonts w:ascii="Verdana" w:hAnsi="Verdana" w:cs="Tahoma"/>
        </w:rPr>
        <w:t>I</w:t>
      </w:r>
      <w:r w:rsidR="00D80C1F">
        <w:rPr>
          <w:rFonts w:ascii="Verdana" w:hAnsi="Verdana" w:cs="Tahoma"/>
        </w:rPr>
        <w:t xml:space="preserve">mprovement </w:t>
      </w:r>
      <w:r w:rsidR="00F8387E">
        <w:rPr>
          <w:rFonts w:ascii="Verdana" w:hAnsi="Verdana" w:cs="Tahoma"/>
        </w:rPr>
        <w:t>P</w:t>
      </w:r>
      <w:r w:rsidR="00D80C1F">
        <w:rPr>
          <w:rFonts w:ascii="Verdana" w:hAnsi="Verdana" w:cs="Tahoma"/>
        </w:rPr>
        <w:t xml:space="preserve">lan, a chart will be developed outlining </w:t>
      </w:r>
      <w:r w:rsidR="00417447">
        <w:rPr>
          <w:rFonts w:ascii="Verdana" w:hAnsi="Verdana" w:cs="Tahoma"/>
        </w:rPr>
        <w:t xml:space="preserve">each </w:t>
      </w:r>
      <w:r w:rsidR="00D80C1F">
        <w:rPr>
          <w:rFonts w:ascii="Verdana" w:hAnsi="Verdana" w:cs="Tahoma"/>
        </w:rPr>
        <w:t xml:space="preserve">recommendation, </w:t>
      </w:r>
      <w:r w:rsidR="00417447">
        <w:rPr>
          <w:rFonts w:ascii="Verdana" w:hAnsi="Verdana" w:cs="Tahoma"/>
        </w:rPr>
        <w:t>the associated steps to completion, the</w:t>
      </w:r>
      <w:r w:rsidR="00D80C1F">
        <w:rPr>
          <w:rFonts w:ascii="Verdana" w:hAnsi="Verdana" w:cs="Tahoma"/>
        </w:rPr>
        <w:t xml:space="preserve"> department responsible for implementation, and proposed completion date.</w:t>
      </w:r>
      <w:r w:rsidR="006A5406">
        <w:rPr>
          <w:rFonts w:ascii="Verdana" w:hAnsi="Verdana" w:cs="Tahoma"/>
        </w:rPr>
        <w:t xml:space="preserve">             </w:t>
      </w:r>
    </w:p>
    <w:p w:rsidR="00417447" w:rsidRDefault="00417447" w:rsidP="00417447">
      <w:pPr>
        <w:spacing w:after="0"/>
        <w:rPr>
          <w:rFonts w:ascii="Verdana" w:hAnsi="Verdana" w:cs="Tahoma"/>
          <w:b/>
        </w:rPr>
      </w:pPr>
    </w:p>
    <w:p w:rsidR="00BE1B1B" w:rsidRDefault="00D26250" w:rsidP="00717037">
      <w:pPr>
        <w:pStyle w:val="Heading2"/>
        <w:rPr>
          <w:rFonts w:ascii="Verdana" w:hAnsi="Verdana" w:cs="Tahoma"/>
          <w:b w:val="0"/>
        </w:rPr>
      </w:pPr>
      <w:bookmarkStart w:id="10" w:name="_Toc332613960"/>
      <w:r w:rsidRPr="009A3AEF">
        <w:rPr>
          <w:rFonts w:ascii="Verdana" w:hAnsi="Verdana" w:cs="Tahoma"/>
          <w:b w:val="0"/>
        </w:rPr>
        <w:t xml:space="preserve">Objective </w:t>
      </w:r>
      <w:r w:rsidR="00BE1B1B" w:rsidRPr="009A3AEF">
        <w:rPr>
          <w:rFonts w:ascii="Verdana" w:hAnsi="Verdana" w:cs="Tahoma"/>
          <w:b w:val="0"/>
        </w:rPr>
        <w:t>2</w:t>
      </w:r>
      <w:r w:rsidR="009A3AEF" w:rsidRPr="009A3AEF">
        <w:rPr>
          <w:rFonts w:ascii="Verdana" w:hAnsi="Verdana" w:cs="Tahoma"/>
          <w:b w:val="0"/>
        </w:rPr>
        <w:t>: Develop and Implement a College Mental Health Strategy</w:t>
      </w:r>
      <w:bookmarkEnd w:id="10"/>
    </w:p>
    <w:p w:rsidR="00E00D5B" w:rsidRDefault="00F8387E" w:rsidP="00485702">
      <w:pPr>
        <w:rPr>
          <w:rFonts w:ascii="Verdana" w:hAnsi="Verdana" w:cs="Tahoma"/>
          <w:u w:val="single"/>
        </w:rPr>
      </w:pPr>
      <w:r>
        <w:rPr>
          <w:rFonts w:ascii="Verdana" w:hAnsi="Verdana" w:cs="Tahoma"/>
        </w:rPr>
        <w:t xml:space="preserve">The mental health of postsecondary students is an issue of </w:t>
      </w:r>
      <w:r w:rsidR="00EA089A">
        <w:rPr>
          <w:rFonts w:ascii="Verdana" w:hAnsi="Verdana" w:cs="Tahoma"/>
        </w:rPr>
        <w:t>ever increasing concern</w:t>
      </w:r>
      <w:r>
        <w:rPr>
          <w:rFonts w:ascii="Verdana" w:hAnsi="Verdana" w:cs="Tahoma"/>
        </w:rPr>
        <w:t xml:space="preserve"> across Canada</w:t>
      </w:r>
      <w:r w:rsidR="00EA089A">
        <w:rPr>
          <w:rFonts w:ascii="Verdana" w:hAnsi="Verdana" w:cs="Tahoma"/>
        </w:rPr>
        <w:t xml:space="preserve">. </w:t>
      </w:r>
      <w:r w:rsidR="00BE163F">
        <w:rPr>
          <w:rFonts w:ascii="Verdana" w:hAnsi="Verdana" w:cs="Tahoma"/>
        </w:rPr>
        <w:t xml:space="preserve">A 2004 report by the University of Montreal and CMHA found that of the 6000 undergraduates surveyed across Canadian Campuses, 29% reported elevated </w:t>
      </w:r>
      <w:r w:rsidR="00BE163F" w:rsidRPr="00BE163F">
        <w:rPr>
          <w:rFonts w:ascii="Verdana" w:hAnsi="Verdana" w:cs="Times New Roman"/>
        </w:rPr>
        <w:t>levels of psychological distress, 47% reported stress, 32% reported worry and sleep loss, 31% reported depression and 32% reported hazardous drinking (</w:t>
      </w:r>
      <w:proofErr w:type="spellStart"/>
      <w:r w:rsidR="00EA089A" w:rsidRPr="00BE163F">
        <w:rPr>
          <w:rFonts w:ascii="Verdana" w:hAnsi="Verdana" w:cs="Times New Roman"/>
        </w:rPr>
        <w:t>Adlaf</w:t>
      </w:r>
      <w:proofErr w:type="spellEnd"/>
      <w:r w:rsidR="00EA089A" w:rsidRPr="00BE163F">
        <w:rPr>
          <w:rFonts w:ascii="Verdana" w:hAnsi="Verdana" w:cs="Times New Roman"/>
        </w:rPr>
        <w:t xml:space="preserve">,  Demers &amp; </w:t>
      </w:r>
      <w:proofErr w:type="spellStart"/>
      <w:r w:rsidR="00EA089A" w:rsidRPr="00BE163F">
        <w:rPr>
          <w:rFonts w:ascii="Verdana" w:hAnsi="Verdana" w:cs="Times New Roman"/>
        </w:rPr>
        <w:t>Glicksman</w:t>
      </w:r>
      <w:proofErr w:type="spellEnd"/>
      <w:r w:rsidR="00BE163F" w:rsidRPr="00BE163F">
        <w:rPr>
          <w:rFonts w:ascii="Verdana" w:hAnsi="Verdana" w:cs="Times New Roman"/>
        </w:rPr>
        <w:t xml:space="preserve">, 2004 ).  The Canadian Counseling Centre Survey in 2005 reported a 92% increase in students with severe psychological problems, 89% </w:t>
      </w:r>
      <w:r w:rsidR="00BE163F" w:rsidRPr="00BE163F">
        <w:rPr>
          <w:rFonts w:ascii="Verdana" w:hAnsi="Verdana" w:cs="Times New Roman"/>
        </w:rPr>
        <w:lastRenderedPageBreak/>
        <w:t>increase in the severity of mental health issues and a 97% increase in the number of counseling centre clients taking psychiatric medication in the past five years (as cited in COU, 2008 ).</w:t>
      </w:r>
      <w:r w:rsidR="002E0692">
        <w:rPr>
          <w:rFonts w:ascii="Verdana" w:hAnsi="Verdana" w:cs="Times New Roman"/>
        </w:rPr>
        <w:t xml:space="preserve"> </w:t>
      </w:r>
      <w:r>
        <w:rPr>
          <w:rFonts w:ascii="Verdana" w:hAnsi="Verdana" w:cs="Times New Roman"/>
        </w:rPr>
        <w:t>In addition to concerns regarding student populations, the mental health of the general population has received considerable attention in recent years</w:t>
      </w:r>
      <w:r w:rsidR="002E122C">
        <w:rPr>
          <w:rFonts w:ascii="Verdana" w:hAnsi="Verdana" w:cs="Times New Roman"/>
        </w:rPr>
        <w:t>; with increased media attention and awareness campaigns</w:t>
      </w:r>
      <w:r>
        <w:rPr>
          <w:rFonts w:ascii="Verdana" w:hAnsi="Verdana" w:cs="Times New Roman"/>
        </w:rPr>
        <w:t xml:space="preserve">. </w:t>
      </w:r>
      <w:r w:rsidR="002E0692">
        <w:rPr>
          <w:rFonts w:ascii="Verdana" w:hAnsi="Verdana" w:cs="Times New Roman"/>
        </w:rPr>
        <w:t>Given th</w:t>
      </w:r>
      <w:r w:rsidR="00417447">
        <w:rPr>
          <w:rFonts w:ascii="Verdana" w:hAnsi="Verdana" w:cs="Times New Roman"/>
        </w:rPr>
        <w:t xml:space="preserve">is climate, </w:t>
      </w:r>
      <w:r w:rsidR="002E0692">
        <w:rPr>
          <w:rFonts w:ascii="Verdana" w:hAnsi="Verdana" w:cs="Times New Roman"/>
        </w:rPr>
        <w:t xml:space="preserve">Durham College </w:t>
      </w:r>
      <w:r w:rsidR="00417447">
        <w:rPr>
          <w:rFonts w:ascii="Verdana" w:hAnsi="Verdana" w:cs="Times New Roman"/>
        </w:rPr>
        <w:t xml:space="preserve">will aim to </w:t>
      </w:r>
      <w:r w:rsidR="002E0692">
        <w:rPr>
          <w:rFonts w:ascii="Verdana" w:hAnsi="Verdana" w:cs="Times New Roman"/>
        </w:rPr>
        <w:t>continue to work toward mental health awareness initiatives and supports</w:t>
      </w:r>
      <w:r>
        <w:rPr>
          <w:rFonts w:ascii="Verdana" w:hAnsi="Verdana" w:cs="Times New Roman"/>
        </w:rPr>
        <w:t xml:space="preserve"> on campus</w:t>
      </w:r>
      <w:r w:rsidR="002E0692">
        <w:rPr>
          <w:rFonts w:ascii="Verdana" w:hAnsi="Verdana" w:cs="Times New Roman"/>
        </w:rPr>
        <w:t>. Work in this area</w:t>
      </w:r>
      <w:r w:rsidR="00CA526C">
        <w:rPr>
          <w:rFonts w:ascii="Verdana" w:hAnsi="Verdana" w:cs="Times New Roman"/>
        </w:rPr>
        <w:t xml:space="preserve"> for the current planning year will centre on the goals outlined below. </w:t>
      </w:r>
    </w:p>
    <w:p w:rsidR="0096684C" w:rsidRDefault="0096684C" w:rsidP="00485702">
      <w:pPr>
        <w:rPr>
          <w:rFonts w:ascii="Verdana" w:hAnsi="Verdana" w:cs="Tahoma"/>
        </w:rPr>
      </w:pPr>
      <w:r w:rsidRPr="0096684C">
        <w:rPr>
          <w:rFonts w:ascii="Verdana" w:hAnsi="Verdana" w:cs="Tahoma"/>
          <w:u w:val="single"/>
        </w:rPr>
        <w:t>Goals</w:t>
      </w:r>
      <w:r w:rsidRPr="0096684C">
        <w:rPr>
          <w:rFonts w:ascii="Verdana" w:hAnsi="Verdana" w:cs="Tahoma"/>
        </w:rPr>
        <w:t>:</w:t>
      </w:r>
    </w:p>
    <w:p w:rsidR="000B2DDA" w:rsidRPr="00556F45" w:rsidRDefault="0096684C" w:rsidP="000B2DDA">
      <w:pPr>
        <w:pStyle w:val="ListParagraph"/>
        <w:numPr>
          <w:ilvl w:val="0"/>
          <w:numId w:val="7"/>
        </w:numPr>
        <w:rPr>
          <w:rFonts w:ascii="Verdana" w:hAnsi="Verdana" w:cs="Tahoma"/>
          <w:u w:val="single"/>
        </w:rPr>
      </w:pPr>
      <w:r w:rsidRPr="00556F45">
        <w:rPr>
          <w:rFonts w:ascii="Verdana" w:hAnsi="Verdana" w:cs="Tahoma"/>
          <w:u w:val="single"/>
        </w:rPr>
        <w:t>Establish a Mental Health Subcommittee</w:t>
      </w:r>
      <w:r w:rsidR="004D0332" w:rsidRPr="00556F45">
        <w:rPr>
          <w:rFonts w:ascii="Verdana" w:hAnsi="Verdana" w:cs="Tahoma"/>
        </w:rPr>
        <w:t>.</w:t>
      </w:r>
      <w:r w:rsidR="000B2DDA" w:rsidRPr="00556F45">
        <w:rPr>
          <w:rFonts w:ascii="Verdana" w:hAnsi="Verdana" w:cs="Tahoma"/>
        </w:rPr>
        <w:t xml:space="preserve"> A subcommittee of Accessibility Working Group members </w:t>
      </w:r>
      <w:r w:rsidR="00556F45" w:rsidRPr="00556F45">
        <w:rPr>
          <w:rFonts w:ascii="Verdana" w:hAnsi="Verdana" w:cs="Tahoma"/>
        </w:rPr>
        <w:t xml:space="preserve">will be struck in order to focus and </w:t>
      </w:r>
      <w:r w:rsidR="000B2DDA" w:rsidRPr="00556F45">
        <w:rPr>
          <w:rFonts w:ascii="Verdana" w:hAnsi="Verdana" w:cs="Tahoma"/>
        </w:rPr>
        <w:t xml:space="preserve">lead </w:t>
      </w:r>
      <w:r w:rsidR="00F3118A">
        <w:rPr>
          <w:rFonts w:ascii="Verdana" w:hAnsi="Verdana" w:cs="Tahoma"/>
        </w:rPr>
        <w:t xml:space="preserve">the </w:t>
      </w:r>
      <w:r w:rsidR="000B2DDA" w:rsidRPr="00556F45">
        <w:rPr>
          <w:rFonts w:ascii="Verdana" w:hAnsi="Verdana" w:cs="Tahoma"/>
        </w:rPr>
        <w:t xml:space="preserve">work </w:t>
      </w:r>
      <w:r w:rsidR="00556F45" w:rsidRPr="00556F45">
        <w:rPr>
          <w:rFonts w:ascii="Verdana" w:hAnsi="Verdana" w:cs="Tahoma"/>
        </w:rPr>
        <w:t xml:space="preserve">required to achieve goals 2-4 of this objective. </w:t>
      </w:r>
    </w:p>
    <w:p w:rsidR="00556F45" w:rsidRPr="00556F45" w:rsidRDefault="00556F45" w:rsidP="00556F45">
      <w:pPr>
        <w:pStyle w:val="ListParagraph"/>
        <w:ind w:left="360"/>
        <w:rPr>
          <w:rFonts w:ascii="Verdana" w:hAnsi="Verdana" w:cs="Tahoma"/>
          <w:u w:val="single"/>
        </w:rPr>
      </w:pPr>
    </w:p>
    <w:p w:rsidR="00556F45" w:rsidRPr="00556F45" w:rsidRDefault="00A00037" w:rsidP="0096684C">
      <w:pPr>
        <w:pStyle w:val="ListParagraph"/>
        <w:numPr>
          <w:ilvl w:val="0"/>
          <w:numId w:val="7"/>
        </w:numPr>
        <w:rPr>
          <w:rFonts w:ascii="Verdana" w:hAnsi="Verdana" w:cs="Tahoma"/>
        </w:rPr>
      </w:pPr>
      <w:r w:rsidRPr="00556F45">
        <w:rPr>
          <w:rFonts w:ascii="Verdana" w:hAnsi="Verdana" w:cs="Tahoma"/>
          <w:u w:val="single"/>
        </w:rPr>
        <w:t>Submit Communities of Interest Proposal</w:t>
      </w:r>
      <w:r w:rsidR="004D0332" w:rsidRPr="00556F45">
        <w:rPr>
          <w:rFonts w:ascii="Verdana" w:hAnsi="Verdana" w:cs="Tahoma"/>
        </w:rPr>
        <w:t>.</w:t>
      </w:r>
      <w:r w:rsidR="000B2DDA" w:rsidRPr="00556F45">
        <w:rPr>
          <w:rFonts w:ascii="Verdana" w:hAnsi="Verdana" w:cs="Tahoma"/>
        </w:rPr>
        <w:t xml:space="preserve"> </w:t>
      </w:r>
      <w:r w:rsidR="00501DB5" w:rsidRPr="00556F45">
        <w:rPr>
          <w:rFonts w:ascii="Verdana" w:hAnsi="Verdana" w:cs="Tahoma"/>
        </w:rPr>
        <w:t xml:space="preserve">In June 2012, Durham College submitted a Communities of Interest proposal to </w:t>
      </w:r>
      <w:r w:rsidR="00556F45">
        <w:rPr>
          <w:rFonts w:ascii="Verdana" w:hAnsi="Verdana" w:cs="Tahoma"/>
        </w:rPr>
        <w:t xml:space="preserve">the </w:t>
      </w:r>
      <w:r w:rsidR="00501DB5" w:rsidRPr="00556F45">
        <w:rPr>
          <w:rFonts w:ascii="Verdana" w:hAnsi="Verdana" w:cs="Tahoma"/>
        </w:rPr>
        <w:t>Evidence Exchange Network wherein it p</w:t>
      </w:r>
      <w:r w:rsidR="002E122C">
        <w:rPr>
          <w:rFonts w:ascii="Verdana" w:hAnsi="Verdana" w:cs="Tahoma"/>
        </w:rPr>
        <w:t>lanned</w:t>
      </w:r>
      <w:r w:rsidR="00501DB5" w:rsidRPr="00556F45">
        <w:rPr>
          <w:rFonts w:ascii="Verdana" w:hAnsi="Verdana" w:cs="Tahoma"/>
        </w:rPr>
        <w:t xml:space="preserve"> to partner with Ontario Shores for Mental Health Sciences in order to generate knowledge of student mental health and create de-stigmatization practices. While this proposal was not granted for the 2012-2013 year, the Review Committee </w:t>
      </w:r>
      <w:r w:rsidR="00556F45" w:rsidRPr="00556F45">
        <w:rPr>
          <w:rFonts w:ascii="Verdana" w:hAnsi="Verdana" w:cs="Tahoma"/>
        </w:rPr>
        <w:t xml:space="preserve">provided feedback with respect to the application and noted their intention to open a “second call” for Communities of Interest proposal in the coming year. </w:t>
      </w:r>
      <w:r w:rsidR="00556F45">
        <w:rPr>
          <w:rFonts w:ascii="Verdana" w:hAnsi="Verdana" w:cs="Tahoma"/>
        </w:rPr>
        <w:t xml:space="preserve">Accordingly, the college will work on the revision and resubmission of this proposal in the 2012-2013 planning year. </w:t>
      </w:r>
    </w:p>
    <w:p w:rsidR="00556F45" w:rsidRPr="00556F45" w:rsidRDefault="00556F45" w:rsidP="00556F45">
      <w:pPr>
        <w:pStyle w:val="ListParagraph"/>
        <w:rPr>
          <w:rFonts w:ascii="Verdana" w:hAnsi="Verdana" w:cs="Tahoma"/>
        </w:rPr>
      </w:pPr>
    </w:p>
    <w:p w:rsidR="004D0332" w:rsidRPr="004D0332" w:rsidRDefault="00886B18" w:rsidP="004D0332">
      <w:pPr>
        <w:pStyle w:val="ListParagraph"/>
        <w:numPr>
          <w:ilvl w:val="0"/>
          <w:numId w:val="7"/>
        </w:numPr>
        <w:rPr>
          <w:rFonts w:ascii="Verdana" w:hAnsi="Verdana" w:cs="Tahoma"/>
        </w:rPr>
      </w:pPr>
      <w:r>
        <w:rPr>
          <w:rFonts w:ascii="Verdana" w:hAnsi="Verdana" w:cs="Tahoma"/>
          <w:u w:val="single"/>
        </w:rPr>
        <w:t xml:space="preserve">Develop and </w:t>
      </w:r>
      <w:r w:rsidR="00A00037" w:rsidRPr="004D0332">
        <w:rPr>
          <w:rFonts w:ascii="Verdana" w:hAnsi="Verdana" w:cs="Tahoma"/>
          <w:u w:val="single"/>
        </w:rPr>
        <w:t>Implement Mental Health and De-stigmatization Initiatives</w:t>
      </w:r>
      <w:r w:rsidR="004D0332">
        <w:rPr>
          <w:rFonts w:ascii="Verdana" w:hAnsi="Verdana" w:cs="Tahoma"/>
        </w:rPr>
        <w:t xml:space="preserve">. </w:t>
      </w:r>
      <w:r w:rsidR="00556F45">
        <w:rPr>
          <w:rFonts w:ascii="Verdana" w:hAnsi="Verdana" w:cs="Tahoma"/>
        </w:rPr>
        <w:t xml:space="preserve">Led by the Mental Health Subcommittee, the college will conduct an overview of mental health and de-stigmatization initiatives implemented on campus in recent years. This </w:t>
      </w:r>
      <w:r w:rsidR="002E122C">
        <w:rPr>
          <w:rFonts w:ascii="Verdana" w:hAnsi="Verdana" w:cs="Tahoma"/>
        </w:rPr>
        <w:t xml:space="preserve">report </w:t>
      </w:r>
      <w:r w:rsidR="00556F45">
        <w:rPr>
          <w:rFonts w:ascii="Verdana" w:hAnsi="Verdana" w:cs="Tahoma"/>
        </w:rPr>
        <w:t xml:space="preserve">will include the nature, intent and participants of each initiative </w:t>
      </w:r>
      <w:r w:rsidR="002E122C">
        <w:rPr>
          <w:rFonts w:ascii="Verdana" w:hAnsi="Verdana" w:cs="Tahoma"/>
        </w:rPr>
        <w:t xml:space="preserve">and will serve to </w:t>
      </w:r>
      <w:r w:rsidR="00664DD4">
        <w:rPr>
          <w:rFonts w:ascii="Verdana" w:hAnsi="Verdana" w:cs="Tahoma"/>
        </w:rPr>
        <w:t>r</w:t>
      </w:r>
      <w:r w:rsidR="00556F45">
        <w:rPr>
          <w:rFonts w:ascii="Verdana" w:hAnsi="Verdana" w:cs="Tahoma"/>
        </w:rPr>
        <w:t>eveal</w:t>
      </w:r>
      <w:r w:rsidR="00664DD4">
        <w:rPr>
          <w:rFonts w:ascii="Verdana" w:hAnsi="Verdana" w:cs="Tahoma"/>
        </w:rPr>
        <w:t xml:space="preserve"> </w:t>
      </w:r>
      <w:r w:rsidR="00556F45">
        <w:rPr>
          <w:rFonts w:ascii="Verdana" w:hAnsi="Verdana" w:cs="Tahoma"/>
        </w:rPr>
        <w:t xml:space="preserve">the </w:t>
      </w:r>
      <w:r w:rsidR="00DA756F">
        <w:rPr>
          <w:rFonts w:ascii="Verdana" w:hAnsi="Verdana" w:cs="Tahoma"/>
        </w:rPr>
        <w:t xml:space="preserve">areas of </w:t>
      </w:r>
      <w:r w:rsidR="00556F45">
        <w:rPr>
          <w:rFonts w:ascii="Verdana" w:hAnsi="Verdana" w:cs="Tahoma"/>
        </w:rPr>
        <w:t>outstanding need</w:t>
      </w:r>
      <w:r w:rsidR="002E122C">
        <w:rPr>
          <w:rFonts w:ascii="Verdana" w:hAnsi="Verdana" w:cs="Tahoma"/>
        </w:rPr>
        <w:t>. F</w:t>
      </w:r>
      <w:r w:rsidR="00556F45">
        <w:rPr>
          <w:rFonts w:ascii="Verdana" w:hAnsi="Verdana" w:cs="Tahoma"/>
        </w:rPr>
        <w:t>rom this</w:t>
      </w:r>
      <w:r w:rsidR="002E122C">
        <w:rPr>
          <w:rFonts w:ascii="Verdana" w:hAnsi="Verdana" w:cs="Tahoma"/>
        </w:rPr>
        <w:t xml:space="preserve"> analysis</w:t>
      </w:r>
      <w:r w:rsidR="00664DD4">
        <w:rPr>
          <w:rFonts w:ascii="Verdana" w:hAnsi="Verdana" w:cs="Tahoma"/>
        </w:rPr>
        <w:t xml:space="preserve">, </w:t>
      </w:r>
      <w:r w:rsidR="00556F45">
        <w:rPr>
          <w:rFonts w:ascii="Verdana" w:hAnsi="Verdana" w:cs="Tahoma"/>
        </w:rPr>
        <w:t xml:space="preserve">a plan for the current year will be developed. </w:t>
      </w:r>
    </w:p>
    <w:p w:rsidR="004D0332" w:rsidRPr="00A00037" w:rsidRDefault="004D0332" w:rsidP="004D0332">
      <w:pPr>
        <w:pStyle w:val="ListParagraph"/>
        <w:ind w:left="360"/>
        <w:rPr>
          <w:rFonts w:ascii="Verdana" w:hAnsi="Verdana" w:cs="Tahoma"/>
        </w:rPr>
      </w:pPr>
    </w:p>
    <w:p w:rsidR="00CF147C" w:rsidRPr="00417447" w:rsidRDefault="00886B18" w:rsidP="00485702">
      <w:pPr>
        <w:pStyle w:val="ListParagraph"/>
        <w:numPr>
          <w:ilvl w:val="0"/>
          <w:numId w:val="7"/>
        </w:numPr>
        <w:rPr>
          <w:rFonts w:ascii="Verdana" w:hAnsi="Verdana" w:cs="Tahoma"/>
          <w:b/>
        </w:rPr>
      </w:pPr>
      <w:r w:rsidRPr="00417447">
        <w:rPr>
          <w:rFonts w:ascii="Verdana" w:hAnsi="Verdana" w:cs="Tahoma"/>
          <w:u w:val="single"/>
        </w:rPr>
        <w:t xml:space="preserve">Create and </w:t>
      </w:r>
      <w:r w:rsidR="00A00037" w:rsidRPr="00417447">
        <w:rPr>
          <w:rFonts w:ascii="Verdana" w:hAnsi="Verdana" w:cs="Tahoma"/>
          <w:u w:val="single"/>
        </w:rPr>
        <w:t xml:space="preserve">Provide </w:t>
      </w:r>
      <w:r w:rsidR="00F3118A" w:rsidRPr="00417447">
        <w:rPr>
          <w:rFonts w:ascii="Verdana" w:hAnsi="Verdana" w:cs="Tahoma"/>
          <w:u w:val="single"/>
        </w:rPr>
        <w:t xml:space="preserve">a </w:t>
      </w:r>
      <w:r w:rsidRPr="00417447">
        <w:rPr>
          <w:rFonts w:ascii="Verdana" w:hAnsi="Verdana" w:cs="Tahoma"/>
          <w:u w:val="single"/>
        </w:rPr>
        <w:t xml:space="preserve">Program for </w:t>
      </w:r>
      <w:r w:rsidR="00A00037" w:rsidRPr="00417447">
        <w:rPr>
          <w:rFonts w:ascii="Verdana" w:hAnsi="Verdana" w:cs="Tahoma"/>
          <w:u w:val="single"/>
        </w:rPr>
        <w:t>Mental Health Professional Development</w:t>
      </w:r>
      <w:r w:rsidR="004D0332" w:rsidRPr="00417447">
        <w:rPr>
          <w:rFonts w:ascii="Verdana" w:hAnsi="Verdana" w:cs="Tahoma"/>
        </w:rPr>
        <w:t xml:space="preserve">. </w:t>
      </w:r>
      <w:r w:rsidR="00F3118A" w:rsidRPr="00417447">
        <w:rPr>
          <w:rFonts w:ascii="Verdana" w:hAnsi="Verdana" w:cs="Tahoma"/>
        </w:rPr>
        <w:t xml:space="preserve">The college will aim to develop professional development resources and workshops on topics related to mental health. In order to determine </w:t>
      </w:r>
      <w:r w:rsidR="006A4C92" w:rsidRPr="00417447">
        <w:rPr>
          <w:rFonts w:ascii="Verdana" w:hAnsi="Verdana" w:cs="Tahoma"/>
        </w:rPr>
        <w:t>the nature of resources and/or workshops required, a brief survey of staff, faculty and senior administrators will be developed to gain an understanding of areas of greatest interest and need for the various target audiences. Following this appraisal,</w:t>
      </w:r>
      <w:r w:rsidR="00417447" w:rsidRPr="00417447">
        <w:rPr>
          <w:rFonts w:ascii="Verdana" w:hAnsi="Verdana" w:cs="Tahoma"/>
        </w:rPr>
        <w:t xml:space="preserve"> a corresponding professional development plan will be developed for the 2012-2013 planning year.  </w:t>
      </w:r>
    </w:p>
    <w:p w:rsidR="00BE1B1B" w:rsidRDefault="00D26250" w:rsidP="00717037">
      <w:pPr>
        <w:pStyle w:val="Heading2"/>
        <w:rPr>
          <w:rFonts w:ascii="Verdana" w:hAnsi="Verdana" w:cs="Tahoma"/>
          <w:b w:val="0"/>
        </w:rPr>
      </w:pPr>
      <w:bookmarkStart w:id="11" w:name="_Toc332613961"/>
      <w:r w:rsidRPr="009A3AEF">
        <w:rPr>
          <w:rFonts w:ascii="Verdana" w:hAnsi="Verdana" w:cs="Tahoma"/>
          <w:b w:val="0"/>
        </w:rPr>
        <w:lastRenderedPageBreak/>
        <w:t xml:space="preserve">Objective </w:t>
      </w:r>
      <w:r w:rsidR="00BE1B1B" w:rsidRPr="009A3AEF">
        <w:rPr>
          <w:rFonts w:ascii="Verdana" w:hAnsi="Verdana" w:cs="Tahoma"/>
          <w:b w:val="0"/>
        </w:rPr>
        <w:t>3</w:t>
      </w:r>
      <w:r w:rsidR="009A3AEF" w:rsidRPr="009A3AEF">
        <w:rPr>
          <w:rFonts w:ascii="Verdana" w:hAnsi="Verdana" w:cs="Tahoma"/>
          <w:b w:val="0"/>
        </w:rPr>
        <w:t>: Review of Accessibility Advocate Award</w:t>
      </w:r>
      <w:bookmarkEnd w:id="11"/>
    </w:p>
    <w:p w:rsidR="009323F0" w:rsidRDefault="00846C2A" w:rsidP="00485702">
      <w:pPr>
        <w:rPr>
          <w:rFonts w:ascii="Verdana" w:hAnsi="Verdana" w:cs="Tahoma"/>
        </w:rPr>
      </w:pPr>
      <w:r w:rsidRPr="00846C2A">
        <w:rPr>
          <w:rFonts w:ascii="Verdana" w:hAnsi="Verdana" w:cs="Tahoma"/>
        </w:rPr>
        <w:t xml:space="preserve">Durham College began the tradition of conferring an Accessibility Advocate Award </w:t>
      </w:r>
      <w:r>
        <w:rPr>
          <w:rFonts w:ascii="Verdana" w:hAnsi="Verdana" w:cs="Tahoma"/>
        </w:rPr>
        <w:t>in the 200</w:t>
      </w:r>
      <w:r w:rsidR="009323F0">
        <w:rPr>
          <w:rFonts w:ascii="Verdana" w:hAnsi="Verdana" w:cs="Tahoma"/>
        </w:rPr>
        <w:t>6</w:t>
      </w:r>
      <w:r>
        <w:rPr>
          <w:rFonts w:ascii="Verdana" w:hAnsi="Verdana" w:cs="Tahoma"/>
        </w:rPr>
        <w:t xml:space="preserve"> planning year. This award was developed in reflection of the college’s commitment to build an environment that puts accessibility at the forefront. It celebrates innovation and outstanding work in the field of accessibility and </w:t>
      </w:r>
      <w:r w:rsidR="00BD6680">
        <w:rPr>
          <w:rFonts w:ascii="Verdana" w:hAnsi="Verdana" w:cs="Tahoma"/>
        </w:rPr>
        <w:t xml:space="preserve">is presented annually to an </w:t>
      </w:r>
      <w:r>
        <w:rPr>
          <w:rFonts w:ascii="Verdana" w:hAnsi="Verdana" w:cs="Tahoma"/>
        </w:rPr>
        <w:t xml:space="preserve">individual who exemplifies best practices and principles of inclusiveness. </w:t>
      </w:r>
      <w:r w:rsidR="009323F0">
        <w:rPr>
          <w:rFonts w:ascii="Verdana" w:hAnsi="Verdana" w:cs="Tahoma"/>
        </w:rPr>
        <w:t xml:space="preserve"> </w:t>
      </w:r>
    </w:p>
    <w:p w:rsidR="00EC41A9" w:rsidRDefault="009323F0" w:rsidP="00485702">
      <w:pPr>
        <w:rPr>
          <w:rFonts w:ascii="Verdana" w:hAnsi="Verdana" w:cs="Tahoma"/>
        </w:rPr>
      </w:pPr>
      <w:r>
        <w:rPr>
          <w:rFonts w:ascii="Verdana" w:hAnsi="Verdana" w:cs="Tahoma"/>
        </w:rPr>
        <w:t xml:space="preserve">Since inception, recipients of the Accessibility Advocate Award include: John Draper, an entrepreneurial </w:t>
      </w:r>
      <w:r w:rsidR="00A514E8">
        <w:rPr>
          <w:rFonts w:ascii="Verdana" w:hAnsi="Verdana" w:cs="Tahoma"/>
        </w:rPr>
        <w:t>graduate</w:t>
      </w:r>
      <w:r>
        <w:rPr>
          <w:rFonts w:ascii="Verdana" w:hAnsi="Verdana" w:cs="Tahoma"/>
        </w:rPr>
        <w:t xml:space="preserve"> who developed the Together We Rock! Organization designed to inspire accessible community building; Lynn Connaty, CICE Coordinator who championed the CICE  (Community Integration through Cooperative Education) program at Durham College; Willona Blanche former director of the CSD and Accessibility Working Group co-chair; Mary Alice Harvey a specialist in psychiatric nursing who works with students in</w:t>
      </w:r>
      <w:r w:rsidR="00AE0780">
        <w:rPr>
          <w:rFonts w:ascii="Verdana" w:hAnsi="Verdana" w:cs="Tahoma"/>
        </w:rPr>
        <w:t xml:space="preserve"> the</w:t>
      </w:r>
      <w:r>
        <w:rPr>
          <w:rFonts w:ascii="Verdana" w:hAnsi="Verdana" w:cs="Tahoma"/>
        </w:rPr>
        <w:t xml:space="preserve"> C</w:t>
      </w:r>
      <w:r w:rsidR="00AE0780">
        <w:rPr>
          <w:rFonts w:ascii="Verdana" w:hAnsi="Verdana" w:cs="Tahoma"/>
        </w:rPr>
        <w:t xml:space="preserve">ampus </w:t>
      </w:r>
      <w:r>
        <w:rPr>
          <w:rFonts w:ascii="Verdana" w:hAnsi="Verdana" w:cs="Tahoma"/>
        </w:rPr>
        <w:t>H</w:t>
      </w:r>
      <w:r w:rsidR="00AE0780">
        <w:rPr>
          <w:rFonts w:ascii="Verdana" w:hAnsi="Verdana" w:cs="Tahoma"/>
        </w:rPr>
        <w:t xml:space="preserve">ealth </w:t>
      </w:r>
      <w:r>
        <w:rPr>
          <w:rFonts w:ascii="Verdana" w:hAnsi="Verdana" w:cs="Tahoma"/>
        </w:rPr>
        <w:t>C</w:t>
      </w:r>
      <w:r w:rsidR="00AE0780">
        <w:rPr>
          <w:rFonts w:ascii="Verdana" w:hAnsi="Verdana" w:cs="Tahoma"/>
        </w:rPr>
        <w:t>entre</w:t>
      </w:r>
      <w:r w:rsidR="00A514E8">
        <w:rPr>
          <w:rFonts w:ascii="Verdana" w:hAnsi="Verdana" w:cs="Tahoma"/>
        </w:rPr>
        <w:t xml:space="preserve"> and with our community partners</w:t>
      </w:r>
      <w:r>
        <w:rPr>
          <w:rFonts w:ascii="Verdana" w:hAnsi="Verdana" w:cs="Tahoma"/>
        </w:rPr>
        <w:t xml:space="preserve">; </w:t>
      </w:r>
      <w:r w:rsidR="00AE0780">
        <w:rPr>
          <w:rFonts w:ascii="Verdana" w:hAnsi="Verdana" w:cs="Tahoma"/>
        </w:rPr>
        <w:t xml:space="preserve">the </w:t>
      </w:r>
      <w:r w:rsidR="00EC41A9">
        <w:rPr>
          <w:rFonts w:ascii="Verdana" w:hAnsi="Verdana" w:cs="Tahoma"/>
        </w:rPr>
        <w:t>E</w:t>
      </w:r>
      <w:r w:rsidR="00AE0780">
        <w:rPr>
          <w:rFonts w:ascii="Verdana" w:hAnsi="Verdana" w:cs="Tahoma"/>
        </w:rPr>
        <w:t xml:space="preserve">arly </w:t>
      </w:r>
      <w:r w:rsidR="00EC41A9">
        <w:rPr>
          <w:rFonts w:ascii="Verdana" w:hAnsi="Verdana" w:cs="Tahoma"/>
        </w:rPr>
        <w:t>C</w:t>
      </w:r>
      <w:r w:rsidR="00AE0780">
        <w:rPr>
          <w:rFonts w:ascii="Verdana" w:hAnsi="Verdana" w:cs="Tahoma"/>
        </w:rPr>
        <w:t xml:space="preserve">hildhood </w:t>
      </w:r>
      <w:r w:rsidR="00EC41A9">
        <w:rPr>
          <w:rFonts w:ascii="Verdana" w:hAnsi="Verdana" w:cs="Tahoma"/>
        </w:rPr>
        <w:t>E</w:t>
      </w:r>
      <w:r w:rsidR="00AE0780">
        <w:rPr>
          <w:rFonts w:ascii="Verdana" w:hAnsi="Verdana" w:cs="Tahoma"/>
        </w:rPr>
        <w:t>ducation program team</w:t>
      </w:r>
      <w:r w:rsidR="00EC41A9">
        <w:rPr>
          <w:rFonts w:ascii="Verdana" w:hAnsi="Verdana" w:cs="Tahoma"/>
        </w:rPr>
        <w:t xml:space="preserve"> for ensuring inclusiveness in the ECE program; and Deborah Tsagris for her </w:t>
      </w:r>
      <w:r w:rsidR="00A514E8">
        <w:rPr>
          <w:rFonts w:ascii="Verdana" w:hAnsi="Verdana" w:cs="Tahoma"/>
        </w:rPr>
        <w:t>successful</w:t>
      </w:r>
      <w:r w:rsidR="00EC41A9">
        <w:rPr>
          <w:rFonts w:ascii="Verdana" w:hAnsi="Verdana" w:cs="Tahoma"/>
        </w:rPr>
        <w:t xml:space="preserve"> research efforts into transition supports for </w:t>
      </w:r>
      <w:r w:rsidR="00A514E8">
        <w:rPr>
          <w:rFonts w:ascii="Verdana" w:hAnsi="Verdana" w:cs="Tahoma"/>
        </w:rPr>
        <w:t xml:space="preserve">postsecondary </w:t>
      </w:r>
      <w:r w:rsidR="00EC41A9">
        <w:rPr>
          <w:rFonts w:ascii="Verdana" w:hAnsi="Verdana" w:cs="Tahoma"/>
        </w:rPr>
        <w:t>student</w:t>
      </w:r>
      <w:r w:rsidR="00A514E8">
        <w:rPr>
          <w:rFonts w:ascii="Verdana" w:hAnsi="Verdana" w:cs="Tahoma"/>
        </w:rPr>
        <w:t>s</w:t>
      </w:r>
      <w:r w:rsidR="00EC41A9">
        <w:rPr>
          <w:rFonts w:ascii="Verdana" w:hAnsi="Verdana" w:cs="Tahoma"/>
        </w:rPr>
        <w:t xml:space="preserve"> with disabilities. </w:t>
      </w:r>
    </w:p>
    <w:p w:rsidR="00BD6680" w:rsidRDefault="00204403" w:rsidP="00485702">
      <w:pPr>
        <w:rPr>
          <w:rFonts w:ascii="Verdana" w:hAnsi="Verdana" w:cs="Tahoma"/>
        </w:rPr>
      </w:pPr>
      <w:r>
        <w:rPr>
          <w:rFonts w:ascii="Verdana" w:hAnsi="Verdana" w:cs="Tahoma"/>
        </w:rPr>
        <w:t>As evidenced by the range of recipients, th</w:t>
      </w:r>
      <w:r w:rsidR="00EC41A9">
        <w:rPr>
          <w:rFonts w:ascii="Verdana" w:hAnsi="Verdana" w:cs="Tahoma"/>
        </w:rPr>
        <w:t xml:space="preserve">is award </w:t>
      </w:r>
      <w:r w:rsidR="004D1AF2">
        <w:rPr>
          <w:rFonts w:ascii="Verdana" w:hAnsi="Verdana" w:cs="Tahoma"/>
        </w:rPr>
        <w:t>celebrates</w:t>
      </w:r>
      <w:r>
        <w:rPr>
          <w:rFonts w:ascii="Verdana" w:hAnsi="Verdana" w:cs="Tahoma"/>
        </w:rPr>
        <w:t xml:space="preserve"> the wide-ranging accessibility efforts of the college. As such, the Accessibility Advocate Award symbolizes the coll</w:t>
      </w:r>
      <w:r w:rsidR="004D1AF2">
        <w:rPr>
          <w:rFonts w:ascii="Verdana" w:hAnsi="Verdana" w:cs="Tahoma"/>
        </w:rPr>
        <w:t>ege’s collective commitment to accessibility. In recognition of the importance of this award in upholding and commemorating an accessib</w:t>
      </w:r>
      <w:r w:rsidR="00892DE8">
        <w:rPr>
          <w:rFonts w:ascii="Verdana" w:hAnsi="Verdana" w:cs="Tahoma"/>
        </w:rPr>
        <w:t>le campus</w:t>
      </w:r>
      <w:r w:rsidR="004D1AF2">
        <w:rPr>
          <w:rFonts w:ascii="Verdana" w:hAnsi="Verdana" w:cs="Tahoma"/>
        </w:rPr>
        <w:t xml:space="preserve"> culture, the college will endeavour in the 2012-2013 year to </w:t>
      </w:r>
      <w:r w:rsidR="00892DE8">
        <w:rPr>
          <w:rFonts w:ascii="Verdana" w:hAnsi="Verdana" w:cs="Tahoma"/>
        </w:rPr>
        <w:t>examine the ways in which the award is profiled</w:t>
      </w:r>
      <w:r w:rsidR="00BD6680">
        <w:rPr>
          <w:rFonts w:ascii="Verdana" w:hAnsi="Verdana" w:cs="Tahoma"/>
        </w:rPr>
        <w:t xml:space="preserve">, conveyed and conferred. </w:t>
      </w:r>
      <w:r w:rsidR="00892DE8">
        <w:rPr>
          <w:rFonts w:ascii="Verdana" w:hAnsi="Verdana" w:cs="Tahoma"/>
        </w:rPr>
        <w:t xml:space="preserve"> </w:t>
      </w:r>
    </w:p>
    <w:p w:rsidR="00BE1B1B" w:rsidRDefault="00A00037" w:rsidP="00485702">
      <w:pPr>
        <w:rPr>
          <w:rFonts w:ascii="Verdana" w:hAnsi="Verdana" w:cs="Tahoma"/>
        </w:rPr>
      </w:pPr>
      <w:r w:rsidRPr="00A00037">
        <w:rPr>
          <w:rFonts w:ascii="Verdana" w:hAnsi="Verdana" w:cs="Tahoma"/>
          <w:u w:val="single"/>
        </w:rPr>
        <w:t>Goals</w:t>
      </w:r>
      <w:r>
        <w:rPr>
          <w:rFonts w:ascii="Verdana" w:hAnsi="Verdana" w:cs="Tahoma"/>
        </w:rPr>
        <w:t>:</w:t>
      </w:r>
    </w:p>
    <w:p w:rsidR="001623D6" w:rsidRPr="00CA26C1" w:rsidRDefault="00E86488" w:rsidP="00CA26C1">
      <w:pPr>
        <w:rPr>
          <w:rFonts w:ascii="Verdana" w:hAnsi="Verdana" w:cs="Tahoma"/>
        </w:rPr>
      </w:pPr>
      <w:r w:rsidRPr="00CA26C1">
        <w:rPr>
          <w:rFonts w:ascii="Verdana" w:hAnsi="Verdana" w:cs="Tahoma"/>
        </w:rPr>
        <w:t xml:space="preserve">The following goals are designed </w:t>
      </w:r>
      <w:r w:rsidR="00CA26C1">
        <w:rPr>
          <w:rFonts w:ascii="Verdana" w:hAnsi="Verdana" w:cs="Tahoma"/>
        </w:rPr>
        <w:t xml:space="preserve">as a means of conducting a thorough </w:t>
      </w:r>
      <w:r w:rsidRPr="00CA26C1">
        <w:rPr>
          <w:rFonts w:ascii="Verdana" w:hAnsi="Verdana" w:cs="Tahoma"/>
        </w:rPr>
        <w:t>re</w:t>
      </w:r>
      <w:r w:rsidR="00A00037" w:rsidRPr="00CA26C1">
        <w:rPr>
          <w:rFonts w:ascii="Verdana" w:hAnsi="Verdana" w:cs="Tahoma"/>
        </w:rPr>
        <w:t xml:space="preserve">view </w:t>
      </w:r>
      <w:r w:rsidR="00CA26C1">
        <w:rPr>
          <w:rFonts w:ascii="Verdana" w:hAnsi="Verdana" w:cs="Tahoma"/>
        </w:rPr>
        <w:t xml:space="preserve">of the </w:t>
      </w:r>
      <w:r w:rsidRPr="00CA26C1">
        <w:rPr>
          <w:rFonts w:ascii="Verdana" w:hAnsi="Verdana" w:cs="Tahoma"/>
        </w:rPr>
        <w:t>parameters, p</w:t>
      </w:r>
      <w:r w:rsidR="00A00037" w:rsidRPr="00CA26C1">
        <w:rPr>
          <w:rFonts w:ascii="Verdana" w:hAnsi="Verdana" w:cs="Tahoma"/>
        </w:rPr>
        <w:t xml:space="preserve">rofile and </w:t>
      </w:r>
      <w:r w:rsidRPr="00CA26C1">
        <w:rPr>
          <w:rFonts w:ascii="Verdana" w:hAnsi="Verdana" w:cs="Tahoma"/>
        </w:rPr>
        <w:t>c</w:t>
      </w:r>
      <w:r w:rsidR="00A00037" w:rsidRPr="00CA26C1">
        <w:rPr>
          <w:rFonts w:ascii="Verdana" w:hAnsi="Verdana" w:cs="Tahoma"/>
        </w:rPr>
        <w:t xml:space="preserve">ommunication of </w:t>
      </w:r>
      <w:r w:rsidRPr="00CA26C1">
        <w:rPr>
          <w:rFonts w:ascii="Verdana" w:hAnsi="Verdana" w:cs="Tahoma"/>
        </w:rPr>
        <w:t xml:space="preserve">the </w:t>
      </w:r>
      <w:r w:rsidR="00A00037" w:rsidRPr="00CA26C1">
        <w:rPr>
          <w:rFonts w:ascii="Verdana" w:hAnsi="Verdana" w:cs="Tahoma"/>
        </w:rPr>
        <w:t>Accessibility Advocate Award</w:t>
      </w:r>
      <w:r w:rsidR="00CA26C1">
        <w:rPr>
          <w:rFonts w:ascii="Verdana" w:hAnsi="Verdana" w:cs="Tahoma"/>
        </w:rPr>
        <w:t>:</w:t>
      </w:r>
    </w:p>
    <w:p w:rsidR="00E86488" w:rsidRDefault="00E86488" w:rsidP="00CA26C1">
      <w:pPr>
        <w:pStyle w:val="ListParagraph"/>
        <w:numPr>
          <w:ilvl w:val="0"/>
          <w:numId w:val="10"/>
        </w:numPr>
        <w:ind w:left="360"/>
        <w:rPr>
          <w:rFonts w:ascii="Verdana" w:hAnsi="Verdana" w:cs="Tahoma"/>
        </w:rPr>
      </w:pPr>
      <w:r w:rsidRPr="004D0332">
        <w:rPr>
          <w:rFonts w:ascii="Verdana" w:hAnsi="Verdana" w:cs="Tahoma"/>
          <w:u w:val="single"/>
        </w:rPr>
        <w:t xml:space="preserve">Accessibility Working Group </w:t>
      </w:r>
      <w:r w:rsidR="00CA26C1" w:rsidRPr="004D0332">
        <w:rPr>
          <w:rFonts w:ascii="Verdana" w:hAnsi="Verdana" w:cs="Tahoma"/>
          <w:u w:val="single"/>
        </w:rPr>
        <w:t>D</w:t>
      </w:r>
      <w:r w:rsidRPr="004D0332">
        <w:rPr>
          <w:rFonts w:ascii="Verdana" w:hAnsi="Verdana" w:cs="Tahoma"/>
          <w:u w:val="single"/>
        </w:rPr>
        <w:t>iscussion</w:t>
      </w:r>
      <w:r w:rsidRPr="00CA26C1">
        <w:rPr>
          <w:rFonts w:ascii="Verdana" w:hAnsi="Verdana" w:cs="Tahoma"/>
        </w:rPr>
        <w:t xml:space="preserve"> to revisit the nature, intent and current relevance of this award</w:t>
      </w:r>
      <w:r w:rsidR="009C6160">
        <w:rPr>
          <w:rFonts w:ascii="Verdana" w:hAnsi="Verdana" w:cs="Tahoma"/>
        </w:rPr>
        <w:t xml:space="preserve">. The outcomes of this discussion will serve to frame the development </w:t>
      </w:r>
      <w:r w:rsidR="00E8040A">
        <w:rPr>
          <w:rFonts w:ascii="Verdana" w:hAnsi="Verdana" w:cs="Tahoma"/>
        </w:rPr>
        <w:t>and implements listed under goal 2 b</w:t>
      </w:r>
      <w:r w:rsidR="009C6160">
        <w:rPr>
          <w:rFonts w:ascii="Verdana" w:hAnsi="Verdana" w:cs="Tahoma"/>
        </w:rPr>
        <w:t>elow.</w:t>
      </w:r>
    </w:p>
    <w:p w:rsidR="00CA26C1" w:rsidRPr="00CA26C1" w:rsidRDefault="00CA26C1" w:rsidP="00CA26C1">
      <w:pPr>
        <w:pStyle w:val="ListParagraph"/>
        <w:ind w:left="360"/>
        <w:rPr>
          <w:rFonts w:ascii="Verdana" w:hAnsi="Verdana" w:cs="Tahoma"/>
        </w:rPr>
      </w:pPr>
    </w:p>
    <w:p w:rsidR="00E8040A" w:rsidRDefault="001623D6" w:rsidP="00CA26C1">
      <w:pPr>
        <w:pStyle w:val="ListParagraph"/>
        <w:numPr>
          <w:ilvl w:val="0"/>
          <w:numId w:val="10"/>
        </w:numPr>
        <w:ind w:left="360"/>
        <w:rPr>
          <w:rFonts w:ascii="Verdana" w:hAnsi="Verdana" w:cs="Tahoma"/>
        </w:rPr>
      </w:pPr>
      <w:r w:rsidRPr="00E8040A">
        <w:rPr>
          <w:rFonts w:ascii="Verdana" w:hAnsi="Verdana" w:cs="Tahoma"/>
          <w:u w:val="single"/>
        </w:rPr>
        <w:t>Development</w:t>
      </w:r>
      <w:r w:rsidR="00E8040A" w:rsidRPr="00E8040A">
        <w:rPr>
          <w:rFonts w:ascii="Verdana" w:hAnsi="Verdana" w:cs="Tahoma"/>
          <w:u w:val="single"/>
        </w:rPr>
        <w:t xml:space="preserve"> and Implementation</w:t>
      </w:r>
      <w:r w:rsidRPr="00CA26C1">
        <w:rPr>
          <w:rFonts w:ascii="Verdana" w:hAnsi="Verdana" w:cs="Tahoma"/>
        </w:rPr>
        <w:t xml:space="preserve"> of</w:t>
      </w:r>
      <w:r w:rsidR="00E8040A">
        <w:rPr>
          <w:rFonts w:ascii="Verdana" w:hAnsi="Verdana" w:cs="Tahoma"/>
        </w:rPr>
        <w:t xml:space="preserve"> the following measures:</w:t>
      </w:r>
    </w:p>
    <w:p w:rsidR="00E8040A" w:rsidRPr="00E8040A" w:rsidRDefault="00E8040A" w:rsidP="00E8040A">
      <w:pPr>
        <w:pStyle w:val="ListParagraph"/>
        <w:rPr>
          <w:rFonts w:ascii="Verdana" w:hAnsi="Verdana" w:cs="Tahoma"/>
        </w:rPr>
      </w:pPr>
    </w:p>
    <w:p w:rsidR="00CA26C1" w:rsidRPr="00E8040A" w:rsidRDefault="00CA26C1" w:rsidP="00E8040A">
      <w:pPr>
        <w:pStyle w:val="ListParagraph"/>
        <w:numPr>
          <w:ilvl w:val="1"/>
          <w:numId w:val="10"/>
        </w:numPr>
        <w:ind w:left="1080"/>
        <w:rPr>
          <w:rFonts w:ascii="Verdana" w:hAnsi="Verdana" w:cs="Tahoma"/>
        </w:rPr>
      </w:pPr>
      <w:r w:rsidRPr="004D0332">
        <w:rPr>
          <w:rFonts w:ascii="Verdana" w:hAnsi="Verdana" w:cs="Tahoma"/>
          <w:u w:val="single"/>
        </w:rPr>
        <w:t>C</w:t>
      </w:r>
      <w:r w:rsidR="001623D6" w:rsidRPr="004D0332">
        <w:rPr>
          <w:rFonts w:ascii="Verdana" w:hAnsi="Verdana" w:cs="Tahoma"/>
          <w:u w:val="single"/>
        </w:rPr>
        <w:t xml:space="preserve">all for </w:t>
      </w:r>
      <w:r w:rsidRPr="004D0332">
        <w:rPr>
          <w:rFonts w:ascii="Verdana" w:hAnsi="Verdana" w:cs="Tahoma"/>
          <w:u w:val="single"/>
        </w:rPr>
        <w:t>N</w:t>
      </w:r>
      <w:r w:rsidR="001623D6" w:rsidRPr="004D0332">
        <w:rPr>
          <w:rFonts w:ascii="Verdana" w:hAnsi="Verdana" w:cs="Tahoma"/>
          <w:u w:val="single"/>
        </w:rPr>
        <w:t xml:space="preserve">ominations </w:t>
      </w:r>
      <w:r w:rsidRPr="004D0332">
        <w:rPr>
          <w:rFonts w:ascii="Verdana" w:hAnsi="Verdana" w:cs="Tahoma"/>
          <w:u w:val="single"/>
        </w:rPr>
        <w:t>P</w:t>
      </w:r>
      <w:r w:rsidR="001623D6" w:rsidRPr="004D0332">
        <w:rPr>
          <w:rFonts w:ascii="Verdana" w:hAnsi="Verdana" w:cs="Tahoma"/>
          <w:u w:val="single"/>
        </w:rPr>
        <w:t>rocess</w:t>
      </w:r>
      <w:r>
        <w:rPr>
          <w:rFonts w:ascii="Verdana" w:hAnsi="Verdana" w:cs="Tahoma"/>
        </w:rPr>
        <w:t xml:space="preserve"> to include both the criteria for who may nominate persons for this award and whether individuals may nominate themselves.</w:t>
      </w:r>
    </w:p>
    <w:p w:rsidR="00CA26C1" w:rsidRPr="00E8040A" w:rsidRDefault="00CA26C1" w:rsidP="00E8040A">
      <w:pPr>
        <w:pStyle w:val="ListParagraph"/>
        <w:numPr>
          <w:ilvl w:val="1"/>
          <w:numId w:val="10"/>
        </w:numPr>
        <w:ind w:left="1080"/>
        <w:rPr>
          <w:rFonts w:ascii="Verdana" w:hAnsi="Verdana" w:cs="Tahoma"/>
        </w:rPr>
      </w:pPr>
      <w:r w:rsidRPr="004D0332">
        <w:rPr>
          <w:rFonts w:ascii="Verdana" w:hAnsi="Verdana" w:cs="Tahoma"/>
          <w:u w:val="single"/>
        </w:rPr>
        <w:t>E</w:t>
      </w:r>
      <w:r w:rsidR="001623D6" w:rsidRPr="004D0332">
        <w:rPr>
          <w:rFonts w:ascii="Verdana" w:hAnsi="Verdana" w:cs="Tahoma"/>
          <w:u w:val="single"/>
        </w:rPr>
        <w:t xml:space="preserve">ligibility </w:t>
      </w:r>
      <w:r w:rsidRPr="004D0332">
        <w:rPr>
          <w:rFonts w:ascii="Verdana" w:hAnsi="Verdana" w:cs="Tahoma"/>
          <w:u w:val="single"/>
        </w:rPr>
        <w:t>C</w:t>
      </w:r>
      <w:r w:rsidR="001623D6" w:rsidRPr="004D0332">
        <w:rPr>
          <w:rFonts w:ascii="Verdana" w:hAnsi="Verdana" w:cs="Tahoma"/>
          <w:u w:val="single"/>
        </w:rPr>
        <w:t>riteria</w:t>
      </w:r>
      <w:r>
        <w:rPr>
          <w:rFonts w:ascii="Verdana" w:hAnsi="Verdana" w:cs="Tahoma"/>
        </w:rPr>
        <w:t xml:space="preserve"> to include the parameters defining </w:t>
      </w:r>
      <w:r w:rsidR="009C6160">
        <w:rPr>
          <w:rFonts w:ascii="Verdana" w:hAnsi="Verdana" w:cs="Tahoma"/>
        </w:rPr>
        <w:t>the nature of the accessibility work and initiatives that may be considered for this award.</w:t>
      </w:r>
    </w:p>
    <w:p w:rsidR="00AE0780" w:rsidRPr="00E8040A" w:rsidRDefault="00CA26C1" w:rsidP="00E8040A">
      <w:pPr>
        <w:pStyle w:val="ListParagraph"/>
        <w:numPr>
          <w:ilvl w:val="1"/>
          <w:numId w:val="10"/>
        </w:numPr>
        <w:ind w:left="1080"/>
        <w:rPr>
          <w:rFonts w:ascii="Verdana" w:hAnsi="Verdana" w:cs="Tahoma"/>
        </w:rPr>
      </w:pPr>
      <w:r w:rsidRPr="004D0332">
        <w:rPr>
          <w:rFonts w:ascii="Verdana" w:hAnsi="Verdana" w:cs="Tahoma"/>
          <w:u w:val="single"/>
        </w:rPr>
        <w:lastRenderedPageBreak/>
        <w:t>S</w:t>
      </w:r>
      <w:r w:rsidR="00E86488" w:rsidRPr="004D0332">
        <w:rPr>
          <w:rFonts w:ascii="Verdana" w:hAnsi="Verdana" w:cs="Tahoma"/>
          <w:u w:val="single"/>
        </w:rPr>
        <w:t xml:space="preserve">election </w:t>
      </w:r>
      <w:r w:rsidRPr="004D0332">
        <w:rPr>
          <w:rFonts w:ascii="Verdana" w:hAnsi="Verdana" w:cs="Tahoma"/>
          <w:u w:val="single"/>
        </w:rPr>
        <w:t>P</w:t>
      </w:r>
      <w:r w:rsidR="00E86488" w:rsidRPr="004D0332">
        <w:rPr>
          <w:rFonts w:ascii="Verdana" w:hAnsi="Verdana" w:cs="Tahoma"/>
          <w:u w:val="single"/>
        </w:rPr>
        <w:t>rocess</w:t>
      </w:r>
      <w:r w:rsidR="00E86488" w:rsidRPr="00CA26C1">
        <w:rPr>
          <w:rFonts w:ascii="Verdana" w:hAnsi="Verdana" w:cs="Tahoma"/>
        </w:rPr>
        <w:t xml:space="preserve"> to include a quantifiable evaluation rubric</w:t>
      </w:r>
      <w:r w:rsidR="009C6160">
        <w:rPr>
          <w:rFonts w:ascii="Verdana" w:hAnsi="Verdana" w:cs="Tahoma"/>
        </w:rPr>
        <w:t xml:space="preserve"> against which nominees are measured</w:t>
      </w:r>
      <w:r>
        <w:rPr>
          <w:rFonts w:ascii="Verdana" w:hAnsi="Verdana" w:cs="Tahoma"/>
        </w:rPr>
        <w:t>.</w:t>
      </w:r>
    </w:p>
    <w:p w:rsidR="00CA26C1" w:rsidRPr="00E8040A" w:rsidRDefault="00CA26C1" w:rsidP="00E8040A">
      <w:pPr>
        <w:pStyle w:val="ListParagraph"/>
        <w:numPr>
          <w:ilvl w:val="1"/>
          <w:numId w:val="10"/>
        </w:numPr>
        <w:ind w:left="1080"/>
        <w:rPr>
          <w:rFonts w:ascii="Verdana" w:hAnsi="Verdana" w:cs="Tahoma"/>
        </w:rPr>
      </w:pPr>
      <w:r w:rsidRPr="00E8040A">
        <w:rPr>
          <w:rFonts w:ascii="Verdana" w:hAnsi="Verdana" w:cs="Tahoma"/>
          <w:u w:val="single"/>
        </w:rPr>
        <w:t>Communiqué</w:t>
      </w:r>
      <w:r w:rsidRPr="00E8040A">
        <w:rPr>
          <w:rFonts w:ascii="Verdana" w:hAnsi="Verdana" w:cs="Tahoma"/>
        </w:rPr>
        <w:t xml:space="preserve"> to the college community outlining all of the above</w:t>
      </w:r>
      <w:r w:rsidR="009C6160" w:rsidRPr="00E8040A">
        <w:rPr>
          <w:rFonts w:ascii="Verdana" w:hAnsi="Verdana" w:cs="Tahoma"/>
        </w:rPr>
        <w:t xml:space="preserve">. </w:t>
      </w:r>
    </w:p>
    <w:p w:rsidR="00CA26C1" w:rsidRPr="00E8040A" w:rsidRDefault="00CA26C1" w:rsidP="00E8040A">
      <w:pPr>
        <w:pStyle w:val="ListParagraph"/>
        <w:numPr>
          <w:ilvl w:val="1"/>
          <w:numId w:val="10"/>
        </w:numPr>
        <w:ind w:left="1080"/>
        <w:rPr>
          <w:rFonts w:ascii="Verdana" w:hAnsi="Verdana" w:cs="Tahoma"/>
        </w:rPr>
      </w:pPr>
      <w:r w:rsidRPr="00E8040A">
        <w:rPr>
          <w:rFonts w:ascii="Verdana" w:hAnsi="Verdana" w:cs="Tahoma"/>
          <w:u w:val="single"/>
        </w:rPr>
        <w:t>T</w:t>
      </w:r>
      <w:r w:rsidR="00E86488" w:rsidRPr="00E8040A">
        <w:rPr>
          <w:rFonts w:ascii="Verdana" w:hAnsi="Verdana" w:cs="Tahoma"/>
          <w:u w:val="single"/>
        </w:rPr>
        <w:t xml:space="preserve">erms of </w:t>
      </w:r>
      <w:r w:rsidRPr="00E8040A">
        <w:rPr>
          <w:rFonts w:ascii="Verdana" w:hAnsi="Verdana" w:cs="Tahoma"/>
          <w:u w:val="single"/>
        </w:rPr>
        <w:t>R</w:t>
      </w:r>
      <w:r w:rsidR="00E86488" w:rsidRPr="00E8040A">
        <w:rPr>
          <w:rFonts w:ascii="Verdana" w:hAnsi="Verdana" w:cs="Tahoma"/>
          <w:u w:val="single"/>
        </w:rPr>
        <w:t>eference for Accessibility Advocate Award Selection Tea</w:t>
      </w:r>
      <w:r w:rsidRPr="00E8040A">
        <w:rPr>
          <w:rFonts w:ascii="Verdana" w:hAnsi="Verdana" w:cs="Tahoma"/>
          <w:u w:val="single"/>
        </w:rPr>
        <w:t>m</w:t>
      </w:r>
      <w:r w:rsidR="009C6160" w:rsidRPr="00E8040A">
        <w:rPr>
          <w:rFonts w:ascii="Verdana" w:hAnsi="Verdana" w:cs="Tahoma"/>
        </w:rPr>
        <w:t xml:space="preserve"> to include consideration of who is eligible to serve and the length of a selection team member’s term. </w:t>
      </w:r>
    </w:p>
    <w:p w:rsidR="001623D6" w:rsidRPr="00E8040A" w:rsidRDefault="00CA26C1" w:rsidP="00E8040A">
      <w:pPr>
        <w:pStyle w:val="ListParagraph"/>
        <w:numPr>
          <w:ilvl w:val="0"/>
          <w:numId w:val="39"/>
        </w:numPr>
        <w:ind w:left="1080"/>
        <w:rPr>
          <w:rFonts w:ascii="Verdana" w:hAnsi="Verdana" w:cs="Tahoma"/>
        </w:rPr>
      </w:pPr>
      <w:r w:rsidRPr="00E8040A">
        <w:rPr>
          <w:rFonts w:ascii="Verdana" w:hAnsi="Verdana" w:cs="Tahoma"/>
          <w:u w:val="single"/>
        </w:rPr>
        <w:t>Presentation S</w:t>
      </w:r>
      <w:r w:rsidR="00E86488" w:rsidRPr="00E8040A">
        <w:rPr>
          <w:rFonts w:ascii="Verdana" w:hAnsi="Verdana" w:cs="Tahoma"/>
          <w:u w:val="single"/>
        </w:rPr>
        <w:t>trategic</w:t>
      </w:r>
      <w:r w:rsidRPr="00E8040A">
        <w:rPr>
          <w:rFonts w:ascii="Verdana" w:hAnsi="Verdana" w:cs="Tahoma"/>
          <w:u w:val="single"/>
        </w:rPr>
        <w:t xml:space="preserve"> P</w:t>
      </w:r>
      <w:r w:rsidR="00E86488" w:rsidRPr="00E8040A">
        <w:rPr>
          <w:rFonts w:ascii="Verdana" w:hAnsi="Verdana" w:cs="Tahoma"/>
          <w:u w:val="single"/>
        </w:rPr>
        <w:t>lan</w:t>
      </w:r>
      <w:r w:rsidR="00E86488" w:rsidRPr="00E8040A">
        <w:rPr>
          <w:rFonts w:ascii="Verdana" w:hAnsi="Verdana" w:cs="Tahoma"/>
        </w:rPr>
        <w:t xml:space="preserve"> for college and community media coverage of award </w:t>
      </w:r>
      <w:r w:rsidRPr="00E8040A">
        <w:rPr>
          <w:rFonts w:ascii="Verdana" w:hAnsi="Verdana" w:cs="Tahoma"/>
        </w:rPr>
        <w:t>conferral.</w:t>
      </w:r>
    </w:p>
    <w:p w:rsidR="003E6671" w:rsidRDefault="003E6671" w:rsidP="00E8040A">
      <w:pPr>
        <w:pStyle w:val="Heading1"/>
        <w:rPr>
          <w:rFonts w:ascii="Verdana" w:hAnsi="Verdana" w:cs="Tahoma"/>
        </w:rPr>
      </w:pPr>
      <w:bookmarkStart w:id="12" w:name="_Toc332613962"/>
      <w:r>
        <w:rPr>
          <w:rFonts w:ascii="Verdana" w:hAnsi="Verdana" w:cs="Tahoma"/>
          <w:b w:val="0"/>
        </w:rPr>
        <w:t>Conclusion</w:t>
      </w:r>
      <w:bookmarkEnd w:id="12"/>
    </w:p>
    <w:p w:rsidR="003E6671" w:rsidRPr="00F77574" w:rsidRDefault="003E6671" w:rsidP="003E6671">
      <w:pPr>
        <w:rPr>
          <w:rFonts w:ascii="Verdana" w:hAnsi="Verdana" w:cs="Tahoma"/>
        </w:rPr>
      </w:pPr>
      <w:r>
        <w:rPr>
          <w:rFonts w:ascii="Verdana" w:hAnsi="Verdana" w:cs="Tahoma"/>
        </w:rPr>
        <w:t>In order to ensure continued momentum in accessibility, the coming ten years will require a strong commitment to the principles of Universal Design. While AODA provides a framework for compliance, Durham College strives to reach beyond compliance.  Full inclusion, after</w:t>
      </w:r>
      <w:r w:rsidR="00717037">
        <w:rPr>
          <w:rFonts w:ascii="Verdana" w:hAnsi="Verdana" w:cs="Tahoma"/>
        </w:rPr>
        <w:t xml:space="preserve"> </w:t>
      </w:r>
      <w:r>
        <w:rPr>
          <w:rFonts w:ascii="Verdana" w:hAnsi="Verdana" w:cs="Tahoma"/>
        </w:rPr>
        <w:t xml:space="preserve">all, is the central indicator of our success as a college that values equally the rights of every member of our community.  With over 4 million Canadians with disabilities participating fully in all aspects of work, community and learning, our commitment to equality will be evidenced by the extent to which we </w:t>
      </w:r>
      <w:r w:rsidRPr="0015501E">
        <w:rPr>
          <w:rFonts w:ascii="Verdana" w:hAnsi="Verdana" w:cs="Tahoma"/>
          <w:i/>
        </w:rPr>
        <w:t>plan for</w:t>
      </w:r>
      <w:r>
        <w:rPr>
          <w:rFonts w:ascii="Verdana" w:hAnsi="Verdana" w:cs="Tahoma"/>
          <w:i/>
        </w:rPr>
        <w:t xml:space="preserve"> </w:t>
      </w:r>
      <w:r>
        <w:rPr>
          <w:rFonts w:ascii="Verdana" w:hAnsi="Verdana" w:cs="Tahoma"/>
        </w:rPr>
        <w:t xml:space="preserve">accessibility rather than </w:t>
      </w:r>
      <w:r w:rsidRPr="0015501E">
        <w:rPr>
          <w:rFonts w:ascii="Verdana" w:hAnsi="Verdana" w:cs="Tahoma"/>
          <w:i/>
        </w:rPr>
        <w:t>reacting to</w:t>
      </w:r>
      <w:r>
        <w:rPr>
          <w:rFonts w:ascii="Verdana" w:hAnsi="Verdana" w:cs="Tahoma"/>
          <w:i/>
        </w:rPr>
        <w:t xml:space="preserve"> </w:t>
      </w:r>
      <w:r>
        <w:rPr>
          <w:rFonts w:ascii="Verdana" w:hAnsi="Verdana" w:cs="Tahoma"/>
        </w:rPr>
        <w:t xml:space="preserve">requests for accommodation.  Universal Design will provide Durham College with the framework necessary to move forward with this approach.  </w:t>
      </w:r>
    </w:p>
    <w:p w:rsidR="006A7B62" w:rsidRPr="00E73A88" w:rsidRDefault="00E73A88" w:rsidP="00E8040A">
      <w:pPr>
        <w:pStyle w:val="Heading1"/>
        <w:rPr>
          <w:rFonts w:ascii="Verdana" w:hAnsi="Verdana" w:cs="Tahoma"/>
        </w:rPr>
      </w:pPr>
      <w:bookmarkStart w:id="13" w:name="_Toc332613963"/>
      <w:r>
        <w:rPr>
          <w:rFonts w:ascii="Verdana" w:hAnsi="Verdana" w:cs="Tahoma"/>
          <w:b w:val="0"/>
        </w:rPr>
        <w:t>C</w:t>
      </w:r>
      <w:r w:rsidR="006A7B62" w:rsidRPr="00E73A88">
        <w:rPr>
          <w:rFonts w:ascii="Verdana" w:hAnsi="Verdana" w:cs="Tahoma"/>
          <w:b w:val="0"/>
        </w:rPr>
        <w:t>ommunication of the 201</w:t>
      </w:r>
      <w:r w:rsidR="00BE1B1B" w:rsidRPr="00E73A88">
        <w:rPr>
          <w:rFonts w:ascii="Verdana" w:hAnsi="Verdana" w:cs="Tahoma"/>
          <w:b w:val="0"/>
        </w:rPr>
        <w:t>2</w:t>
      </w:r>
      <w:r w:rsidR="006A7B62" w:rsidRPr="00E73A88">
        <w:rPr>
          <w:rFonts w:ascii="Verdana" w:hAnsi="Verdana" w:cs="Tahoma"/>
          <w:b w:val="0"/>
        </w:rPr>
        <w:t>-201</w:t>
      </w:r>
      <w:r w:rsidR="00BE1B1B" w:rsidRPr="00E73A88">
        <w:rPr>
          <w:rFonts w:ascii="Verdana" w:hAnsi="Verdana" w:cs="Tahoma"/>
          <w:b w:val="0"/>
        </w:rPr>
        <w:t>3</w:t>
      </w:r>
      <w:r w:rsidR="006A7B62" w:rsidRPr="00E73A88">
        <w:rPr>
          <w:rFonts w:ascii="Verdana" w:hAnsi="Verdana" w:cs="Tahoma"/>
          <w:b w:val="0"/>
        </w:rPr>
        <w:t xml:space="preserve"> </w:t>
      </w:r>
      <w:r>
        <w:rPr>
          <w:rFonts w:ascii="Verdana" w:hAnsi="Verdana" w:cs="Tahoma"/>
          <w:b w:val="0"/>
        </w:rPr>
        <w:t>A</w:t>
      </w:r>
      <w:r w:rsidR="006A7B62" w:rsidRPr="00E73A88">
        <w:rPr>
          <w:rFonts w:ascii="Verdana" w:hAnsi="Verdana" w:cs="Tahoma"/>
          <w:b w:val="0"/>
        </w:rPr>
        <w:t>ccessibility</w:t>
      </w:r>
      <w:r>
        <w:rPr>
          <w:rFonts w:ascii="Verdana" w:hAnsi="Verdana" w:cs="Tahoma"/>
          <w:b w:val="0"/>
        </w:rPr>
        <w:t xml:space="preserve"> P</w:t>
      </w:r>
      <w:r w:rsidR="006A7B62" w:rsidRPr="00E73A88">
        <w:rPr>
          <w:rFonts w:ascii="Verdana" w:hAnsi="Verdana" w:cs="Tahoma"/>
          <w:b w:val="0"/>
        </w:rPr>
        <w:t>lan</w:t>
      </w:r>
      <w:bookmarkEnd w:id="13"/>
    </w:p>
    <w:p w:rsidR="00B64A4B" w:rsidRPr="001D47AB" w:rsidRDefault="00B64A4B" w:rsidP="00E8040A">
      <w:pPr>
        <w:rPr>
          <w:rFonts w:ascii="Verdana" w:hAnsi="Verdana" w:cs="Tahoma"/>
        </w:rPr>
      </w:pPr>
      <w:r w:rsidRPr="001D47AB">
        <w:rPr>
          <w:rFonts w:ascii="Verdana" w:hAnsi="Verdana" w:cs="Tahoma"/>
        </w:rPr>
        <w:t>By the time of public posting on September 30, 201</w:t>
      </w:r>
      <w:r w:rsidR="00BE1B1B" w:rsidRPr="001D47AB">
        <w:rPr>
          <w:rFonts w:ascii="Verdana" w:hAnsi="Verdana" w:cs="Tahoma"/>
        </w:rPr>
        <w:t>2</w:t>
      </w:r>
      <w:r w:rsidRPr="001D47AB">
        <w:rPr>
          <w:rFonts w:ascii="Verdana" w:hAnsi="Verdana" w:cs="Tahoma"/>
        </w:rPr>
        <w:t>, the draft Accessibility Plan 201</w:t>
      </w:r>
      <w:r w:rsidR="00BE1B1B" w:rsidRPr="001D47AB">
        <w:rPr>
          <w:rFonts w:ascii="Verdana" w:hAnsi="Verdana" w:cs="Tahoma"/>
        </w:rPr>
        <w:t>2</w:t>
      </w:r>
      <w:r w:rsidRPr="001D47AB">
        <w:rPr>
          <w:rFonts w:ascii="Verdana" w:hAnsi="Verdana" w:cs="Tahoma"/>
        </w:rPr>
        <w:t>-201</w:t>
      </w:r>
      <w:r w:rsidR="00BE1B1B" w:rsidRPr="001D47AB">
        <w:rPr>
          <w:rFonts w:ascii="Verdana" w:hAnsi="Verdana" w:cs="Tahoma"/>
        </w:rPr>
        <w:t>3</w:t>
      </w:r>
      <w:r w:rsidRPr="001D47AB">
        <w:rPr>
          <w:rFonts w:ascii="Verdana" w:hAnsi="Verdana" w:cs="Tahoma"/>
        </w:rPr>
        <w:t xml:space="preserve"> will have been approved by the membership of </w:t>
      </w:r>
      <w:r w:rsidR="00E204A8" w:rsidRPr="001D47AB">
        <w:rPr>
          <w:rFonts w:ascii="Verdana" w:hAnsi="Verdana" w:cs="Tahoma"/>
        </w:rPr>
        <w:t>t</w:t>
      </w:r>
      <w:r w:rsidR="00E8040A">
        <w:rPr>
          <w:rFonts w:ascii="Verdana" w:hAnsi="Verdana" w:cs="Tahoma"/>
        </w:rPr>
        <w:t xml:space="preserve">he Accessibility Working Group and </w:t>
      </w:r>
      <w:r w:rsidR="00E204A8" w:rsidRPr="001D47AB">
        <w:rPr>
          <w:rFonts w:ascii="Verdana" w:hAnsi="Verdana" w:cs="Tahoma"/>
        </w:rPr>
        <w:t xml:space="preserve">the Durham College Leadership Team and </w:t>
      </w:r>
      <w:r w:rsidR="00E8040A">
        <w:rPr>
          <w:rFonts w:ascii="Verdana" w:hAnsi="Verdana" w:cs="Tahoma"/>
        </w:rPr>
        <w:t xml:space="preserve">will be presented for information to </w:t>
      </w:r>
      <w:r w:rsidR="00E204A8" w:rsidRPr="001D47AB">
        <w:rPr>
          <w:rFonts w:ascii="Verdana" w:hAnsi="Verdana" w:cs="Tahoma"/>
        </w:rPr>
        <w:t xml:space="preserve">the Durham College Board of Governors. </w:t>
      </w:r>
      <w:r w:rsidRPr="001D47AB">
        <w:rPr>
          <w:rFonts w:ascii="Verdana" w:hAnsi="Verdana" w:cs="Tahoma"/>
        </w:rPr>
        <w:t>The final plan will reside with the Accessibility Working Group who will be responsible for overseeing its implementation and evaluation.</w:t>
      </w:r>
    </w:p>
    <w:p w:rsidR="00BE6783" w:rsidRDefault="00BE6783" w:rsidP="00717037">
      <w:pPr>
        <w:pStyle w:val="Heading1"/>
        <w:rPr>
          <w:rFonts w:ascii="Verdana" w:hAnsi="Verdana" w:cs="Tahoma"/>
          <w:b w:val="0"/>
        </w:rPr>
      </w:pPr>
      <w:r w:rsidRPr="001D47AB">
        <w:rPr>
          <w:rFonts w:ascii="Verdana" w:hAnsi="Verdana" w:cs="Tahoma"/>
          <w:b w:val="0"/>
        </w:rPr>
        <w:br w:type="page"/>
      </w:r>
      <w:bookmarkStart w:id="14" w:name="_Toc332613964"/>
      <w:r w:rsidRPr="001D47AB">
        <w:rPr>
          <w:rFonts w:ascii="Verdana" w:hAnsi="Verdana" w:cs="Tahoma"/>
          <w:b w:val="0"/>
        </w:rPr>
        <w:lastRenderedPageBreak/>
        <w:t>References</w:t>
      </w:r>
      <w:bookmarkEnd w:id="14"/>
    </w:p>
    <w:p w:rsidR="00BE163F" w:rsidRPr="00725DBD" w:rsidRDefault="00BE163F" w:rsidP="00BE163F">
      <w:pPr>
        <w:tabs>
          <w:tab w:val="left" w:pos="3240"/>
        </w:tabs>
        <w:rPr>
          <w:rFonts w:ascii="Verdana" w:hAnsi="Verdana" w:cs="Times New Roman"/>
        </w:rPr>
      </w:pPr>
      <w:proofErr w:type="spellStart"/>
      <w:r w:rsidRPr="00BE163F">
        <w:rPr>
          <w:rFonts w:ascii="Verdana" w:hAnsi="Verdana" w:cs="Times New Roman"/>
        </w:rPr>
        <w:t>Adlaf</w:t>
      </w:r>
      <w:proofErr w:type="spellEnd"/>
      <w:r w:rsidRPr="00BE163F">
        <w:rPr>
          <w:rFonts w:ascii="Verdana" w:hAnsi="Verdana" w:cs="Times New Roman"/>
        </w:rPr>
        <w:t xml:space="preserve">, E., Demers, A., &amp; </w:t>
      </w:r>
      <w:proofErr w:type="spellStart"/>
      <w:r w:rsidRPr="00BE163F">
        <w:rPr>
          <w:rFonts w:ascii="Verdana" w:hAnsi="Verdana" w:cs="Times New Roman"/>
        </w:rPr>
        <w:t>Glicksman</w:t>
      </w:r>
      <w:proofErr w:type="spellEnd"/>
      <w:r w:rsidRPr="00BE163F">
        <w:rPr>
          <w:rFonts w:ascii="Verdana" w:hAnsi="Verdana" w:cs="Times New Roman"/>
        </w:rPr>
        <w:t xml:space="preserve">, L. (2004) Canadian Campus Survey.  Retrieved on </w:t>
      </w:r>
      <w:r>
        <w:rPr>
          <w:rFonts w:ascii="Verdana" w:hAnsi="Verdana" w:cs="Times New Roman"/>
        </w:rPr>
        <w:t>July 31, 2012</w:t>
      </w:r>
      <w:r w:rsidRPr="00BE163F">
        <w:rPr>
          <w:rFonts w:ascii="Verdana" w:hAnsi="Verdana" w:cs="Times New Roman"/>
        </w:rPr>
        <w:t xml:space="preserve"> </w:t>
      </w:r>
      <w:r w:rsidRPr="00725DBD">
        <w:rPr>
          <w:rFonts w:ascii="Verdana" w:hAnsi="Verdana" w:cs="Times New Roman"/>
        </w:rPr>
        <w:t xml:space="preserve">from </w:t>
      </w:r>
      <w:hyperlink r:id="rId9" w:history="1">
        <w:r w:rsidR="00725DBD" w:rsidRPr="00725DBD">
          <w:rPr>
            <w:rStyle w:val="Hyperlink"/>
            <w:rFonts w:ascii="Verdana" w:hAnsi="Verdana"/>
            <w:color w:val="auto"/>
            <w:u w:val="none"/>
          </w:rPr>
          <w:t>http://</w:t>
        </w:r>
        <w:r w:rsidR="00725DBD" w:rsidRPr="00725DBD">
          <w:rPr>
            <w:rStyle w:val="Hyperlink"/>
            <w:rFonts w:ascii="Verdana" w:hAnsi="Verdana" w:cs="Times New Roman"/>
            <w:color w:val="auto"/>
            <w:u w:val="none"/>
          </w:rPr>
          <w:t>www.camh.net</w:t>
        </w:r>
      </w:hyperlink>
      <w:r w:rsidRPr="00725DBD">
        <w:rPr>
          <w:rFonts w:ascii="Verdana" w:hAnsi="Verdana"/>
        </w:rPr>
        <w:t xml:space="preserve">. </w:t>
      </w:r>
    </w:p>
    <w:p w:rsidR="00725DBD" w:rsidRPr="00725DBD" w:rsidRDefault="00725DBD" w:rsidP="00485702">
      <w:pPr>
        <w:rPr>
          <w:rFonts w:ascii="Verdana" w:hAnsi="Verdana" w:cs="Tahoma"/>
        </w:rPr>
      </w:pPr>
      <w:r w:rsidRPr="00725DBD">
        <w:rPr>
          <w:rFonts w:ascii="Verdana" w:hAnsi="Verdana" w:cs="Times New Roman"/>
        </w:rPr>
        <w:t xml:space="preserve">Council of Ontario Universities. (2008). A </w:t>
      </w:r>
      <w:r>
        <w:rPr>
          <w:rFonts w:ascii="Verdana" w:hAnsi="Verdana" w:cs="Times New Roman"/>
        </w:rPr>
        <w:t>Report on Students with Mental Illness. Retrieved on July 31, 2012 from http://www.cou.on.ca.</w:t>
      </w:r>
    </w:p>
    <w:p w:rsidR="0052198D" w:rsidRPr="0052198D" w:rsidRDefault="0052198D" w:rsidP="00485702">
      <w:pPr>
        <w:rPr>
          <w:rFonts w:ascii="Verdana" w:hAnsi="Verdana" w:cs="Tahoma"/>
        </w:rPr>
      </w:pPr>
      <w:proofErr w:type="spellStart"/>
      <w:r w:rsidRPr="0052198D">
        <w:rPr>
          <w:rFonts w:ascii="Verdana" w:hAnsi="Verdana" w:cs="Tahoma"/>
        </w:rPr>
        <w:t>Dosis</w:t>
      </w:r>
      <w:proofErr w:type="spellEnd"/>
      <w:r w:rsidRPr="0052198D">
        <w:rPr>
          <w:rFonts w:ascii="Verdana" w:hAnsi="Verdana" w:cs="Tahoma"/>
        </w:rPr>
        <w:t>, O. &amp; Coffey, K. (2012). Integrated Accessibility Standards Tool Kit for Ontario Colleges. Colleges Ontario.</w:t>
      </w:r>
    </w:p>
    <w:p w:rsidR="00BC60EA" w:rsidRDefault="00BC60EA" w:rsidP="00485702">
      <w:pPr>
        <w:rPr>
          <w:rFonts w:ascii="Verdana" w:hAnsi="Verdana" w:cs="Tahoma"/>
        </w:rPr>
      </w:pPr>
      <w:r w:rsidRPr="00BC60EA">
        <w:rPr>
          <w:rFonts w:ascii="Verdana" w:hAnsi="Verdana" w:cs="Tahoma"/>
        </w:rPr>
        <w:t>Durham College. (2003). Accessibility Plan Year One: Laying the Groundwork. Approved by Durham College Board of Governors.</w:t>
      </w:r>
    </w:p>
    <w:p w:rsidR="00B36CCC" w:rsidRDefault="00B36CCC" w:rsidP="00485702">
      <w:pPr>
        <w:rPr>
          <w:rFonts w:ascii="Verdana" w:hAnsi="Verdana" w:cs="Arial"/>
          <w:color w:val="000000"/>
        </w:rPr>
      </w:pPr>
      <w:r w:rsidRPr="00B36CCC">
        <w:rPr>
          <w:rFonts w:ascii="Verdana" w:hAnsi="Verdana" w:cs="Arial"/>
        </w:rPr>
        <w:t xml:space="preserve">Durham College. (2011). Durham College </w:t>
      </w:r>
      <w:r w:rsidR="009425F0">
        <w:rPr>
          <w:rFonts w:ascii="Verdana" w:hAnsi="Verdana" w:cs="Arial"/>
        </w:rPr>
        <w:t xml:space="preserve">Business </w:t>
      </w:r>
      <w:r w:rsidRPr="00B36CCC">
        <w:rPr>
          <w:rFonts w:ascii="Verdana" w:hAnsi="Verdana" w:cs="Arial"/>
        </w:rPr>
        <w:t>Plan 201</w:t>
      </w:r>
      <w:r w:rsidR="009425F0">
        <w:rPr>
          <w:rFonts w:ascii="Verdana" w:hAnsi="Verdana" w:cs="Arial"/>
        </w:rPr>
        <w:t>2</w:t>
      </w:r>
      <w:r w:rsidRPr="00B36CCC">
        <w:rPr>
          <w:rFonts w:ascii="Verdana" w:hAnsi="Verdana" w:cs="Arial"/>
        </w:rPr>
        <w:t>-201</w:t>
      </w:r>
      <w:r w:rsidR="009425F0">
        <w:rPr>
          <w:rFonts w:ascii="Verdana" w:hAnsi="Verdana" w:cs="Arial"/>
        </w:rPr>
        <w:t>3</w:t>
      </w:r>
      <w:r w:rsidRPr="00B36CCC">
        <w:rPr>
          <w:rFonts w:ascii="Verdana" w:hAnsi="Verdana" w:cs="Arial"/>
        </w:rPr>
        <w:t xml:space="preserve">. </w:t>
      </w:r>
      <w:r w:rsidR="008968DC">
        <w:rPr>
          <w:rFonts w:ascii="Verdana" w:hAnsi="Verdana" w:cs="Arial"/>
          <w:color w:val="000000"/>
        </w:rPr>
        <w:t xml:space="preserve">Approved by </w:t>
      </w:r>
      <w:r w:rsidRPr="00B36CCC">
        <w:rPr>
          <w:rFonts w:ascii="Verdana" w:hAnsi="Verdana" w:cs="Arial"/>
          <w:color w:val="000000"/>
        </w:rPr>
        <w:t>Durham College Board of Governors</w:t>
      </w:r>
      <w:r>
        <w:rPr>
          <w:rFonts w:ascii="Verdana" w:hAnsi="Verdana" w:cs="Arial"/>
          <w:color w:val="000000"/>
        </w:rPr>
        <w:t>.</w:t>
      </w:r>
      <w:r w:rsidR="008968DC">
        <w:rPr>
          <w:rFonts w:ascii="Verdana" w:hAnsi="Verdana" w:cs="Arial"/>
          <w:color w:val="000000"/>
        </w:rPr>
        <w:t xml:space="preserve"> </w:t>
      </w:r>
      <w:r w:rsidR="008968DC" w:rsidRPr="008968DC">
        <w:rPr>
          <w:rFonts w:ascii="Verdana" w:hAnsi="Verdana" w:cs="Arial"/>
          <w:color w:val="000000"/>
        </w:rPr>
        <w:t>Retrieved on July 31 from</w:t>
      </w:r>
      <w:r w:rsidR="008968DC">
        <w:rPr>
          <w:rFonts w:ascii="Verdana" w:hAnsi="Verdana" w:cs="Arial"/>
          <w:color w:val="000000"/>
        </w:rPr>
        <w:t xml:space="preserve"> </w:t>
      </w:r>
      <w:r w:rsidR="008968DC" w:rsidRPr="008968DC">
        <w:rPr>
          <w:rFonts w:ascii="Verdana" w:hAnsi="Verdana" w:cs="Arial"/>
          <w:color w:val="000000"/>
        </w:rPr>
        <w:t>http://www.durhamcollege.ca/wp-content/uploads/DC_Business-Plan-2012-2013.pdf</w:t>
      </w:r>
      <w:r w:rsidR="008968DC">
        <w:rPr>
          <w:rFonts w:ascii="Verdana" w:hAnsi="Verdana" w:cs="Arial"/>
          <w:color w:val="000000"/>
        </w:rPr>
        <w:t xml:space="preserve"> </w:t>
      </w:r>
    </w:p>
    <w:p w:rsidR="00FD0552" w:rsidRDefault="00FD0552" w:rsidP="00485702">
      <w:pPr>
        <w:rPr>
          <w:rFonts w:ascii="Verdana" w:hAnsi="Verdana" w:cs="Arial"/>
          <w:color w:val="000000"/>
        </w:rPr>
      </w:pPr>
      <w:r>
        <w:rPr>
          <w:rFonts w:ascii="Verdana" w:hAnsi="Verdana" w:cs="Arial"/>
          <w:color w:val="000000"/>
        </w:rPr>
        <w:t xml:space="preserve">Durham College. (2009). Durham College Strategic Plan 2010-2011. Approved by Durham College Board of Governors. Retrieved on July 31 from </w:t>
      </w:r>
      <w:r w:rsidRPr="009C3232">
        <w:rPr>
          <w:rFonts w:ascii="Verdana" w:hAnsi="Verdana" w:cs="Times New Roman"/>
        </w:rPr>
        <w:t>http://www.durhamcollege.ca/wp-content/uploads/strategic_plan.pdf</w:t>
      </w:r>
    </w:p>
    <w:p w:rsidR="007D4FBB" w:rsidRPr="007D4FBB" w:rsidRDefault="007D4FBB" w:rsidP="00485702">
      <w:pPr>
        <w:rPr>
          <w:rFonts w:ascii="Verdana" w:hAnsi="Verdana" w:cs="Tahoma"/>
          <w:b/>
        </w:rPr>
      </w:pPr>
      <w:r w:rsidRPr="007D4FBB">
        <w:rPr>
          <w:rFonts w:ascii="Verdana" w:hAnsi="Verdana" w:cs="Times New Roman"/>
        </w:rPr>
        <w:t>Ministry of Health and Long Term Care. (2009). Every Door is the Right Door:  Towards a 10 Year Mental Health and Addictions Strategy</w:t>
      </w:r>
      <w:r>
        <w:rPr>
          <w:rFonts w:ascii="Verdana" w:hAnsi="Verdana" w:cs="Times New Roman"/>
        </w:rPr>
        <w:t>.</w:t>
      </w:r>
      <w:r w:rsidR="008968DC">
        <w:rPr>
          <w:rFonts w:ascii="Verdana" w:hAnsi="Verdana" w:cs="Times New Roman"/>
        </w:rPr>
        <w:t xml:space="preserve"> Queen’s Printer.</w:t>
      </w:r>
    </w:p>
    <w:p w:rsidR="00DD75AE" w:rsidRPr="001D47AB" w:rsidRDefault="00DD75AE">
      <w:pPr>
        <w:rPr>
          <w:rFonts w:ascii="Verdana" w:hAnsi="Verdana" w:cs="Tahoma"/>
          <w:b/>
        </w:rPr>
      </w:pPr>
      <w:r w:rsidRPr="001D47AB">
        <w:rPr>
          <w:rFonts w:ascii="Verdana" w:hAnsi="Verdana" w:cs="Tahoma"/>
          <w:b/>
        </w:rPr>
        <w:br w:type="page"/>
      </w:r>
    </w:p>
    <w:p w:rsidR="000B0115" w:rsidRDefault="000B0115" w:rsidP="00DD75AE">
      <w:pPr>
        <w:jc w:val="center"/>
        <w:rPr>
          <w:rFonts w:ascii="Verdana" w:hAnsi="Verdana" w:cs="Tahoma"/>
          <w:b/>
        </w:rPr>
        <w:sectPr w:rsidR="000B0115" w:rsidSect="00BE6B59">
          <w:footerReference w:type="default" r:id="rId10"/>
          <w:pgSz w:w="12240" w:h="15840"/>
          <w:pgMar w:top="1440" w:right="1440" w:bottom="1440" w:left="1440" w:header="708" w:footer="708" w:gutter="0"/>
          <w:pgNumType w:start="1"/>
          <w:cols w:space="708"/>
          <w:titlePg/>
          <w:docGrid w:linePitch="360"/>
        </w:sectPr>
      </w:pPr>
    </w:p>
    <w:p w:rsidR="00D26BBB" w:rsidRPr="001D47AB" w:rsidRDefault="00D26BBB" w:rsidP="00DD75AE">
      <w:pPr>
        <w:jc w:val="center"/>
        <w:rPr>
          <w:rFonts w:ascii="Verdana" w:hAnsi="Verdana" w:cs="Tahoma"/>
          <w:b/>
        </w:rPr>
      </w:pPr>
    </w:p>
    <w:p w:rsidR="000B0115" w:rsidRPr="00855C8C" w:rsidRDefault="00B73FD2" w:rsidP="00717037">
      <w:pPr>
        <w:pStyle w:val="Title"/>
        <w:outlineLvl w:val="0"/>
        <w:rPr>
          <w:rFonts w:ascii="Verdana" w:hAnsi="Verdana"/>
        </w:rPr>
      </w:pPr>
      <w:bookmarkStart w:id="15" w:name="_Toc332613965"/>
      <w:r w:rsidRPr="00855C8C">
        <w:rPr>
          <w:rFonts w:ascii="Verdana" w:hAnsi="Verdana"/>
        </w:rPr>
        <w:t>APPENDIX</w:t>
      </w:r>
      <w:r w:rsidR="000B0115" w:rsidRPr="00855C8C">
        <w:rPr>
          <w:rFonts w:ascii="Verdana" w:hAnsi="Verdana"/>
        </w:rPr>
        <w:t xml:space="preserve"> A</w:t>
      </w:r>
      <w:bookmarkEnd w:id="15"/>
    </w:p>
    <w:p w:rsidR="000B0115" w:rsidRPr="00855C8C" w:rsidRDefault="000B0115" w:rsidP="000B0115">
      <w:pPr>
        <w:pStyle w:val="Title"/>
        <w:rPr>
          <w:rFonts w:ascii="Verdana" w:hAnsi="Verdana" w:cs="Arial"/>
          <w:b/>
          <w:sz w:val="22"/>
          <w:szCs w:val="22"/>
        </w:rPr>
      </w:pPr>
    </w:p>
    <w:p w:rsidR="000B0115" w:rsidRPr="00855C8C" w:rsidRDefault="000B0115" w:rsidP="00717037">
      <w:pPr>
        <w:pStyle w:val="Title"/>
        <w:outlineLvl w:val="1"/>
        <w:rPr>
          <w:rFonts w:ascii="Verdana" w:hAnsi="Verdana"/>
          <w:b/>
        </w:rPr>
      </w:pPr>
      <w:bookmarkStart w:id="16" w:name="_Toc332613966"/>
      <w:r w:rsidRPr="00855C8C">
        <w:rPr>
          <w:rFonts w:ascii="Verdana" w:hAnsi="Verdana"/>
          <w:b/>
        </w:rPr>
        <w:t xml:space="preserve">Accessibility Plan 2011-2012 </w:t>
      </w:r>
      <w:r>
        <w:rPr>
          <w:rFonts w:ascii="Verdana" w:hAnsi="Verdana"/>
          <w:b/>
        </w:rPr>
        <w:br/>
      </w:r>
      <w:r w:rsidRPr="00855C8C">
        <w:rPr>
          <w:rFonts w:ascii="Verdana" w:hAnsi="Verdana"/>
          <w:b/>
        </w:rPr>
        <w:t>Progress Report</w:t>
      </w:r>
      <w:bookmarkEnd w:id="16"/>
    </w:p>
    <w:p w:rsidR="000B0115" w:rsidRDefault="000B0115" w:rsidP="000B0115">
      <w:pPr>
        <w:pStyle w:val="Title"/>
        <w:rPr>
          <w:b/>
        </w:rPr>
      </w:pPr>
    </w:p>
    <w:p w:rsidR="000B0115" w:rsidRDefault="000B0115" w:rsidP="000B0115">
      <w:pPr>
        <w:ind w:left="72"/>
        <w:jc w:val="center"/>
        <w:rPr>
          <w:rFonts w:ascii="Arial" w:hAnsi="Arial" w:cs="Arial"/>
          <w:b/>
          <w:smallCaps/>
        </w:rPr>
      </w:pPr>
    </w:p>
    <w:p w:rsidR="000B0115" w:rsidRDefault="000B0115" w:rsidP="000B0115">
      <w:pPr>
        <w:ind w:left="72"/>
        <w:jc w:val="center"/>
        <w:rPr>
          <w:rFonts w:ascii="Arial" w:hAnsi="Arial" w:cs="Arial"/>
          <w:b/>
          <w:smallCaps/>
        </w:rPr>
      </w:pPr>
    </w:p>
    <w:p w:rsidR="000B0115" w:rsidRDefault="000B0115" w:rsidP="000B0115">
      <w:pPr>
        <w:ind w:left="72"/>
        <w:jc w:val="center"/>
        <w:rPr>
          <w:rFonts w:ascii="Arial" w:hAnsi="Arial" w:cs="Arial"/>
          <w:b/>
          <w:smallCaps/>
        </w:rPr>
      </w:pPr>
    </w:p>
    <w:p w:rsidR="000B0115" w:rsidRDefault="000B0115" w:rsidP="000B0115">
      <w:pPr>
        <w:ind w:left="72"/>
        <w:jc w:val="center"/>
        <w:rPr>
          <w:rFonts w:ascii="Arial" w:hAnsi="Arial" w:cs="Arial"/>
          <w:b/>
          <w:smallCaps/>
        </w:rPr>
      </w:pPr>
    </w:p>
    <w:p w:rsidR="000B0115" w:rsidRDefault="000B0115" w:rsidP="000B0115">
      <w:pPr>
        <w:ind w:left="72"/>
        <w:jc w:val="center"/>
        <w:rPr>
          <w:rFonts w:ascii="Arial" w:hAnsi="Arial" w:cs="Arial"/>
          <w:b/>
          <w:smallCaps/>
        </w:rPr>
      </w:pPr>
    </w:p>
    <w:p w:rsidR="000B0115" w:rsidRDefault="000B0115" w:rsidP="000B0115">
      <w:pPr>
        <w:ind w:left="72"/>
        <w:jc w:val="center"/>
        <w:rPr>
          <w:rFonts w:ascii="Arial" w:hAnsi="Arial" w:cs="Arial"/>
          <w:smallCaps/>
        </w:rPr>
        <w:sectPr w:rsidR="000B0115" w:rsidSect="000B0115">
          <w:footerReference w:type="first" r:id="rId11"/>
          <w:footnotePr>
            <w:pos w:val="beneathText"/>
          </w:footnotePr>
          <w:pgSz w:w="15840" w:h="12240" w:orient="landscape"/>
          <w:pgMar w:top="1728" w:right="1440" w:bottom="1800" w:left="1440" w:header="864" w:footer="720" w:gutter="0"/>
          <w:cols w:space="720"/>
          <w:titlePg/>
          <w:docGrid w:linePitch="360"/>
        </w:sectPr>
      </w:pPr>
    </w:p>
    <w:p w:rsidR="000B0115" w:rsidRDefault="000B0115" w:rsidP="000B0115">
      <w:pPr>
        <w:ind w:left="72"/>
        <w:jc w:val="center"/>
        <w:rPr>
          <w:rFonts w:ascii="Arial" w:hAnsi="Arial" w:cs="Arial"/>
          <w:smallCaps/>
        </w:rPr>
      </w:pPr>
    </w:p>
    <w:tbl>
      <w:tblPr>
        <w:tblW w:w="14148"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9"/>
        <w:gridCol w:w="2132"/>
        <w:gridCol w:w="1501"/>
        <w:gridCol w:w="6056"/>
      </w:tblGrid>
      <w:tr w:rsidR="000B0115" w:rsidRPr="0080072B" w:rsidTr="000B0115">
        <w:tc>
          <w:tcPr>
            <w:tcW w:w="14148" w:type="dxa"/>
            <w:gridSpan w:val="4"/>
          </w:tcPr>
          <w:p w:rsidR="000B0115" w:rsidRPr="00B8529F" w:rsidRDefault="000B0115" w:rsidP="00B8529F">
            <w:pPr>
              <w:rPr>
                <w:rFonts w:ascii="Verdana" w:eastAsiaTheme="majorEastAsia" w:hAnsi="Verdana" w:cstheme="majorBidi"/>
                <w:b/>
                <w:color w:val="4F81BD" w:themeColor="accent1"/>
                <w:sz w:val="24"/>
                <w:szCs w:val="24"/>
              </w:rPr>
            </w:pPr>
            <w:r w:rsidRPr="00B8529F">
              <w:rPr>
                <w:rFonts w:ascii="Verdana" w:eastAsiaTheme="majorEastAsia" w:hAnsi="Verdana" w:cs="Arial"/>
                <w:b/>
                <w:color w:val="4F81BD" w:themeColor="accent1"/>
                <w:sz w:val="24"/>
                <w:szCs w:val="24"/>
              </w:rPr>
              <w:t>Objective 1: Review of AODA Customer Service Standard Compliance</w:t>
            </w:r>
          </w:p>
          <w:p w:rsidR="000B0115" w:rsidRPr="00855C8C" w:rsidRDefault="000B0115" w:rsidP="00B8529F">
            <w:pPr>
              <w:rPr>
                <w:rFonts w:ascii="Verdana" w:hAnsi="Verdana" w:cs="Arial"/>
                <w:b/>
              </w:rPr>
            </w:pPr>
            <w:r w:rsidRPr="00094609">
              <w:rPr>
                <w:rFonts w:ascii="Verdana" w:hAnsi="Verdana"/>
                <w:b/>
              </w:rPr>
              <w:t>Goals</w:t>
            </w:r>
            <w:r w:rsidRPr="00094609">
              <w:rPr>
                <w:rFonts w:ascii="Verdana" w:hAnsi="Verdana"/>
              </w:rPr>
              <w:t xml:space="preserve">:  </w:t>
            </w:r>
            <w:r w:rsidRPr="00855C8C">
              <w:rPr>
                <w:rFonts w:ascii="Verdana" w:hAnsi="Verdana" w:cs="Arial"/>
              </w:rPr>
              <w:t>The college will review achievements, identify any gaps in compliance, and develop initiatives to demonstrate continuous improvement in the area of customer service</w:t>
            </w:r>
            <w:r w:rsidRPr="00855C8C">
              <w:rPr>
                <w:rFonts w:ascii="Verdana" w:hAnsi="Verdana" w:cs="Arial"/>
                <w:b/>
              </w:rPr>
              <w:t>.</w:t>
            </w:r>
          </w:p>
          <w:p w:rsidR="000B0115" w:rsidRPr="00094609" w:rsidRDefault="000B0115" w:rsidP="00B8529F">
            <w:pPr>
              <w:rPr>
                <w:rFonts w:ascii="Verdana" w:hAnsi="Verdana" w:cs="Arial"/>
                <w:b/>
              </w:rPr>
            </w:pPr>
          </w:p>
        </w:tc>
      </w:tr>
      <w:tr w:rsidR="000B0115" w:rsidRPr="0080072B" w:rsidTr="000B0115">
        <w:tc>
          <w:tcPr>
            <w:tcW w:w="4459"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sidRPr="0080072B">
              <w:rPr>
                <w:rFonts w:ascii="Arial" w:hAnsi="Arial" w:cs="Arial"/>
                <w:b/>
                <w:sz w:val="20"/>
                <w:szCs w:val="20"/>
              </w:rPr>
              <w:t>Initiative</w:t>
            </w:r>
          </w:p>
        </w:tc>
        <w:tc>
          <w:tcPr>
            <w:tcW w:w="2132"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Pr>
                <w:rFonts w:ascii="Arial" w:hAnsi="Arial" w:cs="Arial"/>
                <w:b/>
                <w:sz w:val="20"/>
                <w:szCs w:val="20"/>
              </w:rPr>
              <w:t>Department</w:t>
            </w:r>
          </w:p>
        </w:tc>
        <w:tc>
          <w:tcPr>
            <w:tcW w:w="1501"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Pr>
                <w:rFonts w:ascii="Arial" w:hAnsi="Arial" w:cs="Arial"/>
                <w:b/>
                <w:sz w:val="20"/>
                <w:szCs w:val="20"/>
              </w:rPr>
              <w:t>Status</w:t>
            </w:r>
          </w:p>
        </w:tc>
        <w:tc>
          <w:tcPr>
            <w:tcW w:w="6056"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sidRPr="0080072B">
              <w:rPr>
                <w:rFonts w:ascii="Arial" w:hAnsi="Arial" w:cs="Arial"/>
                <w:b/>
                <w:sz w:val="20"/>
                <w:szCs w:val="20"/>
              </w:rPr>
              <w:t>Progress to Date/Planned Adjustments</w:t>
            </w:r>
          </w:p>
        </w:tc>
      </w:tr>
      <w:tr w:rsidR="000B0115" w:rsidRPr="0080072B" w:rsidTr="000B0115">
        <w:trPr>
          <w:trHeight w:val="2820"/>
        </w:trPr>
        <w:tc>
          <w:tcPr>
            <w:tcW w:w="4459" w:type="dxa"/>
            <w:vMerge w:val="restart"/>
          </w:tcPr>
          <w:p w:rsidR="000B0115" w:rsidRPr="00332CFA" w:rsidRDefault="000B0115" w:rsidP="000B0115">
            <w:pPr>
              <w:pStyle w:val="ListParagraph"/>
              <w:numPr>
                <w:ilvl w:val="0"/>
                <w:numId w:val="11"/>
              </w:numPr>
              <w:spacing w:line="240" w:lineRule="auto"/>
              <w:rPr>
                <w:rFonts w:ascii="Verdana" w:eastAsiaTheme="minorHAnsi" w:hAnsi="Verdana"/>
                <w:sz w:val="24"/>
                <w:szCs w:val="24"/>
              </w:rPr>
            </w:pPr>
            <w:r w:rsidRPr="00332CFA">
              <w:rPr>
                <w:rFonts w:ascii="Verdana" w:eastAsiaTheme="minorHAnsi" w:hAnsi="Verdana"/>
                <w:b/>
                <w:sz w:val="24"/>
                <w:szCs w:val="24"/>
              </w:rPr>
              <w:t>Customer Service Standard Audit</w:t>
            </w:r>
          </w:p>
          <w:p w:rsidR="000B0115" w:rsidRPr="00AC0BA7" w:rsidRDefault="000B0115" w:rsidP="000B0115">
            <w:pPr>
              <w:rPr>
                <w:rFonts w:cs="Arial"/>
              </w:rPr>
            </w:pPr>
            <w:r w:rsidRPr="004925AA">
              <w:rPr>
                <w:rFonts w:ascii="Verdana" w:hAnsi="Verdana" w:cs="Arial"/>
              </w:rPr>
              <w:t xml:space="preserve">This goal involves a full review of compliance with the Customer Service Standard in order to identify any areas that have not been fully addressed.  This review will include extensive examination into initiatives in the areas of: policy development, faculty and staff training, feedback procedures and all information and communication methods. </w:t>
            </w:r>
          </w:p>
        </w:tc>
        <w:tc>
          <w:tcPr>
            <w:tcW w:w="2132" w:type="dxa"/>
          </w:tcPr>
          <w:p w:rsidR="000B0115" w:rsidRPr="002433E9" w:rsidRDefault="000B0115" w:rsidP="000B0115">
            <w:pPr>
              <w:pStyle w:val="Header"/>
              <w:jc w:val="center"/>
              <w:rPr>
                <w:rFonts w:ascii="Verdana" w:hAnsi="Verdana" w:cs="Arial"/>
              </w:rPr>
            </w:pPr>
            <w:r>
              <w:rPr>
                <w:rFonts w:ascii="Verdana" w:hAnsi="Verdana" w:cs="Arial"/>
              </w:rPr>
              <w:t xml:space="preserve">Office of </w:t>
            </w:r>
            <w:r w:rsidRPr="002433E9">
              <w:rPr>
                <w:rFonts w:ascii="Verdana" w:hAnsi="Verdana" w:cs="Arial"/>
              </w:rPr>
              <w:t>Accessibility</w:t>
            </w:r>
          </w:p>
        </w:tc>
        <w:tc>
          <w:tcPr>
            <w:tcW w:w="1501" w:type="dxa"/>
          </w:tcPr>
          <w:p w:rsidR="000B0115" w:rsidRPr="002433E9" w:rsidRDefault="000B0115" w:rsidP="000B0115">
            <w:pPr>
              <w:pStyle w:val="Header"/>
              <w:jc w:val="center"/>
              <w:rPr>
                <w:rFonts w:ascii="Verdana" w:hAnsi="Verdana" w:cs="Arial"/>
              </w:rPr>
            </w:pPr>
            <w:r w:rsidRPr="002433E9">
              <w:rPr>
                <w:rFonts w:ascii="Verdana" w:hAnsi="Verdana" w:cs="Arial"/>
              </w:rPr>
              <w:t>Completed</w:t>
            </w:r>
          </w:p>
        </w:tc>
        <w:tc>
          <w:tcPr>
            <w:tcW w:w="6056" w:type="dxa"/>
          </w:tcPr>
          <w:p w:rsidR="000B0115" w:rsidRDefault="000B0115" w:rsidP="000B0115">
            <w:pPr>
              <w:spacing w:before="100" w:beforeAutospacing="1" w:after="100" w:afterAutospacing="1"/>
              <w:rPr>
                <w:rFonts w:ascii="Verdana" w:eastAsiaTheme="minorHAnsi" w:hAnsi="Verdana"/>
                <w:lang w:eastAsia="en-US"/>
              </w:rPr>
            </w:pPr>
            <w:r>
              <w:rPr>
                <w:rFonts w:ascii="Verdana" w:eastAsiaTheme="minorHAnsi" w:hAnsi="Verdana"/>
                <w:lang w:eastAsia="en-US"/>
              </w:rPr>
              <w:t xml:space="preserve">In September 2011, the </w:t>
            </w:r>
            <w:r w:rsidRPr="00A61D75">
              <w:rPr>
                <w:rFonts w:ascii="Verdana" w:eastAsiaTheme="minorHAnsi" w:hAnsi="Verdana"/>
                <w:lang w:eastAsia="en-US"/>
              </w:rPr>
              <w:t>Ministry of Community and Social Services’ Accessibility Directorate Office conducted a follow-up review of Durham College’s 2010 Customer Service Standard Report. Documentation describing our policies, practices and procedures governing the provision of goods and services to persons with disabilities and documentation regarding our feedback processes were provided to the Ministry</w:t>
            </w:r>
            <w:r>
              <w:rPr>
                <w:rFonts w:ascii="Verdana" w:eastAsiaTheme="minorHAnsi" w:hAnsi="Verdana"/>
                <w:lang w:eastAsia="en-US"/>
              </w:rPr>
              <w:t>.</w:t>
            </w:r>
            <w:r w:rsidRPr="00A61D75">
              <w:rPr>
                <w:rFonts w:ascii="Verdana" w:eastAsiaTheme="minorHAnsi" w:hAnsi="Verdana"/>
                <w:lang w:eastAsia="en-US"/>
              </w:rPr>
              <w:t xml:space="preserve"> </w:t>
            </w:r>
            <w:r>
              <w:rPr>
                <w:rFonts w:ascii="Verdana" w:eastAsiaTheme="minorHAnsi" w:hAnsi="Verdana"/>
                <w:lang w:eastAsia="en-US"/>
              </w:rPr>
              <w:t>O</w:t>
            </w:r>
            <w:r w:rsidRPr="00A61D75">
              <w:rPr>
                <w:rFonts w:ascii="Verdana" w:eastAsiaTheme="minorHAnsi" w:hAnsi="Verdana"/>
                <w:lang w:eastAsia="en-US"/>
              </w:rPr>
              <w:t>ur submission was approved on October 28</w:t>
            </w:r>
            <w:r>
              <w:rPr>
                <w:rFonts w:ascii="Verdana" w:eastAsiaTheme="minorHAnsi" w:hAnsi="Verdana"/>
                <w:lang w:eastAsia="en-US"/>
              </w:rPr>
              <w:t>, 2011</w:t>
            </w:r>
            <w:r w:rsidRPr="00A61D75">
              <w:rPr>
                <w:rFonts w:ascii="Verdana" w:eastAsiaTheme="minorHAnsi" w:hAnsi="Verdana"/>
                <w:lang w:eastAsia="en-US"/>
              </w:rPr>
              <w:t xml:space="preserve">. </w:t>
            </w:r>
          </w:p>
          <w:p w:rsidR="000B0115" w:rsidRPr="00A61D75" w:rsidRDefault="000B0115" w:rsidP="000B0115">
            <w:pPr>
              <w:spacing w:before="100" w:beforeAutospacing="1" w:after="100" w:afterAutospacing="1"/>
              <w:rPr>
                <w:rFonts w:ascii="Verdana" w:eastAsiaTheme="minorHAnsi" w:hAnsi="Verdana"/>
                <w:lang w:eastAsia="en-US"/>
              </w:rPr>
            </w:pPr>
          </w:p>
        </w:tc>
      </w:tr>
      <w:tr w:rsidR="000B0115" w:rsidRPr="0080072B" w:rsidTr="000B0115">
        <w:trPr>
          <w:trHeight w:val="2040"/>
        </w:trPr>
        <w:tc>
          <w:tcPr>
            <w:tcW w:w="4459" w:type="dxa"/>
            <w:vMerge/>
          </w:tcPr>
          <w:p w:rsidR="000B0115" w:rsidRPr="00332CFA" w:rsidRDefault="000B0115" w:rsidP="000B0115">
            <w:pPr>
              <w:pStyle w:val="ListParagraph"/>
              <w:numPr>
                <w:ilvl w:val="0"/>
                <w:numId w:val="11"/>
              </w:numPr>
              <w:spacing w:line="240" w:lineRule="auto"/>
              <w:rPr>
                <w:rFonts w:ascii="Verdana" w:eastAsiaTheme="minorHAnsi" w:hAnsi="Verdana"/>
                <w:b/>
                <w:sz w:val="24"/>
                <w:szCs w:val="24"/>
              </w:rPr>
            </w:pPr>
          </w:p>
        </w:tc>
        <w:tc>
          <w:tcPr>
            <w:tcW w:w="2132" w:type="dxa"/>
          </w:tcPr>
          <w:p w:rsidR="000B0115" w:rsidRPr="002433E9" w:rsidRDefault="000B0115" w:rsidP="000B0115">
            <w:pPr>
              <w:pStyle w:val="Header"/>
              <w:jc w:val="center"/>
              <w:rPr>
                <w:rFonts w:ascii="Verdana" w:hAnsi="Verdana" w:cs="Arial"/>
              </w:rPr>
            </w:pPr>
            <w:r>
              <w:rPr>
                <w:rFonts w:ascii="Verdana" w:hAnsi="Verdana" w:cs="Arial"/>
              </w:rPr>
              <w:t>Accessibility Working Group</w:t>
            </w:r>
          </w:p>
        </w:tc>
        <w:tc>
          <w:tcPr>
            <w:tcW w:w="1501" w:type="dxa"/>
          </w:tcPr>
          <w:p w:rsidR="000B0115" w:rsidRPr="002433E9" w:rsidRDefault="000B0115" w:rsidP="000B0115">
            <w:pPr>
              <w:pStyle w:val="Header"/>
              <w:jc w:val="center"/>
              <w:rPr>
                <w:rFonts w:ascii="Verdana" w:hAnsi="Verdana" w:cs="Arial"/>
              </w:rPr>
            </w:pPr>
            <w:r>
              <w:rPr>
                <w:rFonts w:ascii="Verdana" w:hAnsi="Verdana" w:cs="Arial"/>
              </w:rPr>
              <w:t>Completed</w:t>
            </w:r>
          </w:p>
        </w:tc>
        <w:tc>
          <w:tcPr>
            <w:tcW w:w="6056" w:type="dxa"/>
          </w:tcPr>
          <w:p w:rsidR="000B0115" w:rsidRPr="00A61D75" w:rsidRDefault="000B0115" w:rsidP="00094240">
            <w:pPr>
              <w:spacing w:before="100" w:beforeAutospacing="1" w:after="100" w:afterAutospacing="1"/>
              <w:rPr>
                <w:rFonts w:ascii="Verdana" w:eastAsiaTheme="minorHAnsi" w:hAnsi="Verdana"/>
                <w:lang w:eastAsia="en-US"/>
              </w:rPr>
            </w:pPr>
            <w:r>
              <w:rPr>
                <w:rFonts w:ascii="Verdana" w:eastAsiaTheme="minorHAnsi" w:hAnsi="Verdana"/>
                <w:lang w:eastAsia="en-US"/>
              </w:rPr>
              <w:t xml:space="preserve">Customer Services Standards audit is completed and was shared with Accessibility Working Group at the March 1, 2012 team meeting. The report </w:t>
            </w:r>
            <w:r w:rsidR="00094240">
              <w:rPr>
                <w:rFonts w:ascii="Verdana" w:eastAsiaTheme="minorHAnsi" w:hAnsi="Verdana"/>
                <w:lang w:eastAsia="en-US"/>
              </w:rPr>
              <w:t>was</w:t>
            </w:r>
            <w:r>
              <w:rPr>
                <w:rFonts w:ascii="Verdana" w:eastAsiaTheme="minorHAnsi" w:hAnsi="Verdana"/>
                <w:lang w:eastAsia="en-US"/>
              </w:rPr>
              <w:t xml:space="preserve"> also submitted </w:t>
            </w:r>
            <w:r w:rsidR="00094240">
              <w:rPr>
                <w:rFonts w:ascii="Verdana" w:eastAsiaTheme="minorHAnsi" w:hAnsi="Verdana"/>
                <w:lang w:eastAsia="en-US"/>
              </w:rPr>
              <w:t xml:space="preserve">and approved for implementation by </w:t>
            </w:r>
            <w:r>
              <w:rPr>
                <w:rFonts w:ascii="Verdana" w:eastAsiaTheme="minorHAnsi" w:hAnsi="Verdana"/>
                <w:lang w:eastAsia="en-US"/>
              </w:rPr>
              <w:t>DCLT in June</w:t>
            </w:r>
            <w:r w:rsidR="00094240">
              <w:rPr>
                <w:rFonts w:ascii="Verdana" w:eastAsiaTheme="minorHAnsi" w:hAnsi="Verdana"/>
                <w:lang w:eastAsia="en-US"/>
              </w:rPr>
              <w:t xml:space="preserve"> 2012</w:t>
            </w:r>
            <w:r>
              <w:rPr>
                <w:rFonts w:ascii="Verdana" w:eastAsiaTheme="minorHAnsi" w:hAnsi="Verdana"/>
                <w:lang w:eastAsia="en-US"/>
              </w:rPr>
              <w:t xml:space="preserve">. </w:t>
            </w:r>
          </w:p>
        </w:tc>
      </w:tr>
      <w:tr w:rsidR="000B0115" w:rsidRPr="0080072B" w:rsidTr="000B0115">
        <w:tc>
          <w:tcPr>
            <w:tcW w:w="4459" w:type="dxa"/>
          </w:tcPr>
          <w:p w:rsidR="000B0115" w:rsidRPr="00332CFA" w:rsidRDefault="000B0115" w:rsidP="000B0115">
            <w:pPr>
              <w:pStyle w:val="ListParagraph"/>
              <w:numPr>
                <w:ilvl w:val="0"/>
                <w:numId w:val="11"/>
              </w:numPr>
              <w:spacing w:after="0"/>
              <w:rPr>
                <w:rFonts w:ascii="Verdana" w:eastAsiaTheme="minorHAnsi" w:hAnsi="Verdana" w:cs="Arial"/>
                <w:b/>
                <w:sz w:val="24"/>
                <w:szCs w:val="24"/>
              </w:rPr>
            </w:pPr>
            <w:r w:rsidRPr="00332CFA">
              <w:rPr>
                <w:rFonts w:ascii="Verdana" w:eastAsiaTheme="minorHAnsi" w:hAnsi="Verdana" w:cs="Arial"/>
                <w:b/>
                <w:sz w:val="24"/>
                <w:szCs w:val="24"/>
              </w:rPr>
              <w:t>Customer Service Improvement Plan</w:t>
            </w:r>
          </w:p>
          <w:p w:rsidR="000B0115" w:rsidRPr="00332CFA" w:rsidRDefault="000B0115" w:rsidP="000B0115">
            <w:pPr>
              <w:pStyle w:val="ListParagraph"/>
              <w:ind w:left="360"/>
              <w:rPr>
                <w:rFonts w:ascii="Verdana" w:eastAsiaTheme="minorHAnsi" w:hAnsi="Verdana" w:cs="Arial"/>
                <w:b/>
                <w:sz w:val="24"/>
                <w:szCs w:val="24"/>
              </w:rPr>
            </w:pPr>
          </w:p>
          <w:p w:rsidR="000B0115" w:rsidRPr="00673E00" w:rsidRDefault="000B0115" w:rsidP="000B0115">
            <w:pPr>
              <w:pStyle w:val="ListParagraph"/>
              <w:ind w:left="0"/>
              <w:rPr>
                <w:rFonts w:ascii="Verdana" w:eastAsiaTheme="minorHAnsi" w:hAnsi="Verdana" w:cs="Arial"/>
              </w:rPr>
            </w:pPr>
            <w:r w:rsidRPr="00673E00">
              <w:rPr>
                <w:rFonts w:ascii="Verdana" w:eastAsiaTheme="minorHAnsi" w:hAnsi="Verdana" w:cs="Arial"/>
              </w:rPr>
              <w:t>Following the completion of the Customer Service Standard audit, an improvement plan will be developed to first, address any shortcomings in compliance and second to ensure continuous progress and commitment to accessible customer service.</w:t>
            </w:r>
          </w:p>
          <w:p w:rsidR="000B0115" w:rsidRPr="00332CFA" w:rsidRDefault="000B0115" w:rsidP="000B0115">
            <w:pPr>
              <w:pStyle w:val="ListParagraph"/>
              <w:ind w:left="810"/>
              <w:rPr>
                <w:rFonts w:eastAsiaTheme="minorHAnsi"/>
                <w:b/>
              </w:rPr>
            </w:pPr>
          </w:p>
        </w:tc>
        <w:tc>
          <w:tcPr>
            <w:tcW w:w="2132" w:type="dxa"/>
          </w:tcPr>
          <w:p w:rsidR="000B0115" w:rsidRPr="002433E9" w:rsidRDefault="000B0115" w:rsidP="000B0115">
            <w:pPr>
              <w:pStyle w:val="Header"/>
              <w:jc w:val="center"/>
              <w:rPr>
                <w:rFonts w:cs="Arial"/>
              </w:rPr>
            </w:pPr>
            <w:r>
              <w:rPr>
                <w:rFonts w:ascii="Verdana" w:hAnsi="Verdana" w:cs="Arial"/>
              </w:rPr>
              <w:lastRenderedPageBreak/>
              <w:t xml:space="preserve">Office of </w:t>
            </w:r>
            <w:r w:rsidRPr="002433E9">
              <w:rPr>
                <w:rFonts w:ascii="Verdana" w:hAnsi="Verdana" w:cs="Arial"/>
              </w:rPr>
              <w:t>Accessibility</w:t>
            </w:r>
          </w:p>
        </w:tc>
        <w:tc>
          <w:tcPr>
            <w:tcW w:w="1501" w:type="dxa"/>
          </w:tcPr>
          <w:p w:rsidR="000B0115" w:rsidRPr="002433E9" w:rsidRDefault="000B0115" w:rsidP="000B0115">
            <w:pPr>
              <w:pStyle w:val="Header"/>
              <w:jc w:val="center"/>
              <w:rPr>
                <w:rFonts w:ascii="Verdana" w:hAnsi="Verdana" w:cs="Arial"/>
              </w:rPr>
            </w:pPr>
            <w:r>
              <w:rPr>
                <w:rFonts w:ascii="Verdana" w:hAnsi="Verdana" w:cs="Arial"/>
              </w:rPr>
              <w:t>Completed</w:t>
            </w:r>
          </w:p>
        </w:tc>
        <w:tc>
          <w:tcPr>
            <w:tcW w:w="6056" w:type="dxa"/>
          </w:tcPr>
          <w:p w:rsidR="000B0115" w:rsidRDefault="000B0115" w:rsidP="000B0115">
            <w:pPr>
              <w:pStyle w:val="Header"/>
              <w:rPr>
                <w:rFonts w:ascii="Verdana" w:hAnsi="Verdana" w:cs="Arial"/>
              </w:rPr>
            </w:pPr>
            <w:r>
              <w:rPr>
                <w:rFonts w:ascii="Verdana" w:hAnsi="Verdana" w:cs="Arial"/>
              </w:rPr>
              <w:t xml:space="preserve">Customer Service Improvement Plan was created in conjunction with the Customer Service Standards </w:t>
            </w:r>
            <w:r>
              <w:rPr>
                <w:rFonts w:ascii="Verdana" w:hAnsi="Verdana" w:cs="Arial"/>
              </w:rPr>
              <w:lastRenderedPageBreak/>
              <w:t xml:space="preserve">audit and report based on recommendations within the report. </w:t>
            </w:r>
          </w:p>
          <w:p w:rsidR="000B0115" w:rsidRDefault="000B0115" w:rsidP="000B0115">
            <w:pPr>
              <w:pStyle w:val="Header"/>
              <w:rPr>
                <w:rFonts w:ascii="Verdana" w:hAnsi="Verdana" w:cs="Arial"/>
              </w:rPr>
            </w:pPr>
          </w:p>
          <w:p w:rsidR="000B0115" w:rsidRDefault="000B0115" w:rsidP="000B0115">
            <w:pPr>
              <w:pStyle w:val="Header"/>
              <w:rPr>
                <w:rFonts w:ascii="Verdana" w:hAnsi="Verdana" w:cs="Arial"/>
              </w:rPr>
            </w:pPr>
            <w:r>
              <w:rPr>
                <w:rFonts w:ascii="Verdana" w:hAnsi="Verdana" w:cs="Arial"/>
              </w:rPr>
              <w:t xml:space="preserve">The Improvement Plan will be implemented as part </w:t>
            </w:r>
            <w:proofErr w:type="gramStart"/>
            <w:r>
              <w:rPr>
                <w:rFonts w:ascii="Verdana" w:hAnsi="Verdana" w:cs="Arial"/>
              </w:rPr>
              <w:t>of the 2012-13 Accessibility Plan</w:t>
            </w:r>
            <w:proofErr w:type="gramEnd"/>
            <w:r>
              <w:rPr>
                <w:rFonts w:ascii="Verdana" w:hAnsi="Verdana" w:cs="Arial"/>
              </w:rPr>
              <w:t>.</w:t>
            </w:r>
          </w:p>
          <w:p w:rsidR="000B0115" w:rsidRPr="002433E9" w:rsidRDefault="000B0115" w:rsidP="000B0115">
            <w:pPr>
              <w:pStyle w:val="Header"/>
              <w:rPr>
                <w:rFonts w:ascii="Verdana" w:hAnsi="Verdana" w:cs="Arial"/>
              </w:rPr>
            </w:pPr>
          </w:p>
        </w:tc>
      </w:tr>
      <w:tr w:rsidR="000B0115" w:rsidRPr="0080072B" w:rsidTr="000B0115">
        <w:tc>
          <w:tcPr>
            <w:tcW w:w="4459" w:type="dxa"/>
          </w:tcPr>
          <w:p w:rsidR="000B0115" w:rsidRPr="00332CFA" w:rsidRDefault="000B0115" w:rsidP="000B0115">
            <w:pPr>
              <w:pStyle w:val="ListParagraph"/>
              <w:numPr>
                <w:ilvl w:val="0"/>
                <w:numId w:val="11"/>
              </w:numPr>
              <w:spacing w:after="0"/>
              <w:rPr>
                <w:rFonts w:ascii="Verdana" w:eastAsiaTheme="minorHAnsi" w:hAnsi="Verdana" w:cs="Arial"/>
                <w:b/>
                <w:sz w:val="24"/>
                <w:szCs w:val="24"/>
              </w:rPr>
            </w:pPr>
            <w:r w:rsidRPr="00332CFA">
              <w:rPr>
                <w:rFonts w:ascii="Verdana" w:eastAsiaTheme="minorHAnsi" w:hAnsi="Verdana" w:cs="Arial"/>
                <w:b/>
                <w:sz w:val="24"/>
                <w:szCs w:val="24"/>
              </w:rPr>
              <w:lastRenderedPageBreak/>
              <w:t xml:space="preserve">RESPECT Campaign Implementation </w:t>
            </w:r>
          </w:p>
          <w:p w:rsidR="000B0115" w:rsidRPr="00332CFA" w:rsidRDefault="000B0115" w:rsidP="000B0115">
            <w:pPr>
              <w:pStyle w:val="ListParagraph"/>
              <w:ind w:left="360"/>
              <w:rPr>
                <w:rFonts w:ascii="Verdana" w:eastAsiaTheme="minorHAnsi" w:hAnsi="Verdana" w:cs="Arial"/>
                <w:b/>
                <w:sz w:val="24"/>
                <w:szCs w:val="24"/>
              </w:rPr>
            </w:pPr>
          </w:p>
          <w:p w:rsidR="000B0115" w:rsidRPr="00673E00" w:rsidRDefault="000B0115" w:rsidP="000B0115">
            <w:pPr>
              <w:pStyle w:val="ListParagraph"/>
              <w:ind w:left="0"/>
              <w:rPr>
                <w:rFonts w:ascii="Verdana" w:eastAsiaTheme="minorHAnsi" w:hAnsi="Verdana" w:cs="Arial"/>
              </w:rPr>
            </w:pPr>
            <w:r w:rsidRPr="00673E00">
              <w:rPr>
                <w:rFonts w:ascii="Verdana" w:eastAsiaTheme="minorHAnsi" w:hAnsi="Verdana" w:cs="Arial"/>
              </w:rPr>
              <w:t xml:space="preserve">This campus-wide campaign is prepared to be launched in the Fall of 2011. The events and initiatives of this campaign, designed to </w:t>
            </w:r>
            <w:r w:rsidRPr="00673E00">
              <w:rPr>
                <w:rFonts w:ascii="Verdana" w:eastAsia="Times New Roman" w:hAnsi="Verdana"/>
              </w:rPr>
              <w:t>ensure that respect is an integral part of campus culture, will be reviewed and incorporated into the master accessibility plan of Objective 3 below.</w:t>
            </w:r>
          </w:p>
          <w:p w:rsidR="000B0115" w:rsidRPr="00FE4B87" w:rsidRDefault="000B0115" w:rsidP="000B0115">
            <w:pPr>
              <w:contextualSpacing/>
              <w:rPr>
                <w:rFonts w:ascii="Verdana" w:hAnsi="Verdana" w:cs="Arial"/>
                <w:b/>
              </w:rPr>
            </w:pPr>
          </w:p>
        </w:tc>
        <w:tc>
          <w:tcPr>
            <w:tcW w:w="2132" w:type="dxa"/>
          </w:tcPr>
          <w:p w:rsidR="000B0115" w:rsidRPr="008F0E0D" w:rsidRDefault="000B0115" w:rsidP="000B0115">
            <w:pPr>
              <w:pStyle w:val="Header"/>
              <w:rPr>
                <w:rFonts w:ascii="Verdana" w:hAnsi="Verdana" w:cs="Arial"/>
              </w:rPr>
            </w:pPr>
            <w:r w:rsidRPr="008F0E0D">
              <w:rPr>
                <w:rFonts w:ascii="Verdana" w:hAnsi="Verdana" w:cs="Arial"/>
              </w:rPr>
              <w:t>Diversity Office</w:t>
            </w:r>
          </w:p>
        </w:tc>
        <w:tc>
          <w:tcPr>
            <w:tcW w:w="1501" w:type="dxa"/>
          </w:tcPr>
          <w:p w:rsidR="000B0115" w:rsidRPr="008F0E0D" w:rsidRDefault="000B0115" w:rsidP="000B0115">
            <w:pPr>
              <w:pStyle w:val="Header"/>
              <w:rPr>
                <w:rFonts w:ascii="Verdana" w:hAnsi="Verdana" w:cs="Arial"/>
              </w:rPr>
            </w:pPr>
            <w:r w:rsidRPr="008F0E0D">
              <w:rPr>
                <w:rFonts w:ascii="Verdana" w:hAnsi="Verdana" w:cs="Arial"/>
              </w:rPr>
              <w:t>Completed</w:t>
            </w:r>
          </w:p>
        </w:tc>
        <w:tc>
          <w:tcPr>
            <w:tcW w:w="6056" w:type="dxa"/>
          </w:tcPr>
          <w:p w:rsidR="000B0115" w:rsidRPr="00D92EE6" w:rsidRDefault="000B0115" w:rsidP="000B0115">
            <w:pPr>
              <w:rPr>
                <w:rFonts w:ascii="Verdana" w:eastAsiaTheme="minorHAnsi" w:hAnsi="Verdana"/>
              </w:rPr>
            </w:pPr>
            <w:r w:rsidRPr="00D92EE6">
              <w:rPr>
                <w:rFonts w:ascii="Verdana" w:eastAsiaTheme="minorHAnsi" w:hAnsi="Verdana"/>
              </w:rPr>
              <w:t xml:space="preserve">RESPECT Campaign was launched at the Employee Town Hall </w:t>
            </w:r>
            <w:r>
              <w:rPr>
                <w:rFonts w:ascii="Verdana" w:eastAsiaTheme="minorHAnsi" w:hAnsi="Verdana"/>
              </w:rPr>
              <w:t>in May 2011 and</w:t>
            </w:r>
            <w:r w:rsidRPr="00D92EE6">
              <w:rPr>
                <w:rFonts w:ascii="Verdana" w:eastAsiaTheme="minorHAnsi" w:hAnsi="Verdana"/>
              </w:rPr>
              <w:t xml:space="preserve"> was positively received by staff and faculty.</w:t>
            </w:r>
          </w:p>
          <w:p w:rsidR="000B0115" w:rsidRDefault="000B0115" w:rsidP="000B0115">
            <w:pPr>
              <w:rPr>
                <w:rFonts w:ascii="Verdana" w:eastAsiaTheme="minorHAnsi" w:hAnsi="Verdana"/>
              </w:rPr>
            </w:pPr>
          </w:p>
          <w:p w:rsidR="000B0115" w:rsidRPr="00D92EE6" w:rsidRDefault="000B0115" w:rsidP="000B0115">
            <w:pPr>
              <w:rPr>
                <w:rFonts w:ascii="Verdana" w:eastAsiaTheme="minorHAnsi" w:hAnsi="Verdana"/>
              </w:rPr>
            </w:pPr>
            <w:r>
              <w:rPr>
                <w:rFonts w:ascii="Verdana" w:eastAsiaTheme="minorHAnsi" w:hAnsi="Verdana"/>
              </w:rPr>
              <w:t>M</w:t>
            </w:r>
            <w:r w:rsidRPr="00D92EE6">
              <w:rPr>
                <w:rFonts w:ascii="Verdana" w:eastAsiaTheme="minorHAnsi" w:hAnsi="Verdana"/>
              </w:rPr>
              <w:t xml:space="preserve">aterials and information about the campaign </w:t>
            </w:r>
            <w:r>
              <w:rPr>
                <w:rFonts w:ascii="Verdana" w:eastAsiaTheme="minorHAnsi" w:hAnsi="Verdana"/>
              </w:rPr>
              <w:t>were p</w:t>
            </w:r>
            <w:r w:rsidRPr="00D92EE6">
              <w:rPr>
                <w:rFonts w:ascii="Verdana" w:eastAsiaTheme="minorHAnsi" w:hAnsi="Verdana"/>
              </w:rPr>
              <w:t xml:space="preserve">rovided to staff </w:t>
            </w:r>
            <w:r>
              <w:rPr>
                <w:rFonts w:ascii="Verdana" w:eastAsiaTheme="minorHAnsi" w:hAnsi="Verdana"/>
              </w:rPr>
              <w:t xml:space="preserve">at the </w:t>
            </w:r>
            <w:r w:rsidRPr="00D92EE6">
              <w:rPr>
                <w:rFonts w:ascii="Verdana" w:eastAsiaTheme="minorHAnsi" w:hAnsi="Verdana"/>
              </w:rPr>
              <w:t>Campus PD Day. The feedback from staff has been positive with many members reaching out to ask how they could get involved.</w:t>
            </w:r>
          </w:p>
          <w:p w:rsidR="000B0115" w:rsidRDefault="000B0115" w:rsidP="000B0115">
            <w:pPr>
              <w:contextualSpacing/>
              <w:rPr>
                <w:rFonts w:ascii="Verdana" w:hAnsi="Verdana"/>
              </w:rPr>
            </w:pPr>
          </w:p>
          <w:p w:rsidR="000B0115" w:rsidRPr="00D92EE6" w:rsidRDefault="000B0115" w:rsidP="000B0115">
            <w:pPr>
              <w:contextualSpacing/>
              <w:rPr>
                <w:rFonts w:ascii="Verdana" w:hAnsi="Verdana"/>
              </w:rPr>
            </w:pPr>
            <w:r w:rsidRPr="00D92EE6">
              <w:rPr>
                <w:rFonts w:ascii="Verdana" w:hAnsi="Verdana"/>
              </w:rPr>
              <w:t>Developed partnerships with the Student Association</w:t>
            </w:r>
            <w:r>
              <w:rPr>
                <w:rFonts w:ascii="Verdana" w:hAnsi="Verdana"/>
              </w:rPr>
              <w:t>,</w:t>
            </w:r>
            <w:r w:rsidRPr="00D92EE6">
              <w:rPr>
                <w:rFonts w:ascii="Verdana" w:hAnsi="Verdana"/>
              </w:rPr>
              <w:t xml:space="preserve"> Student Clubs</w:t>
            </w:r>
            <w:r>
              <w:rPr>
                <w:rFonts w:ascii="Verdana" w:hAnsi="Verdana"/>
              </w:rPr>
              <w:t>, and UOIT</w:t>
            </w:r>
            <w:r w:rsidRPr="00D92EE6">
              <w:rPr>
                <w:rFonts w:ascii="Verdana" w:hAnsi="Verdana"/>
              </w:rPr>
              <w:t xml:space="preserve"> and attended various events to promote the campaign.</w:t>
            </w:r>
          </w:p>
          <w:p w:rsidR="000B0115" w:rsidRDefault="000B0115" w:rsidP="000B0115">
            <w:pPr>
              <w:rPr>
                <w:rFonts w:ascii="Verdana" w:hAnsi="Verdana"/>
              </w:rPr>
            </w:pPr>
          </w:p>
          <w:p w:rsidR="000B0115" w:rsidRPr="00D92EE6" w:rsidRDefault="000B0115" w:rsidP="000B0115">
            <w:pPr>
              <w:rPr>
                <w:rFonts w:ascii="Verdana" w:hAnsi="Verdana"/>
              </w:rPr>
            </w:pPr>
            <w:r w:rsidRPr="00D92EE6">
              <w:rPr>
                <w:rFonts w:ascii="Verdana" w:hAnsi="Verdana"/>
              </w:rPr>
              <w:t xml:space="preserve">Provided training to new faculty members, First Generation peer mentors, DC Crew members, 3 Communication classes, School of Justice classes, </w:t>
            </w:r>
            <w:r w:rsidRPr="00D92EE6">
              <w:rPr>
                <w:rFonts w:ascii="Verdana" w:hAnsi="Verdana"/>
              </w:rPr>
              <w:lastRenderedPageBreak/>
              <w:t>International Students, Residence Advisors, and Athletics groups.</w:t>
            </w:r>
          </w:p>
          <w:p w:rsidR="000B0115" w:rsidRPr="009953DC" w:rsidRDefault="000B0115" w:rsidP="000B0115">
            <w:pPr>
              <w:pStyle w:val="Header"/>
              <w:rPr>
                <w:rFonts w:ascii="Arial" w:hAnsi="Arial" w:cs="Arial"/>
              </w:rPr>
            </w:pPr>
          </w:p>
        </w:tc>
      </w:tr>
      <w:tr w:rsidR="000B0115" w:rsidRPr="0080072B" w:rsidTr="000B0115">
        <w:tc>
          <w:tcPr>
            <w:tcW w:w="4459" w:type="dxa"/>
          </w:tcPr>
          <w:p w:rsidR="000B0115" w:rsidRPr="00332CFA" w:rsidRDefault="000B0115" w:rsidP="000B0115">
            <w:pPr>
              <w:pStyle w:val="ListParagraph"/>
              <w:numPr>
                <w:ilvl w:val="0"/>
                <w:numId w:val="11"/>
              </w:numPr>
              <w:spacing w:after="0"/>
              <w:rPr>
                <w:rFonts w:ascii="Verdana" w:eastAsiaTheme="minorHAnsi" w:hAnsi="Verdana" w:cs="Arial"/>
              </w:rPr>
            </w:pPr>
            <w:r w:rsidRPr="00332CFA">
              <w:rPr>
                <w:rFonts w:ascii="Verdana" w:eastAsiaTheme="minorHAnsi" w:hAnsi="Verdana" w:cs="Arial"/>
                <w:b/>
              </w:rPr>
              <w:lastRenderedPageBreak/>
              <w:t xml:space="preserve">Review </w:t>
            </w:r>
            <w:r w:rsidRPr="00332CFA">
              <w:rPr>
                <w:rFonts w:ascii="Verdana" w:eastAsiaTheme="minorHAnsi" w:hAnsi="Verdana" w:cs="Arial"/>
                <w:b/>
                <w:i/>
              </w:rPr>
              <w:t xml:space="preserve">Navigating the Journey to Wellness: The Comprehensive Mental Health and Addictions Action Plan for Ontarians </w:t>
            </w:r>
            <w:r w:rsidRPr="00332CFA">
              <w:rPr>
                <w:rFonts w:ascii="Verdana" w:eastAsiaTheme="minorHAnsi" w:hAnsi="Verdana" w:cs="Arial"/>
                <w:b/>
              </w:rPr>
              <w:t>report</w:t>
            </w:r>
            <w:r w:rsidRPr="00332CFA">
              <w:rPr>
                <w:rFonts w:ascii="Verdana" w:eastAsiaTheme="minorHAnsi" w:hAnsi="Verdana" w:cs="Arial"/>
              </w:rPr>
              <w:t>.</w:t>
            </w:r>
          </w:p>
          <w:p w:rsidR="000B0115" w:rsidRPr="00332CFA" w:rsidRDefault="000B0115" w:rsidP="000B0115">
            <w:pPr>
              <w:pStyle w:val="ListParagraph"/>
              <w:ind w:left="360"/>
              <w:rPr>
                <w:rFonts w:ascii="Verdana" w:eastAsiaTheme="minorHAnsi" w:hAnsi="Verdana" w:cs="Arial"/>
                <w:sz w:val="24"/>
                <w:szCs w:val="24"/>
              </w:rPr>
            </w:pPr>
          </w:p>
          <w:p w:rsidR="000B0115" w:rsidRPr="00FE4B87" w:rsidRDefault="000B0115" w:rsidP="000B0115">
            <w:pPr>
              <w:pStyle w:val="ListParagraph"/>
              <w:ind w:left="0"/>
              <w:rPr>
                <w:b/>
              </w:rPr>
            </w:pPr>
          </w:p>
        </w:tc>
        <w:tc>
          <w:tcPr>
            <w:tcW w:w="2132" w:type="dxa"/>
          </w:tcPr>
          <w:p w:rsidR="000B0115" w:rsidRPr="002433E9" w:rsidRDefault="000B0115" w:rsidP="00673E00">
            <w:pPr>
              <w:pStyle w:val="Header"/>
              <w:jc w:val="center"/>
              <w:rPr>
                <w:rFonts w:ascii="Verdana" w:hAnsi="Verdana" w:cs="Arial"/>
              </w:rPr>
            </w:pPr>
            <w:r>
              <w:rPr>
                <w:rFonts w:ascii="Verdana" w:hAnsi="Verdana" w:cs="Arial"/>
              </w:rPr>
              <w:t xml:space="preserve">Office of </w:t>
            </w:r>
            <w:r w:rsidRPr="002433E9">
              <w:rPr>
                <w:rFonts w:ascii="Verdana" w:hAnsi="Verdana" w:cs="Arial"/>
              </w:rPr>
              <w:t>Accessibility</w:t>
            </w:r>
          </w:p>
        </w:tc>
        <w:tc>
          <w:tcPr>
            <w:tcW w:w="1501" w:type="dxa"/>
          </w:tcPr>
          <w:p w:rsidR="000B0115" w:rsidRPr="002433E9" w:rsidRDefault="00673E00" w:rsidP="000B0115">
            <w:pPr>
              <w:pStyle w:val="Header"/>
              <w:rPr>
                <w:rFonts w:ascii="Verdana" w:hAnsi="Verdana" w:cs="Arial"/>
              </w:rPr>
            </w:pPr>
            <w:r>
              <w:rPr>
                <w:rFonts w:ascii="Verdana" w:hAnsi="Verdana" w:cs="Arial"/>
              </w:rPr>
              <w:t>Completed</w:t>
            </w:r>
          </w:p>
        </w:tc>
        <w:tc>
          <w:tcPr>
            <w:tcW w:w="6056" w:type="dxa"/>
          </w:tcPr>
          <w:p w:rsidR="000B0115" w:rsidRDefault="000B0115" w:rsidP="000B0115">
            <w:pPr>
              <w:pStyle w:val="ListParagraph"/>
              <w:ind w:left="0"/>
              <w:rPr>
                <w:rFonts w:ascii="Verdana" w:eastAsiaTheme="minorHAnsi" w:hAnsi="Verdana" w:cs="Arial"/>
              </w:rPr>
            </w:pPr>
            <w:r w:rsidRPr="009953DC">
              <w:rPr>
                <w:rFonts w:ascii="Verdana" w:eastAsiaTheme="minorHAnsi" w:hAnsi="Verdana" w:cs="Arial"/>
              </w:rPr>
              <w:t xml:space="preserve">This report, presented by the Ontario Legislative Assembly of Ontario, </w:t>
            </w:r>
            <w:r>
              <w:rPr>
                <w:rFonts w:ascii="Verdana" w:eastAsiaTheme="minorHAnsi" w:hAnsi="Verdana" w:cs="Arial"/>
              </w:rPr>
              <w:t xml:space="preserve">was reviewed and although the report and recommendations do not address situations directly affecting postsecondary education, the college has developed and strategies that support some of the </w:t>
            </w:r>
            <w:r w:rsidRPr="009953DC">
              <w:rPr>
                <w:rFonts w:ascii="Verdana" w:eastAsiaTheme="minorHAnsi" w:hAnsi="Verdana" w:cs="Arial"/>
              </w:rPr>
              <w:t xml:space="preserve">recommendations </w:t>
            </w:r>
            <w:r>
              <w:rPr>
                <w:rFonts w:ascii="Verdana" w:eastAsiaTheme="minorHAnsi" w:hAnsi="Verdana" w:cs="Arial"/>
              </w:rPr>
              <w:t xml:space="preserve">proposed in the review. </w:t>
            </w:r>
          </w:p>
          <w:p w:rsidR="000B0115" w:rsidRDefault="000B0115" w:rsidP="000B0115">
            <w:pPr>
              <w:pStyle w:val="ListParagraph"/>
              <w:ind w:left="0"/>
              <w:rPr>
                <w:rFonts w:ascii="Verdana" w:eastAsiaTheme="minorHAnsi" w:hAnsi="Verdana" w:cs="Arial"/>
              </w:rPr>
            </w:pPr>
          </w:p>
          <w:p w:rsidR="000B0115" w:rsidRDefault="000B0115" w:rsidP="000B0115">
            <w:pPr>
              <w:pStyle w:val="ListParagraph"/>
              <w:ind w:left="0"/>
              <w:rPr>
                <w:rFonts w:ascii="Verdana" w:eastAsiaTheme="minorHAnsi" w:hAnsi="Verdana" w:cs="Arial"/>
              </w:rPr>
            </w:pPr>
            <w:r>
              <w:rPr>
                <w:rFonts w:ascii="Verdana" w:eastAsiaTheme="minorHAnsi" w:hAnsi="Verdana" w:cs="Arial"/>
              </w:rPr>
              <w:t>Crisis Response: p. 8</w:t>
            </w:r>
          </w:p>
          <w:p w:rsidR="000B0115" w:rsidRDefault="000B0115" w:rsidP="000B0115">
            <w:pPr>
              <w:pStyle w:val="ListParagraph"/>
              <w:numPr>
                <w:ilvl w:val="0"/>
                <w:numId w:val="13"/>
              </w:numPr>
              <w:spacing w:after="0" w:line="240" w:lineRule="auto"/>
              <w:contextualSpacing w:val="0"/>
              <w:rPr>
                <w:rFonts w:ascii="Verdana" w:eastAsiaTheme="minorHAnsi" w:hAnsi="Verdana" w:cs="Arial"/>
              </w:rPr>
            </w:pPr>
            <w:r w:rsidRPr="00917443">
              <w:rPr>
                <w:rFonts w:ascii="Verdana" w:eastAsiaTheme="minorHAnsi" w:hAnsi="Verdana" w:cs="Arial"/>
                <w:i/>
              </w:rPr>
              <w:t>Connections</w:t>
            </w:r>
            <w:r>
              <w:rPr>
                <w:rFonts w:ascii="Verdana" w:eastAsiaTheme="minorHAnsi" w:hAnsi="Verdana" w:cs="Arial"/>
              </w:rPr>
              <w:t xml:space="preserve"> crisis information for faculty. </w:t>
            </w:r>
          </w:p>
          <w:p w:rsidR="000B0115" w:rsidRDefault="000B0115" w:rsidP="000B0115">
            <w:pPr>
              <w:pStyle w:val="ListParagraph"/>
              <w:numPr>
                <w:ilvl w:val="0"/>
                <w:numId w:val="13"/>
              </w:numPr>
              <w:spacing w:after="0" w:line="240" w:lineRule="auto"/>
              <w:contextualSpacing w:val="0"/>
              <w:rPr>
                <w:rFonts w:ascii="Verdana" w:eastAsiaTheme="minorHAnsi" w:hAnsi="Verdana" w:cs="Arial"/>
              </w:rPr>
            </w:pPr>
            <w:r>
              <w:rPr>
                <w:rFonts w:ascii="Verdana" w:eastAsiaTheme="minorHAnsi" w:hAnsi="Verdana" w:cs="Arial"/>
                <w:i/>
              </w:rPr>
              <w:t>Training for staff and faculty on connections document.</w:t>
            </w:r>
          </w:p>
          <w:p w:rsidR="000B0115" w:rsidRDefault="000B0115" w:rsidP="000B0115">
            <w:pPr>
              <w:pStyle w:val="ListParagraph"/>
              <w:numPr>
                <w:ilvl w:val="0"/>
                <w:numId w:val="13"/>
              </w:numPr>
              <w:spacing w:after="0" w:line="240" w:lineRule="auto"/>
              <w:contextualSpacing w:val="0"/>
              <w:rPr>
                <w:rFonts w:ascii="Verdana" w:eastAsiaTheme="minorHAnsi" w:hAnsi="Verdana" w:cs="Arial"/>
              </w:rPr>
            </w:pPr>
            <w:r>
              <w:rPr>
                <w:rFonts w:ascii="Verdana" w:eastAsiaTheme="minorHAnsi" w:hAnsi="Verdana" w:cs="Arial"/>
              </w:rPr>
              <w:t>Mental Health First Aid training for more staff and faculty.</w:t>
            </w:r>
          </w:p>
          <w:p w:rsidR="000B0115" w:rsidRDefault="000B0115" w:rsidP="000B0115">
            <w:pPr>
              <w:pStyle w:val="ListParagraph"/>
              <w:numPr>
                <w:ilvl w:val="0"/>
                <w:numId w:val="13"/>
              </w:numPr>
              <w:spacing w:after="0" w:line="240" w:lineRule="auto"/>
              <w:contextualSpacing w:val="0"/>
              <w:rPr>
                <w:rFonts w:ascii="Verdana" w:eastAsiaTheme="minorHAnsi" w:hAnsi="Verdana" w:cs="Arial"/>
              </w:rPr>
            </w:pPr>
            <w:r>
              <w:rPr>
                <w:rFonts w:ascii="Verdana" w:eastAsiaTheme="minorHAnsi" w:hAnsi="Verdana" w:cs="Arial"/>
              </w:rPr>
              <w:t>SAP and EAP programs for students and employees.</w:t>
            </w:r>
          </w:p>
          <w:p w:rsidR="000B0115" w:rsidRDefault="000B0115" w:rsidP="000B0115">
            <w:pPr>
              <w:pStyle w:val="ListParagraph"/>
              <w:ind w:left="360"/>
              <w:rPr>
                <w:rFonts w:ascii="Verdana" w:eastAsiaTheme="minorHAnsi" w:hAnsi="Verdana" w:cs="Arial"/>
              </w:rPr>
            </w:pPr>
          </w:p>
          <w:p w:rsidR="000B0115" w:rsidRDefault="000B0115" w:rsidP="000B0115">
            <w:pPr>
              <w:rPr>
                <w:rFonts w:ascii="Verdana" w:eastAsiaTheme="minorHAnsi" w:hAnsi="Verdana" w:cs="Arial"/>
              </w:rPr>
            </w:pPr>
            <w:r>
              <w:rPr>
                <w:rFonts w:ascii="Verdana" w:eastAsiaTheme="minorHAnsi" w:hAnsi="Verdana" w:cs="Arial"/>
              </w:rPr>
              <w:t>Primary Care: p. 10</w:t>
            </w:r>
          </w:p>
          <w:p w:rsidR="000B0115" w:rsidRPr="00D92EE6" w:rsidRDefault="000B0115" w:rsidP="000B0115">
            <w:pPr>
              <w:pStyle w:val="ListParagraph"/>
              <w:numPr>
                <w:ilvl w:val="0"/>
                <w:numId w:val="14"/>
              </w:numPr>
              <w:spacing w:after="0" w:line="240" w:lineRule="auto"/>
              <w:ind w:left="360"/>
              <w:contextualSpacing w:val="0"/>
              <w:rPr>
                <w:rFonts w:ascii="Verdana" w:eastAsiaTheme="minorHAnsi" w:hAnsi="Verdana" w:cs="Arial"/>
              </w:rPr>
            </w:pPr>
            <w:r w:rsidRPr="00D92EE6">
              <w:rPr>
                <w:rFonts w:ascii="Verdana" w:eastAsiaTheme="minorHAnsi" w:hAnsi="Verdana" w:cs="Arial"/>
              </w:rPr>
              <w:t xml:space="preserve">CHC’s Interdisciplinary Model provides both medical and counselling services to support student wellness. </w:t>
            </w:r>
          </w:p>
          <w:p w:rsidR="000B0115" w:rsidRPr="00D92EE6" w:rsidRDefault="000B0115" w:rsidP="000B0115">
            <w:pPr>
              <w:pStyle w:val="ListParagraph"/>
              <w:numPr>
                <w:ilvl w:val="0"/>
                <w:numId w:val="14"/>
              </w:numPr>
              <w:spacing w:after="0" w:line="240" w:lineRule="auto"/>
              <w:ind w:left="360"/>
              <w:contextualSpacing w:val="0"/>
              <w:rPr>
                <w:rFonts w:ascii="Verdana" w:eastAsiaTheme="minorHAnsi" w:hAnsi="Verdana" w:cs="Arial"/>
              </w:rPr>
            </w:pPr>
            <w:r w:rsidRPr="00D92EE6">
              <w:rPr>
                <w:rFonts w:ascii="Verdana" w:eastAsiaTheme="minorHAnsi" w:hAnsi="Verdana" w:cs="Arial"/>
              </w:rPr>
              <w:t xml:space="preserve">CHC physicians will refer students in need of mental health support to the centre’s counseling department. </w:t>
            </w:r>
            <w:r>
              <w:rPr>
                <w:rFonts w:ascii="Verdana" w:eastAsiaTheme="minorHAnsi" w:hAnsi="Verdana" w:cs="Arial"/>
              </w:rPr>
              <w:t xml:space="preserve"> Referral and relationships with our community partners and decisions for care for the students.</w:t>
            </w:r>
          </w:p>
          <w:p w:rsidR="000B0115" w:rsidRDefault="000B0115" w:rsidP="000B0115">
            <w:pPr>
              <w:pStyle w:val="ListParagraph"/>
              <w:ind w:left="360"/>
              <w:rPr>
                <w:rFonts w:ascii="Verdana" w:eastAsiaTheme="minorHAnsi" w:hAnsi="Verdana" w:cs="Arial"/>
              </w:rPr>
            </w:pPr>
          </w:p>
          <w:p w:rsidR="000B0115" w:rsidRPr="00DE5F5A" w:rsidRDefault="000B0115" w:rsidP="000B0115">
            <w:pPr>
              <w:rPr>
                <w:rFonts w:ascii="Verdana" w:eastAsiaTheme="minorHAnsi" w:hAnsi="Verdana" w:cs="Arial"/>
              </w:rPr>
            </w:pPr>
            <w:r w:rsidRPr="00DE5F5A">
              <w:rPr>
                <w:rFonts w:ascii="Verdana" w:eastAsiaTheme="minorHAnsi" w:hAnsi="Verdana" w:cs="Arial"/>
              </w:rPr>
              <w:t>Employment: p. 11-12</w:t>
            </w:r>
          </w:p>
          <w:p w:rsidR="000B0115" w:rsidRPr="00DE5F5A" w:rsidRDefault="000B0115" w:rsidP="000B0115">
            <w:pPr>
              <w:pStyle w:val="ListParagraph"/>
              <w:numPr>
                <w:ilvl w:val="0"/>
                <w:numId w:val="15"/>
              </w:numPr>
              <w:spacing w:after="0" w:line="240" w:lineRule="auto"/>
              <w:ind w:left="360"/>
              <w:contextualSpacing w:val="0"/>
              <w:rPr>
                <w:rFonts w:ascii="Verdana" w:eastAsiaTheme="minorHAnsi" w:hAnsi="Verdana" w:cs="Arial"/>
              </w:rPr>
            </w:pPr>
            <w:r w:rsidRPr="00DE5F5A">
              <w:rPr>
                <w:rFonts w:ascii="Verdana" w:eastAsiaTheme="minorHAnsi" w:hAnsi="Verdana" w:cs="Arial"/>
              </w:rPr>
              <w:t xml:space="preserve">Human Resources </w:t>
            </w:r>
            <w:proofErr w:type="gramStart"/>
            <w:r w:rsidRPr="00DE5F5A">
              <w:rPr>
                <w:rFonts w:ascii="Verdana" w:eastAsiaTheme="minorHAnsi" w:hAnsi="Verdana" w:cs="Arial"/>
              </w:rPr>
              <w:t>has</w:t>
            </w:r>
            <w:proofErr w:type="gramEnd"/>
            <w:r w:rsidRPr="00DE5F5A">
              <w:rPr>
                <w:rFonts w:ascii="Verdana" w:eastAsiaTheme="minorHAnsi" w:hAnsi="Verdana" w:cs="Arial"/>
              </w:rPr>
              <w:t xml:space="preserve"> a Wellness page on ICE which promotes upcoming events, newsletters, links to internal and external services, and our Employee Assistance Program (EAP).</w:t>
            </w:r>
          </w:p>
          <w:p w:rsidR="000B0115" w:rsidRPr="00DE5F5A" w:rsidRDefault="000B0115" w:rsidP="000B0115">
            <w:pPr>
              <w:pStyle w:val="ListParagraph"/>
              <w:numPr>
                <w:ilvl w:val="0"/>
                <w:numId w:val="15"/>
              </w:numPr>
              <w:spacing w:after="0" w:line="240" w:lineRule="auto"/>
              <w:ind w:left="360"/>
              <w:contextualSpacing w:val="0"/>
              <w:rPr>
                <w:rFonts w:ascii="Verdana" w:eastAsiaTheme="minorHAnsi" w:hAnsi="Verdana" w:cs="Arial"/>
              </w:rPr>
            </w:pPr>
            <w:r w:rsidRPr="00DE5F5A">
              <w:rPr>
                <w:rFonts w:ascii="Verdana" w:eastAsiaTheme="minorHAnsi" w:hAnsi="Verdana" w:cs="Arial"/>
              </w:rPr>
              <w:t>Monthly wellness lunch and learn sessions are offered to all employees.</w:t>
            </w:r>
          </w:p>
          <w:p w:rsidR="000B0115" w:rsidRPr="00DE5F5A" w:rsidRDefault="000B0115" w:rsidP="000B0115">
            <w:pPr>
              <w:pStyle w:val="ListParagraph"/>
              <w:numPr>
                <w:ilvl w:val="0"/>
                <w:numId w:val="15"/>
              </w:numPr>
              <w:spacing w:after="0" w:line="240" w:lineRule="auto"/>
              <w:ind w:left="360"/>
              <w:contextualSpacing w:val="0"/>
              <w:rPr>
                <w:rFonts w:ascii="Verdana" w:eastAsiaTheme="minorHAnsi" w:hAnsi="Verdana" w:cs="Arial"/>
              </w:rPr>
            </w:pPr>
            <w:r w:rsidRPr="00DE5F5A">
              <w:rPr>
                <w:rFonts w:ascii="Verdana" w:eastAsiaTheme="minorHAnsi" w:hAnsi="Verdana" w:cs="Arial"/>
              </w:rPr>
              <w:t>An employee wellness survey was conducted in March 2012.</w:t>
            </w:r>
          </w:p>
          <w:p w:rsidR="000B0115" w:rsidRPr="00DE5F5A" w:rsidRDefault="000B0115" w:rsidP="000B0115">
            <w:pPr>
              <w:pStyle w:val="ListParagraph"/>
              <w:numPr>
                <w:ilvl w:val="0"/>
                <w:numId w:val="15"/>
              </w:numPr>
              <w:spacing w:after="0" w:line="240" w:lineRule="auto"/>
              <w:ind w:left="360"/>
              <w:contextualSpacing w:val="0"/>
              <w:rPr>
                <w:rFonts w:ascii="Verdana" w:eastAsiaTheme="minorHAnsi" w:hAnsi="Verdana" w:cs="Arial"/>
              </w:rPr>
            </w:pPr>
            <w:r w:rsidRPr="00DE5F5A">
              <w:rPr>
                <w:rFonts w:ascii="Verdana" w:eastAsiaTheme="minorHAnsi" w:hAnsi="Verdana" w:cs="Arial"/>
              </w:rPr>
              <w:t xml:space="preserve">Human Resources </w:t>
            </w:r>
            <w:proofErr w:type="gramStart"/>
            <w:r w:rsidRPr="00DE5F5A">
              <w:rPr>
                <w:rFonts w:ascii="Verdana" w:eastAsiaTheme="minorHAnsi" w:hAnsi="Verdana" w:cs="Arial"/>
              </w:rPr>
              <w:t>offers</w:t>
            </w:r>
            <w:proofErr w:type="gramEnd"/>
            <w:r w:rsidRPr="00DE5F5A">
              <w:rPr>
                <w:rFonts w:ascii="Verdana" w:eastAsiaTheme="minorHAnsi" w:hAnsi="Verdana" w:cs="Arial"/>
              </w:rPr>
              <w:t xml:space="preserve"> support through workshops and individual appointments with employees on how to research and prepare for career opportunities, resume writing, and preparing for job interviews.</w:t>
            </w:r>
          </w:p>
          <w:p w:rsidR="000B0115" w:rsidRPr="00DE5F5A" w:rsidRDefault="000B0115" w:rsidP="000B0115">
            <w:pPr>
              <w:pStyle w:val="ListParagraph"/>
              <w:numPr>
                <w:ilvl w:val="0"/>
                <w:numId w:val="15"/>
              </w:numPr>
              <w:spacing w:after="0" w:line="240" w:lineRule="auto"/>
              <w:ind w:left="360"/>
              <w:contextualSpacing w:val="0"/>
              <w:rPr>
                <w:rFonts w:ascii="Verdana" w:eastAsiaTheme="minorHAnsi" w:hAnsi="Verdana" w:cs="Arial"/>
              </w:rPr>
            </w:pPr>
            <w:r w:rsidRPr="00DE5F5A">
              <w:rPr>
                <w:rFonts w:ascii="Verdana" w:eastAsiaTheme="minorHAnsi" w:hAnsi="Verdana" w:cs="Arial"/>
              </w:rPr>
              <w:t xml:space="preserve">EAP program which includes services online, over the phone and face to face. </w:t>
            </w:r>
          </w:p>
          <w:p w:rsidR="000B0115" w:rsidRPr="00DE5F5A" w:rsidRDefault="000B0115" w:rsidP="000B0115">
            <w:pPr>
              <w:pStyle w:val="ListParagraph"/>
              <w:numPr>
                <w:ilvl w:val="0"/>
                <w:numId w:val="15"/>
              </w:numPr>
              <w:spacing w:after="0" w:line="240" w:lineRule="auto"/>
              <w:ind w:left="360"/>
              <w:contextualSpacing w:val="0"/>
              <w:rPr>
                <w:rFonts w:ascii="Verdana" w:eastAsiaTheme="minorHAnsi" w:hAnsi="Verdana" w:cs="Arial"/>
              </w:rPr>
            </w:pPr>
            <w:r w:rsidRPr="00DE5F5A">
              <w:rPr>
                <w:rFonts w:ascii="Verdana" w:eastAsiaTheme="minorHAnsi" w:hAnsi="Verdana" w:cs="Arial"/>
              </w:rPr>
              <w:t>Campus Recreation</w:t>
            </w:r>
            <w:r w:rsidR="00094240">
              <w:rPr>
                <w:rFonts w:ascii="Verdana" w:eastAsiaTheme="minorHAnsi" w:hAnsi="Verdana" w:cs="Arial"/>
              </w:rPr>
              <w:t xml:space="preserve"> and Wellness</w:t>
            </w:r>
            <w:r w:rsidRPr="00DE5F5A">
              <w:rPr>
                <w:rFonts w:ascii="Verdana" w:eastAsiaTheme="minorHAnsi" w:hAnsi="Verdana" w:cs="Arial"/>
              </w:rPr>
              <w:t xml:space="preserve"> Centre offers an employee discount for gym memberships.</w:t>
            </w:r>
          </w:p>
          <w:p w:rsidR="000B0115" w:rsidRPr="00DE5F5A" w:rsidRDefault="000B0115" w:rsidP="000B0115">
            <w:pPr>
              <w:pStyle w:val="ListParagraph"/>
              <w:numPr>
                <w:ilvl w:val="0"/>
                <w:numId w:val="15"/>
              </w:numPr>
              <w:spacing w:after="0" w:line="240" w:lineRule="auto"/>
              <w:ind w:left="360"/>
              <w:contextualSpacing w:val="0"/>
              <w:rPr>
                <w:rFonts w:ascii="Verdana" w:eastAsiaTheme="minorHAnsi" w:hAnsi="Verdana" w:cs="Arial"/>
              </w:rPr>
            </w:pPr>
            <w:r w:rsidRPr="00DE5F5A">
              <w:rPr>
                <w:rFonts w:ascii="Verdana" w:eastAsiaTheme="minorHAnsi" w:hAnsi="Verdana" w:cs="Arial"/>
              </w:rPr>
              <w:t>Durham College Social Committee offers fun events throughout the year for employees and their families.</w:t>
            </w:r>
          </w:p>
          <w:p w:rsidR="000B0115" w:rsidRPr="008D0438" w:rsidRDefault="000B0115" w:rsidP="000B0115">
            <w:pPr>
              <w:rPr>
                <w:rFonts w:ascii="Verdana" w:eastAsiaTheme="minorHAnsi" w:hAnsi="Verdana" w:cs="Arial"/>
              </w:rPr>
            </w:pPr>
          </w:p>
        </w:tc>
      </w:tr>
      <w:tr w:rsidR="000B0115" w:rsidRPr="0080072B" w:rsidTr="000B0115">
        <w:tc>
          <w:tcPr>
            <w:tcW w:w="14148" w:type="dxa"/>
            <w:gridSpan w:val="4"/>
          </w:tcPr>
          <w:p w:rsidR="000B0115" w:rsidRPr="00B8529F" w:rsidRDefault="000B0115" w:rsidP="00B8529F">
            <w:pPr>
              <w:rPr>
                <w:rFonts w:ascii="Verdana" w:eastAsiaTheme="majorEastAsia" w:hAnsi="Verdana" w:cstheme="majorBidi"/>
                <w:b/>
                <w:color w:val="4F81BD" w:themeColor="accent1"/>
                <w:sz w:val="24"/>
                <w:szCs w:val="24"/>
              </w:rPr>
            </w:pPr>
            <w:r w:rsidRPr="00B8529F">
              <w:rPr>
                <w:rFonts w:ascii="Verdana" w:eastAsiaTheme="majorEastAsia" w:hAnsi="Verdana" w:cstheme="majorBidi"/>
                <w:b/>
                <w:color w:val="4F81BD" w:themeColor="accent1"/>
                <w:sz w:val="24"/>
                <w:szCs w:val="24"/>
              </w:rPr>
              <w:lastRenderedPageBreak/>
              <w:t xml:space="preserve">Objective 2: Planning for Integrated AODA Standards </w:t>
            </w:r>
          </w:p>
          <w:p w:rsidR="000B0115" w:rsidRPr="004925AA" w:rsidRDefault="000B0115" w:rsidP="00B8529F">
            <w:pPr>
              <w:rPr>
                <w:rFonts w:ascii="Verdana" w:hAnsi="Verdana" w:cs="Arial"/>
                <w:u w:val="single"/>
              </w:rPr>
            </w:pPr>
            <w:r w:rsidRPr="00FE4B87">
              <w:rPr>
                <w:rFonts w:ascii="Verdana" w:hAnsi="Verdana"/>
                <w:b/>
              </w:rPr>
              <w:t>Goals</w:t>
            </w:r>
            <w:r w:rsidRPr="00AC0BA7">
              <w:t xml:space="preserve">: </w:t>
            </w:r>
            <w:r w:rsidRPr="004925AA">
              <w:rPr>
                <w:rFonts w:ascii="Verdana" w:hAnsi="Verdana" w:cs="Arial"/>
              </w:rPr>
              <w:t>The integrated standards harmonize requirements across the three standards of Information and Communication, Employment and Transportation and include specific requirements for each. Integrated Standards will be phased in between 2011 and 2021 and the AODA is developing tools and resource materials to assist organizations in meeting the requirements.</w:t>
            </w:r>
          </w:p>
          <w:p w:rsidR="000B0115" w:rsidRPr="00AC0BA7" w:rsidRDefault="000B0115" w:rsidP="00B8529F"/>
          <w:p w:rsidR="000B0115" w:rsidRDefault="000B0115" w:rsidP="00B8529F">
            <w:pPr>
              <w:rPr>
                <w:rFonts w:ascii="Arial" w:hAnsi="Arial" w:cs="Arial"/>
                <w:b/>
                <w:sz w:val="20"/>
                <w:szCs w:val="20"/>
              </w:rPr>
            </w:pPr>
          </w:p>
        </w:tc>
      </w:tr>
      <w:tr w:rsidR="000B0115" w:rsidRPr="0080072B" w:rsidTr="000B0115">
        <w:tc>
          <w:tcPr>
            <w:tcW w:w="4459"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sidRPr="0080072B">
              <w:rPr>
                <w:rFonts w:ascii="Arial" w:hAnsi="Arial" w:cs="Arial"/>
                <w:b/>
                <w:sz w:val="20"/>
                <w:szCs w:val="20"/>
              </w:rPr>
              <w:t>Initiative</w:t>
            </w:r>
          </w:p>
        </w:tc>
        <w:tc>
          <w:tcPr>
            <w:tcW w:w="2132"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Pr>
                <w:rFonts w:ascii="Arial" w:hAnsi="Arial" w:cs="Arial"/>
                <w:b/>
                <w:sz w:val="20"/>
                <w:szCs w:val="20"/>
              </w:rPr>
              <w:t>Department</w:t>
            </w:r>
          </w:p>
        </w:tc>
        <w:tc>
          <w:tcPr>
            <w:tcW w:w="1501"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Pr>
                <w:rFonts w:ascii="Arial" w:hAnsi="Arial" w:cs="Arial"/>
                <w:b/>
                <w:sz w:val="20"/>
                <w:szCs w:val="20"/>
              </w:rPr>
              <w:t>Status</w:t>
            </w:r>
          </w:p>
        </w:tc>
        <w:tc>
          <w:tcPr>
            <w:tcW w:w="6056"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sidRPr="0080072B">
              <w:rPr>
                <w:rFonts w:ascii="Arial" w:hAnsi="Arial" w:cs="Arial"/>
                <w:b/>
                <w:sz w:val="20"/>
                <w:szCs w:val="20"/>
              </w:rPr>
              <w:t>Progress to Date/Planned Adjustments</w:t>
            </w:r>
          </w:p>
        </w:tc>
      </w:tr>
      <w:tr w:rsidR="000B0115" w:rsidRPr="0080072B" w:rsidTr="000B0115">
        <w:trPr>
          <w:trHeight w:val="4952"/>
        </w:trPr>
        <w:tc>
          <w:tcPr>
            <w:tcW w:w="4459" w:type="dxa"/>
          </w:tcPr>
          <w:p w:rsidR="000B0115" w:rsidRPr="00673E00" w:rsidRDefault="000B0115" w:rsidP="000B0115">
            <w:pPr>
              <w:pStyle w:val="ListParagraph"/>
              <w:numPr>
                <w:ilvl w:val="0"/>
                <w:numId w:val="12"/>
              </w:numPr>
              <w:spacing w:after="0"/>
              <w:rPr>
                <w:rFonts w:ascii="Verdana" w:eastAsiaTheme="minorHAnsi" w:hAnsi="Verdana" w:cs="Arial"/>
                <w:b/>
              </w:rPr>
            </w:pPr>
            <w:r w:rsidRPr="00673E00">
              <w:rPr>
                <w:rFonts w:ascii="Verdana" w:eastAsiaTheme="minorHAnsi" w:hAnsi="Verdana" w:cs="Arial"/>
                <w:b/>
              </w:rPr>
              <w:t>Master Accessibility Plan</w:t>
            </w:r>
          </w:p>
          <w:p w:rsidR="000B0115" w:rsidRPr="00673E00" w:rsidRDefault="000B0115" w:rsidP="000B0115">
            <w:pPr>
              <w:pStyle w:val="ListParagraph"/>
              <w:ind w:left="0"/>
              <w:rPr>
                <w:rFonts w:ascii="Verdana" w:eastAsiaTheme="minorHAnsi" w:hAnsi="Verdana" w:cs="Arial"/>
              </w:rPr>
            </w:pPr>
          </w:p>
          <w:p w:rsidR="000B0115" w:rsidRPr="00673E00" w:rsidRDefault="000B0115" w:rsidP="000B0115">
            <w:pPr>
              <w:pStyle w:val="ListParagraph"/>
              <w:ind w:left="0"/>
              <w:rPr>
                <w:rFonts w:ascii="Verdana" w:hAnsi="Verdana"/>
                <w:b/>
              </w:rPr>
            </w:pPr>
            <w:r w:rsidRPr="00673E00">
              <w:rPr>
                <w:rFonts w:ascii="Verdana" w:eastAsiaTheme="minorHAnsi" w:hAnsi="Verdana" w:cs="Arial"/>
              </w:rPr>
              <w:t>The primary goal for this objective is to develop a master plan to prepare for the Integrated AODA standards; a roadmap for developing a broad understanding of this legislation and the steps necessary to reach compliance. This master plan will define the ways in which Durham College will meet AODA requirements and will aim to integrate existing and new initiatives into one overarching accessibility strategy.</w:t>
            </w:r>
          </w:p>
        </w:tc>
        <w:tc>
          <w:tcPr>
            <w:tcW w:w="2132" w:type="dxa"/>
          </w:tcPr>
          <w:p w:rsidR="000B0115" w:rsidRPr="00673E00" w:rsidRDefault="000B0115" w:rsidP="00673E00">
            <w:pPr>
              <w:pStyle w:val="Header"/>
              <w:jc w:val="center"/>
              <w:rPr>
                <w:rFonts w:ascii="Verdana" w:hAnsi="Verdana" w:cs="Arial"/>
              </w:rPr>
            </w:pPr>
            <w:r w:rsidRPr="00673E00">
              <w:rPr>
                <w:rFonts w:ascii="Verdana" w:hAnsi="Verdana" w:cs="Arial"/>
              </w:rPr>
              <w:t>AODA Steering Committee</w:t>
            </w:r>
          </w:p>
        </w:tc>
        <w:tc>
          <w:tcPr>
            <w:tcW w:w="1501" w:type="dxa"/>
          </w:tcPr>
          <w:p w:rsidR="000B0115" w:rsidRPr="00673E00" w:rsidRDefault="000B0115" w:rsidP="000B0115">
            <w:pPr>
              <w:pStyle w:val="Header"/>
              <w:jc w:val="center"/>
              <w:rPr>
                <w:rFonts w:ascii="Verdana" w:hAnsi="Verdana" w:cs="Arial"/>
              </w:rPr>
            </w:pPr>
            <w:r w:rsidRPr="00673E00">
              <w:rPr>
                <w:rFonts w:ascii="Verdana" w:hAnsi="Verdana" w:cs="Arial"/>
              </w:rPr>
              <w:t>Ongoing</w:t>
            </w:r>
          </w:p>
        </w:tc>
        <w:tc>
          <w:tcPr>
            <w:tcW w:w="6056" w:type="dxa"/>
          </w:tcPr>
          <w:p w:rsidR="000B0115" w:rsidRPr="00673E00" w:rsidRDefault="000B0115" w:rsidP="000B0115">
            <w:pPr>
              <w:pStyle w:val="Header"/>
              <w:rPr>
                <w:rFonts w:ascii="Verdana" w:hAnsi="Verdana" w:cs="Arial"/>
                <w:b/>
              </w:rPr>
            </w:pPr>
            <w:r w:rsidRPr="00673E00">
              <w:rPr>
                <w:rFonts w:ascii="Verdana" w:hAnsi="Verdana" w:cs="Arial"/>
              </w:rPr>
              <w:t>Kelly Bailey created a comprehensive table illustrating the AODA Integrated Accessibility Standards Regulations. This table will be used as the foundation for the 5 year AODA Master Accessibility Plan.</w:t>
            </w:r>
            <w:r w:rsidRPr="00673E00">
              <w:rPr>
                <w:rFonts w:ascii="Verdana" w:hAnsi="Verdana" w:cs="Arial"/>
                <w:b/>
              </w:rPr>
              <w:t xml:space="preserve"> </w:t>
            </w:r>
          </w:p>
          <w:p w:rsidR="000B0115" w:rsidRPr="00673E00" w:rsidRDefault="000B0115" w:rsidP="000B0115">
            <w:pPr>
              <w:pStyle w:val="Header"/>
              <w:rPr>
                <w:rFonts w:ascii="Verdana" w:hAnsi="Verdana" w:cs="Arial"/>
                <w:b/>
              </w:rPr>
            </w:pPr>
          </w:p>
          <w:p w:rsidR="000B0115" w:rsidRPr="00673E00" w:rsidRDefault="000B0115" w:rsidP="000B0115">
            <w:pPr>
              <w:pStyle w:val="Header"/>
              <w:rPr>
                <w:rFonts w:ascii="Verdana" w:hAnsi="Verdana" w:cs="Arial"/>
              </w:rPr>
            </w:pPr>
            <w:r w:rsidRPr="00673E00">
              <w:rPr>
                <w:rFonts w:ascii="Verdana" w:hAnsi="Verdana" w:cs="Arial"/>
              </w:rPr>
              <w:t xml:space="preserve">The Durham College Leadership Team will complete the table outlining their departmental strategies to ensure that Durham College is compliant with the Integrated AODA Standards. </w:t>
            </w:r>
          </w:p>
          <w:p w:rsidR="00673E00" w:rsidRDefault="00673E00" w:rsidP="000B0115">
            <w:pPr>
              <w:pStyle w:val="Header"/>
              <w:rPr>
                <w:rFonts w:ascii="Verdana" w:hAnsi="Verdana" w:cs="Arial"/>
              </w:rPr>
            </w:pPr>
          </w:p>
          <w:p w:rsidR="000B0115" w:rsidRPr="00673E00" w:rsidRDefault="000B0115" w:rsidP="000B0115">
            <w:pPr>
              <w:pStyle w:val="Header"/>
              <w:rPr>
                <w:rFonts w:ascii="Verdana" w:hAnsi="Verdana" w:cs="Arial"/>
              </w:rPr>
            </w:pPr>
            <w:r w:rsidRPr="00673E00">
              <w:rPr>
                <w:rFonts w:ascii="Verdana" w:hAnsi="Verdana" w:cs="Arial"/>
              </w:rPr>
              <w:t xml:space="preserve">Angie </w:t>
            </w:r>
            <w:proofErr w:type="spellStart"/>
            <w:r w:rsidRPr="00673E00">
              <w:rPr>
                <w:rFonts w:ascii="Verdana" w:hAnsi="Verdana" w:cs="Arial"/>
              </w:rPr>
              <w:t>Rosati</w:t>
            </w:r>
            <w:proofErr w:type="spellEnd"/>
            <w:r w:rsidRPr="00673E00">
              <w:rPr>
                <w:rFonts w:ascii="Verdana" w:hAnsi="Verdana" w:cs="Arial"/>
              </w:rPr>
              <w:t xml:space="preserve"> has been contracted to write the 5 year plan. The plan will be presented to DCLT for approval in August 2012. </w:t>
            </w:r>
            <w:r w:rsidRPr="00673E00">
              <w:rPr>
                <w:rFonts w:ascii="Verdana" w:hAnsi="Verdana" w:cs="Arial"/>
                <w:b/>
              </w:rPr>
              <w:t xml:space="preserve"> </w:t>
            </w:r>
          </w:p>
          <w:p w:rsidR="000B0115" w:rsidRPr="00673E00" w:rsidRDefault="000B0115" w:rsidP="000B0115">
            <w:pPr>
              <w:pStyle w:val="Header"/>
              <w:rPr>
                <w:rFonts w:ascii="Verdana" w:hAnsi="Verdana" w:cs="Arial"/>
                <w:b/>
              </w:rPr>
            </w:pPr>
          </w:p>
        </w:tc>
      </w:tr>
      <w:tr w:rsidR="000B0115" w:rsidRPr="0080072B" w:rsidTr="000B0115">
        <w:tc>
          <w:tcPr>
            <w:tcW w:w="4459" w:type="dxa"/>
          </w:tcPr>
          <w:p w:rsidR="000B0115" w:rsidRPr="00673E00" w:rsidRDefault="000B0115" w:rsidP="000B0115">
            <w:pPr>
              <w:rPr>
                <w:rFonts w:ascii="Verdana" w:hAnsi="Verdana" w:cs="Arial"/>
                <w:u w:val="single"/>
              </w:rPr>
            </w:pPr>
            <w:r w:rsidRPr="00673E00">
              <w:rPr>
                <w:rFonts w:ascii="Verdana" w:hAnsi="Verdana" w:cs="Arial"/>
                <w:b/>
              </w:rPr>
              <w:t>1.a)</w:t>
            </w:r>
            <w:r w:rsidRPr="00673E00">
              <w:rPr>
                <w:rFonts w:ascii="Verdana" w:hAnsi="Verdana" w:cs="Arial"/>
              </w:rPr>
              <w:t xml:space="preserve"> </w:t>
            </w:r>
            <w:r w:rsidRPr="00673E00">
              <w:rPr>
                <w:rFonts w:ascii="Verdana" w:hAnsi="Verdana" w:cs="Arial"/>
                <w:b/>
              </w:rPr>
              <w:t>Identify Roles of Leadership, Faculty and Staff</w:t>
            </w:r>
          </w:p>
          <w:p w:rsidR="000B0115" w:rsidRPr="00673E00" w:rsidRDefault="000B0115" w:rsidP="000B0115">
            <w:pPr>
              <w:rPr>
                <w:rFonts w:ascii="Verdana" w:hAnsi="Verdana" w:cs="Arial"/>
              </w:rPr>
            </w:pPr>
          </w:p>
          <w:p w:rsidR="000B0115" w:rsidRPr="00673E00" w:rsidRDefault="000B0115" w:rsidP="000B0115">
            <w:pPr>
              <w:rPr>
                <w:rFonts w:ascii="Verdana" w:hAnsi="Verdana" w:cs="Arial"/>
              </w:rPr>
            </w:pPr>
            <w:r w:rsidRPr="00673E00">
              <w:rPr>
                <w:rFonts w:ascii="Verdana" w:hAnsi="Verdana" w:cs="Arial"/>
              </w:rPr>
              <w:t xml:space="preserve">The roles and responsibilities of the leadership, faculty and staff at Durham College as they relate to the AODA standards will be outlined and </w:t>
            </w:r>
            <w:r w:rsidRPr="00673E00">
              <w:rPr>
                <w:rFonts w:ascii="Verdana" w:hAnsi="Verdana" w:cs="Arial"/>
              </w:rPr>
              <w:lastRenderedPageBreak/>
              <w:t>approved.</w:t>
            </w:r>
          </w:p>
          <w:p w:rsidR="000B0115" w:rsidRPr="00673E00" w:rsidRDefault="000B0115" w:rsidP="000B0115">
            <w:pPr>
              <w:pStyle w:val="ListParagraph"/>
              <w:ind w:left="810"/>
              <w:rPr>
                <w:rFonts w:ascii="Verdana" w:eastAsiaTheme="minorHAnsi" w:hAnsi="Verdana"/>
                <w:b/>
              </w:rPr>
            </w:pPr>
          </w:p>
        </w:tc>
        <w:tc>
          <w:tcPr>
            <w:tcW w:w="2132" w:type="dxa"/>
          </w:tcPr>
          <w:p w:rsidR="000B0115" w:rsidRPr="00673E00" w:rsidRDefault="000B0115" w:rsidP="00673E00">
            <w:pPr>
              <w:pStyle w:val="Header"/>
              <w:jc w:val="center"/>
              <w:rPr>
                <w:rFonts w:ascii="Verdana" w:hAnsi="Verdana" w:cs="Arial"/>
              </w:rPr>
            </w:pPr>
            <w:r w:rsidRPr="00673E00">
              <w:rPr>
                <w:rFonts w:ascii="Verdana" w:hAnsi="Verdana" w:cs="Arial"/>
              </w:rPr>
              <w:lastRenderedPageBreak/>
              <w:t>Office of Accessibility</w:t>
            </w:r>
          </w:p>
          <w:p w:rsidR="000B0115" w:rsidRPr="00673E00" w:rsidRDefault="000B0115" w:rsidP="00673E00">
            <w:pPr>
              <w:pStyle w:val="Header"/>
              <w:jc w:val="center"/>
              <w:rPr>
                <w:rFonts w:ascii="Verdana" w:hAnsi="Verdana" w:cs="Arial"/>
              </w:rPr>
            </w:pPr>
          </w:p>
          <w:p w:rsidR="000B0115" w:rsidRPr="00673E00" w:rsidRDefault="000B0115" w:rsidP="00673E00">
            <w:pPr>
              <w:pStyle w:val="Header"/>
              <w:jc w:val="center"/>
              <w:rPr>
                <w:rFonts w:ascii="Verdana" w:hAnsi="Verdana" w:cs="Arial"/>
              </w:rPr>
            </w:pPr>
            <w:r w:rsidRPr="00673E00">
              <w:rPr>
                <w:rFonts w:ascii="Verdana" w:hAnsi="Verdana" w:cs="Arial"/>
              </w:rPr>
              <w:t>VP Student Affairs</w:t>
            </w:r>
          </w:p>
          <w:p w:rsidR="000B0115" w:rsidRPr="00673E00" w:rsidRDefault="000B0115" w:rsidP="00673E00">
            <w:pPr>
              <w:pStyle w:val="Header"/>
              <w:jc w:val="center"/>
              <w:rPr>
                <w:rFonts w:ascii="Verdana" w:hAnsi="Verdana" w:cs="Arial"/>
              </w:rPr>
            </w:pPr>
          </w:p>
          <w:p w:rsidR="000B0115" w:rsidRPr="00673E00" w:rsidRDefault="000B0115" w:rsidP="00673E00">
            <w:pPr>
              <w:pStyle w:val="Header"/>
              <w:jc w:val="center"/>
              <w:rPr>
                <w:rFonts w:ascii="Verdana" w:hAnsi="Verdana" w:cs="Arial"/>
              </w:rPr>
            </w:pPr>
            <w:r w:rsidRPr="00673E00">
              <w:rPr>
                <w:rFonts w:ascii="Verdana" w:hAnsi="Verdana" w:cs="Arial"/>
              </w:rPr>
              <w:t>V.P. Academic</w:t>
            </w:r>
          </w:p>
          <w:p w:rsidR="000B0115" w:rsidRPr="00673E00" w:rsidRDefault="000B0115" w:rsidP="00673E00">
            <w:pPr>
              <w:pStyle w:val="Header"/>
              <w:jc w:val="center"/>
              <w:rPr>
                <w:rFonts w:ascii="Verdana" w:hAnsi="Verdana" w:cs="Arial"/>
              </w:rPr>
            </w:pPr>
          </w:p>
          <w:p w:rsidR="000B0115" w:rsidRPr="00673E00" w:rsidRDefault="000B0115" w:rsidP="00673E00">
            <w:pPr>
              <w:pStyle w:val="Header"/>
              <w:jc w:val="center"/>
              <w:rPr>
                <w:rFonts w:ascii="Verdana" w:hAnsi="Verdana" w:cs="Arial"/>
              </w:rPr>
            </w:pPr>
            <w:r w:rsidRPr="00673E00">
              <w:rPr>
                <w:rFonts w:ascii="Verdana" w:hAnsi="Verdana" w:cs="Arial"/>
              </w:rPr>
              <w:t>V.P. Human Resources</w:t>
            </w:r>
          </w:p>
        </w:tc>
        <w:tc>
          <w:tcPr>
            <w:tcW w:w="1501" w:type="dxa"/>
          </w:tcPr>
          <w:p w:rsidR="000B0115" w:rsidRPr="00673E00" w:rsidRDefault="000B0115" w:rsidP="000B0115">
            <w:pPr>
              <w:pStyle w:val="Header"/>
              <w:rPr>
                <w:rFonts w:ascii="Verdana" w:hAnsi="Verdana" w:cs="Arial"/>
              </w:rPr>
            </w:pPr>
            <w:r w:rsidRPr="00673E00">
              <w:rPr>
                <w:rFonts w:ascii="Verdana" w:hAnsi="Verdana" w:cs="Arial"/>
              </w:rPr>
              <w:t>Completed</w:t>
            </w:r>
          </w:p>
        </w:tc>
        <w:tc>
          <w:tcPr>
            <w:tcW w:w="6056" w:type="dxa"/>
          </w:tcPr>
          <w:p w:rsidR="000B0115" w:rsidRPr="00673E00" w:rsidRDefault="000B0115" w:rsidP="000B0115">
            <w:pPr>
              <w:pStyle w:val="Header"/>
              <w:tabs>
                <w:tab w:val="left" w:pos="308"/>
              </w:tabs>
              <w:rPr>
                <w:rFonts w:ascii="Verdana" w:hAnsi="Verdana" w:cs="Arial"/>
              </w:rPr>
            </w:pPr>
            <w:r w:rsidRPr="00673E00">
              <w:rPr>
                <w:rFonts w:ascii="Verdana" w:hAnsi="Verdana" w:cs="Arial"/>
              </w:rPr>
              <w:t>An AODA Steering Committee was created including Judy Robinson, VPA who will take the lead on the Information and Communications standards and Ken Robb, VP, Human Resources, who will lead the Employability standard.  The committee will also be supported by Kelly Bailey, Meg</w:t>
            </w:r>
            <w:r w:rsidR="00094240">
              <w:rPr>
                <w:rFonts w:ascii="Verdana" w:hAnsi="Verdana" w:cs="Arial"/>
              </w:rPr>
              <w:t>han</w:t>
            </w:r>
            <w:r w:rsidRPr="00673E00">
              <w:rPr>
                <w:rFonts w:ascii="Verdana" w:hAnsi="Verdana" w:cs="Arial"/>
              </w:rPr>
              <w:t xml:space="preserve"> Houghton and Chris Hinton. </w:t>
            </w:r>
          </w:p>
          <w:p w:rsidR="000B0115" w:rsidRPr="00673E00" w:rsidRDefault="000B0115" w:rsidP="000B0115">
            <w:pPr>
              <w:pStyle w:val="Header"/>
              <w:rPr>
                <w:rFonts w:ascii="Verdana" w:hAnsi="Verdana" w:cs="Arial"/>
              </w:rPr>
            </w:pPr>
          </w:p>
          <w:p w:rsidR="000B0115" w:rsidRPr="00673E00" w:rsidRDefault="000B0115" w:rsidP="000B0115">
            <w:pPr>
              <w:pStyle w:val="Header"/>
              <w:tabs>
                <w:tab w:val="center" w:pos="308"/>
              </w:tabs>
              <w:rPr>
                <w:rFonts w:ascii="Verdana" w:hAnsi="Verdana" w:cs="Arial"/>
              </w:rPr>
            </w:pPr>
            <w:r w:rsidRPr="00673E00">
              <w:rPr>
                <w:rFonts w:ascii="Verdana" w:hAnsi="Verdana" w:cs="Arial"/>
              </w:rPr>
              <w:t>Kelly Bailey represents Durham College on College Forum</w:t>
            </w:r>
            <w:r w:rsidR="00094240">
              <w:rPr>
                <w:rFonts w:ascii="Verdana" w:hAnsi="Verdana" w:cs="Arial"/>
              </w:rPr>
              <w:t>,</w:t>
            </w:r>
            <w:r w:rsidRPr="00673E00">
              <w:rPr>
                <w:rFonts w:ascii="Verdana" w:hAnsi="Verdana" w:cs="Arial"/>
              </w:rPr>
              <w:t xml:space="preserve"> a provincial committee that is working </w:t>
            </w:r>
            <w:r w:rsidRPr="00673E00">
              <w:rPr>
                <w:rFonts w:ascii="Verdana" w:hAnsi="Verdana" w:cs="Arial"/>
              </w:rPr>
              <w:lastRenderedPageBreak/>
              <w:t>collaboratively with other colleges to create an AODA tool kit that will supply colleges with training templates, recommendations for the emergency preparedness &amp; plans, and policies.   The group has submitted a proposal to Colleges Ontario for funding for the project.   Two colleges will take the lead on this similar to Customer Service standards.</w:t>
            </w:r>
          </w:p>
          <w:p w:rsidR="000B0115" w:rsidRPr="00673E00" w:rsidRDefault="000B0115" w:rsidP="000B0115">
            <w:pPr>
              <w:pStyle w:val="Header"/>
              <w:rPr>
                <w:rFonts w:ascii="Verdana" w:hAnsi="Verdana" w:cs="Arial"/>
              </w:rPr>
            </w:pPr>
          </w:p>
          <w:p w:rsidR="000B0115" w:rsidRPr="00673E00" w:rsidRDefault="000B0115" w:rsidP="000B0115">
            <w:pPr>
              <w:pStyle w:val="Header"/>
              <w:tabs>
                <w:tab w:val="center" w:pos="308"/>
              </w:tabs>
              <w:rPr>
                <w:rFonts w:ascii="Verdana" w:hAnsi="Verdana" w:cs="Arial"/>
              </w:rPr>
            </w:pPr>
            <w:r w:rsidRPr="00673E00">
              <w:rPr>
                <w:rFonts w:ascii="Verdana" w:hAnsi="Verdana" w:cs="Arial"/>
              </w:rPr>
              <w:t xml:space="preserve">Ken Robb &amp; his team developed and launched the Emergency Preparedness Plans in accordance with the January 1, 2012 compliance date. </w:t>
            </w:r>
          </w:p>
          <w:p w:rsidR="000B0115" w:rsidRPr="00673E00" w:rsidRDefault="000B0115" w:rsidP="000B0115">
            <w:pPr>
              <w:pStyle w:val="Header"/>
              <w:tabs>
                <w:tab w:val="center" w:pos="308"/>
              </w:tabs>
              <w:rPr>
                <w:rFonts w:ascii="Verdana" w:hAnsi="Verdana" w:cs="Arial"/>
                <w:highlight w:val="yellow"/>
              </w:rPr>
            </w:pPr>
          </w:p>
          <w:p w:rsidR="000B0115" w:rsidRPr="00673E00" w:rsidRDefault="000B0115" w:rsidP="000B0115">
            <w:pPr>
              <w:rPr>
                <w:rFonts w:ascii="Verdana" w:hAnsi="Verdana" w:cs="Arial"/>
              </w:rPr>
            </w:pPr>
            <w:r w:rsidRPr="00673E00">
              <w:rPr>
                <w:rFonts w:ascii="Verdana" w:hAnsi="Verdana" w:cs="Arial"/>
              </w:rPr>
              <w:t xml:space="preserve">The Emergency Preparedness Plan included the following processes/initiatives: </w:t>
            </w:r>
          </w:p>
          <w:p w:rsidR="000B0115" w:rsidRPr="00673E00" w:rsidRDefault="000B0115" w:rsidP="000B0115">
            <w:pPr>
              <w:rPr>
                <w:rFonts w:ascii="Verdana" w:hAnsi="Verdana" w:cs="Arial"/>
              </w:rPr>
            </w:pPr>
            <w:r w:rsidRPr="00673E00">
              <w:rPr>
                <w:rFonts w:ascii="Verdana" w:hAnsi="Verdana" w:cs="Arial"/>
              </w:rPr>
              <w:t>Emergency posters-COMPLETED</w:t>
            </w:r>
          </w:p>
          <w:p w:rsidR="000B0115" w:rsidRPr="00673E00" w:rsidRDefault="000B0115" w:rsidP="000B0115">
            <w:pPr>
              <w:pStyle w:val="ListParagraph"/>
              <w:numPr>
                <w:ilvl w:val="0"/>
                <w:numId w:val="16"/>
              </w:numPr>
              <w:spacing w:after="0" w:line="240" w:lineRule="auto"/>
              <w:contextualSpacing w:val="0"/>
              <w:rPr>
                <w:rFonts w:ascii="Verdana" w:hAnsi="Verdana" w:cs="Arial"/>
              </w:rPr>
            </w:pPr>
            <w:r w:rsidRPr="00673E00">
              <w:rPr>
                <w:rFonts w:ascii="Verdana" w:hAnsi="Verdana" w:cs="Arial"/>
              </w:rPr>
              <w:t>all full-time staff have a desk copy</w:t>
            </w:r>
          </w:p>
          <w:p w:rsidR="000B0115" w:rsidRPr="00673E00" w:rsidRDefault="000B0115" w:rsidP="000B0115">
            <w:pPr>
              <w:pStyle w:val="ListParagraph"/>
              <w:numPr>
                <w:ilvl w:val="0"/>
                <w:numId w:val="16"/>
              </w:numPr>
              <w:spacing w:after="0" w:line="240" w:lineRule="auto"/>
              <w:contextualSpacing w:val="0"/>
              <w:rPr>
                <w:rFonts w:ascii="Verdana" w:hAnsi="Verdana" w:cs="Arial"/>
              </w:rPr>
            </w:pPr>
            <w:r w:rsidRPr="00673E00">
              <w:rPr>
                <w:rFonts w:ascii="Verdana" w:hAnsi="Verdana" w:cs="Arial"/>
              </w:rPr>
              <w:t xml:space="preserve">all large and mediums have been posted </w:t>
            </w:r>
          </w:p>
          <w:p w:rsidR="000B0115" w:rsidRPr="00673E00" w:rsidRDefault="000B0115" w:rsidP="000B0115">
            <w:pPr>
              <w:pStyle w:val="ListParagraph"/>
              <w:numPr>
                <w:ilvl w:val="0"/>
                <w:numId w:val="16"/>
              </w:numPr>
              <w:spacing w:after="0" w:line="240" w:lineRule="auto"/>
              <w:contextualSpacing w:val="0"/>
              <w:rPr>
                <w:rFonts w:ascii="Verdana" w:hAnsi="Verdana" w:cs="Arial"/>
              </w:rPr>
            </w:pPr>
            <w:r w:rsidRPr="00673E00">
              <w:rPr>
                <w:rFonts w:ascii="Verdana" w:hAnsi="Verdana" w:cs="Arial"/>
              </w:rPr>
              <w:t>text base posters have been completed</w:t>
            </w:r>
          </w:p>
          <w:p w:rsidR="000B0115" w:rsidRPr="00673E00" w:rsidRDefault="000B0115" w:rsidP="000B0115">
            <w:pPr>
              <w:rPr>
                <w:rFonts w:ascii="Verdana" w:hAnsi="Verdana" w:cs="Arial"/>
              </w:rPr>
            </w:pPr>
          </w:p>
          <w:p w:rsidR="000B0115" w:rsidRPr="00673E00" w:rsidRDefault="000B0115" w:rsidP="000B0115">
            <w:pPr>
              <w:rPr>
                <w:rFonts w:ascii="Verdana" w:hAnsi="Verdana" w:cs="Arial"/>
              </w:rPr>
            </w:pPr>
            <w:r w:rsidRPr="00673E00">
              <w:rPr>
                <w:rFonts w:ascii="Verdana" w:hAnsi="Verdana" w:cs="Arial"/>
              </w:rPr>
              <w:t>Emergency procedures –COMPLETED</w:t>
            </w:r>
          </w:p>
          <w:p w:rsidR="000B0115" w:rsidRPr="00673E00" w:rsidRDefault="000B0115" w:rsidP="000B0115">
            <w:pPr>
              <w:pStyle w:val="ListParagraph"/>
              <w:numPr>
                <w:ilvl w:val="0"/>
                <w:numId w:val="17"/>
              </w:numPr>
              <w:spacing w:after="0" w:line="240" w:lineRule="auto"/>
              <w:contextualSpacing w:val="0"/>
              <w:rPr>
                <w:rFonts w:ascii="Verdana" w:hAnsi="Verdana" w:cs="Arial"/>
              </w:rPr>
            </w:pPr>
            <w:r w:rsidRPr="00673E00">
              <w:rPr>
                <w:rFonts w:ascii="Verdana" w:hAnsi="Verdana" w:cs="Arial"/>
              </w:rPr>
              <w:t>all procedures have been completed and approved</w:t>
            </w:r>
          </w:p>
          <w:p w:rsidR="000B0115" w:rsidRPr="00673E00" w:rsidRDefault="000B0115" w:rsidP="000B0115">
            <w:pPr>
              <w:pStyle w:val="ListParagraph"/>
              <w:numPr>
                <w:ilvl w:val="0"/>
                <w:numId w:val="17"/>
              </w:numPr>
              <w:spacing w:after="0" w:line="240" w:lineRule="auto"/>
              <w:contextualSpacing w:val="0"/>
              <w:rPr>
                <w:rFonts w:ascii="Verdana" w:hAnsi="Verdana" w:cs="Arial"/>
              </w:rPr>
            </w:pPr>
            <w:r w:rsidRPr="00673E00">
              <w:rPr>
                <w:rFonts w:ascii="Verdana" w:hAnsi="Verdana" w:cs="Arial"/>
              </w:rPr>
              <w:t xml:space="preserve">will be posted on websites </w:t>
            </w:r>
            <w:r w:rsidR="00094240" w:rsidRPr="00673E00">
              <w:rPr>
                <w:rFonts w:ascii="Verdana" w:hAnsi="Verdana" w:cs="Arial"/>
              </w:rPr>
              <w:t>mid-July</w:t>
            </w:r>
            <w:r w:rsidR="00094240">
              <w:rPr>
                <w:rFonts w:ascii="Verdana" w:hAnsi="Verdana" w:cs="Arial"/>
              </w:rPr>
              <w:t xml:space="preserve"> to A</w:t>
            </w:r>
            <w:r w:rsidRPr="00673E00">
              <w:rPr>
                <w:rFonts w:ascii="Verdana" w:hAnsi="Verdana" w:cs="Arial"/>
              </w:rPr>
              <w:t>ug (as we revamp all Campus Safety websites for consistency)</w:t>
            </w:r>
          </w:p>
          <w:p w:rsidR="000B0115" w:rsidRPr="00673E00" w:rsidRDefault="000B0115" w:rsidP="000B0115">
            <w:pPr>
              <w:rPr>
                <w:rFonts w:ascii="Verdana" w:hAnsi="Verdana" w:cs="Arial"/>
              </w:rPr>
            </w:pPr>
          </w:p>
          <w:p w:rsidR="000B0115" w:rsidRPr="00673E00" w:rsidRDefault="000B0115" w:rsidP="000B0115">
            <w:pPr>
              <w:rPr>
                <w:rFonts w:ascii="Verdana" w:hAnsi="Verdana" w:cs="Arial"/>
              </w:rPr>
            </w:pPr>
            <w:r w:rsidRPr="00673E00">
              <w:rPr>
                <w:rFonts w:ascii="Verdana" w:hAnsi="Verdana" w:cs="Arial"/>
              </w:rPr>
              <w:t>Campus Safety websites-IN PROGRESS</w:t>
            </w:r>
          </w:p>
          <w:p w:rsidR="000B0115" w:rsidRPr="00673E00" w:rsidRDefault="000B0115" w:rsidP="000B0115">
            <w:pPr>
              <w:pStyle w:val="ListParagraph"/>
              <w:numPr>
                <w:ilvl w:val="0"/>
                <w:numId w:val="18"/>
              </w:numPr>
              <w:spacing w:after="0" w:line="240" w:lineRule="auto"/>
              <w:contextualSpacing w:val="0"/>
              <w:rPr>
                <w:rFonts w:ascii="Verdana" w:hAnsi="Verdana" w:cs="Arial"/>
              </w:rPr>
            </w:pPr>
            <w:proofErr w:type="gramStart"/>
            <w:r w:rsidRPr="00673E00">
              <w:rPr>
                <w:rFonts w:ascii="Verdana" w:hAnsi="Verdana" w:cs="Arial"/>
              </w:rPr>
              <w:t>all</w:t>
            </w:r>
            <w:proofErr w:type="gramEnd"/>
            <w:r w:rsidRPr="00673E00">
              <w:rPr>
                <w:rFonts w:ascii="Verdana" w:hAnsi="Verdana" w:cs="Arial"/>
              </w:rPr>
              <w:t xml:space="preserve"> websites (DC, ICE and UOIT) will be revamped over the summer to ensure </w:t>
            </w:r>
            <w:r w:rsidRPr="00673E00">
              <w:rPr>
                <w:rFonts w:ascii="Verdana" w:hAnsi="Verdana" w:cs="Arial"/>
              </w:rPr>
              <w:lastRenderedPageBreak/>
              <w:t>consistency and accessibility.  All content will link back to one site for ease of updating in one place.</w:t>
            </w:r>
          </w:p>
          <w:p w:rsidR="000B0115" w:rsidRPr="00673E00" w:rsidRDefault="000B0115" w:rsidP="000B0115">
            <w:pPr>
              <w:pStyle w:val="ListParagraph"/>
              <w:numPr>
                <w:ilvl w:val="0"/>
                <w:numId w:val="18"/>
              </w:numPr>
              <w:spacing w:after="0" w:line="240" w:lineRule="auto"/>
              <w:contextualSpacing w:val="0"/>
              <w:rPr>
                <w:rFonts w:ascii="Verdana" w:hAnsi="Verdana" w:cs="Arial"/>
              </w:rPr>
            </w:pPr>
            <w:proofErr w:type="gramStart"/>
            <w:r w:rsidRPr="00673E00">
              <w:rPr>
                <w:rFonts w:ascii="Verdana" w:hAnsi="Verdana" w:cs="Arial"/>
              </w:rPr>
              <w:t>websites</w:t>
            </w:r>
            <w:proofErr w:type="gramEnd"/>
            <w:r w:rsidRPr="00673E00">
              <w:rPr>
                <w:rFonts w:ascii="Verdana" w:hAnsi="Verdana" w:cs="Arial"/>
              </w:rPr>
              <w:t xml:space="preserve"> will include all Campus Safety information as well as posters (different locations, fire alarm stages and text base for accessibility purposes), emergency procedures etc.</w:t>
            </w:r>
          </w:p>
          <w:p w:rsidR="000B0115" w:rsidRPr="00673E00" w:rsidRDefault="000B0115" w:rsidP="000B0115">
            <w:pPr>
              <w:rPr>
                <w:rFonts w:ascii="Verdana" w:hAnsi="Verdana" w:cs="Arial"/>
              </w:rPr>
            </w:pPr>
          </w:p>
          <w:p w:rsidR="000B0115" w:rsidRPr="00673E00" w:rsidRDefault="000B0115" w:rsidP="000B0115">
            <w:pPr>
              <w:rPr>
                <w:rFonts w:ascii="Verdana" w:hAnsi="Verdana" w:cs="Arial"/>
              </w:rPr>
            </w:pPr>
            <w:r w:rsidRPr="00673E00">
              <w:rPr>
                <w:rFonts w:ascii="Verdana" w:hAnsi="Verdana" w:cs="Arial"/>
              </w:rPr>
              <w:t>Lockdown simulations-PARTIALLY COMPLETED</w:t>
            </w:r>
          </w:p>
          <w:p w:rsidR="000B0115" w:rsidRPr="00673E00" w:rsidRDefault="000B0115" w:rsidP="000B0115">
            <w:pPr>
              <w:pStyle w:val="ListParagraph"/>
              <w:numPr>
                <w:ilvl w:val="0"/>
                <w:numId w:val="19"/>
              </w:numPr>
              <w:spacing w:after="0" w:line="240" w:lineRule="auto"/>
              <w:contextualSpacing w:val="0"/>
              <w:rPr>
                <w:rFonts w:ascii="Verdana" w:hAnsi="Verdana" w:cs="Arial"/>
              </w:rPr>
            </w:pPr>
            <w:r w:rsidRPr="00673E00">
              <w:rPr>
                <w:rFonts w:ascii="Verdana" w:hAnsi="Verdana" w:cs="Arial"/>
              </w:rPr>
              <w:t>North campus had a simulation on May 23rd</w:t>
            </w:r>
          </w:p>
          <w:p w:rsidR="000B0115" w:rsidRPr="00673E00" w:rsidRDefault="000B0115" w:rsidP="000B0115">
            <w:pPr>
              <w:pStyle w:val="ListParagraph"/>
              <w:numPr>
                <w:ilvl w:val="0"/>
                <w:numId w:val="19"/>
              </w:numPr>
              <w:spacing w:after="0" w:line="240" w:lineRule="auto"/>
              <w:contextualSpacing w:val="0"/>
              <w:rPr>
                <w:rFonts w:ascii="Verdana" w:hAnsi="Verdana" w:cs="Arial"/>
              </w:rPr>
            </w:pPr>
            <w:r w:rsidRPr="00673E00">
              <w:rPr>
                <w:rFonts w:ascii="Verdana" w:hAnsi="Verdana" w:cs="Arial"/>
              </w:rPr>
              <w:t>UOIT south campuses had a simulation on June 20th</w:t>
            </w:r>
          </w:p>
          <w:p w:rsidR="000B0115" w:rsidRPr="00673E00" w:rsidRDefault="000B0115" w:rsidP="000B0115">
            <w:pPr>
              <w:pStyle w:val="ListParagraph"/>
              <w:numPr>
                <w:ilvl w:val="0"/>
                <w:numId w:val="19"/>
              </w:numPr>
              <w:spacing w:after="0" w:line="240" w:lineRule="auto"/>
              <w:contextualSpacing w:val="0"/>
              <w:rPr>
                <w:rFonts w:ascii="Verdana" w:hAnsi="Verdana" w:cs="Arial"/>
              </w:rPr>
            </w:pPr>
            <w:r w:rsidRPr="00673E00">
              <w:rPr>
                <w:rFonts w:ascii="Verdana" w:hAnsi="Verdana" w:cs="Arial"/>
              </w:rPr>
              <w:t xml:space="preserve">Whitby campus to be scheduled </w:t>
            </w:r>
          </w:p>
          <w:p w:rsidR="000B0115" w:rsidRPr="00673E00" w:rsidRDefault="000B0115" w:rsidP="000B0115">
            <w:pPr>
              <w:pStyle w:val="ListParagraph"/>
              <w:numPr>
                <w:ilvl w:val="0"/>
                <w:numId w:val="19"/>
              </w:numPr>
              <w:spacing w:after="0" w:line="240" w:lineRule="auto"/>
              <w:contextualSpacing w:val="0"/>
              <w:rPr>
                <w:rFonts w:ascii="Verdana" w:hAnsi="Verdana" w:cs="Arial"/>
              </w:rPr>
            </w:pPr>
            <w:r w:rsidRPr="00673E00">
              <w:rPr>
                <w:rFonts w:ascii="Verdana" w:hAnsi="Verdana" w:cs="Arial"/>
              </w:rPr>
              <w:t>North campus will have another simulation in September when students are back</w:t>
            </w:r>
          </w:p>
          <w:p w:rsidR="000B0115" w:rsidRPr="00673E00" w:rsidRDefault="000B0115" w:rsidP="000B0115">
            <w:pPr>
              <w:rPr>
                <w:rFonts w:ascii="Verdana" w:hAnsi="Verdana" w:cs="Arial"/>
              </w:rPr>
            </w:pPr>
          </w:p>
          <w:p w:rsidR="000B0115" w:rsidRPr="00673E00" w:rsidRDefault="000B0115" w:rsidP="000B0115">
            <w:pPr>
              <w:rPr>
                <w:rFonts w:ascii="Verdana" w:hAnsi="Verdana" w:cs="Arial"/>
              </w:rPr>
            </w:pPr>
            <w:r w:rsidRPr="00673E00">
              <w:rPr>
                <w:rFonts w:ascii="Verdana" w:hAnsi="Verdana" w:cs="Arial"/>
              </w:rPr>
              <w:t>CIRENS emergency communication tool-COMPLETED</w:t>
            </w:r>
          </w:p>
          <w:p w:rsidR="000B0115" w:rsidRPr="00673E00" w:rsidRDefault="000B0115" w:rsidP="000B0115">
            <w:pPr>
              <w:pStyle w:val="ListParagraph"/>
              <w:numPr>
                <w:ilvl w:val="0"/>
                <w:numId w:val="20"/>
              </w:numPr>
              <w:spacing w:after="0" w:line="240" w:lineRule="auto"/>
              <w:contextualSpacing w:val="0"/>
              <w:rPr>
                <w:rFonts w:ascii="Verdana" w:hAnsi="Verdana" w:cs="Arial"/>
              </w:rPr>
            </w:pPr>
            <w:r w:rsidRPr="00673E00">
              <w:rPr>
                <w:rFonts w:ascii="Verdana" w:hAnsi="Verdana" w:cs="Arial"/>
              </w:rPr>
              <w:t>the system has been installed and staff have signed up for notifications</w:t>
            </w:r>
          </w:p>
          <w:p w:rsidR="000B0115" w:rsidRPr="00673E00" w:rsidRDefault="000B0115" w:rsidP="000B0115">
            <w:pPr>
              <w:pStyle w:val="ListParagraph"/>
              <w:numPr>
                <w:ilvl w:val="0"/>
                <w:numId w:val="20"/>
              </w:numPr>
              <w:spacing w:after="0" w:line="240" w:lineRule="auto"/>
              <w:contextualSpacing w:val="0"/>
              <w:rPr>
                <w:rFonts w:ascii="Verdana" w:hAnsi="Verdana" w:cs="Arial"/>
              </w:rPr>
            </w:pPr>
            <w:r w:rsidRPr="00673E00">
              <w:rPr>
                <w:rFonts w:ascii="Verdana" w:hAnsi="Verdana" w:cs="Arial"/>
              </w:rPr>
              <w:t>will continue to work through kinks in the system as they arise</w:t>
            </w:r>
          </w:p>
          <w:p w:rsidR="000B0115" w:rsidRPr="00673E00" w:rsidRDefault="000B0115" w:rsidP="000B0115">
            <w:pPr>
              <w:pStyle w:val="ListParagraph"/>
              <w:numPr>
                <w:ilvl w:val="0"/>
                <w:numId w:val="20"/>
              </w:numPr>
              <w:spacing w:after="0" w:line="240" w:lineRule="auto"/>
              <w:contextualSpacing w:val="0"/>
              <w:rPr>
                <w:rFonts w:ascii="Verdana" w:hAnsi="Verdana" w:cs="Arial"/>
              </w:rPr>
            </w:pPr>
            <w:r w:rsidRPr="00673E00">
              <w:rPr>
                <w:rFonts w:ascii="Verdana" w:hAnsi="Verdana" w:cs="Arial"/>
              </w:rPr>
              <w:t>will add student notification contact information in September</w:t>
            </w:r>
          </w:p>
          <w:p w:rsidR="000B0115" w:rsidRPr="00673E00" w:rsidRDefault="000B0115" w:rsidP="000B0115">
            <w:pPr>
              <w:pStyle w:val="Header"/>
              <w:tabs>
                <w:tab w:val="center" w:pos="308"/>
              </w:tabs>
              <w:rPr>
                <w:rFonts w:ascii="Verdana" w:hAnsi="Verdana" w:cs="Arial"/>
              </w:rPr>
            </w:pPr>
          </w:p>
          <w:p w:rsidR="000B0115" w:rsidRPr="00673E00" w:rsidRDefault="000B0115" w:rsidP="000B0115">
            <w:pPr>
              <w:pStyle w:val="Header"/>
              <w:tabs>
                <w:tab w:val="center" w:pos="308"/>
              </w:tabs>
              <w:rPr>
                <w:rFonts w:ascii="Verdana" w:hAnsi="Verdana" w:cs="Arial"/>
              </w:rPr>
            </w:pPr>
          </w:p>
        </w:tc>
      </w:tr>
      <w:tr w:rsidR="000B0115" w:rsidRPr="0080072B" w:rsidTr="000B0115">
        <w:trPr>
          <w:trHeight w:val="4040"/>
        </w:trPr>
        <w:tc>
          <w:tcPr>
            <w:tcW w:w="4459" w:type="dxa"/>
          </w:tcPr>
          <w:p w:rsidR="000B0115" w:rsidRPr="004925AA" w:rsidRDefault="000B0115" w:rsidP="000B0115">
            <w:pPr>
              <w:rPr>
                <w:rFonts w:ascii="Verdana" w:hAnsi="Verdana" w:cs="Arial"/>
                <w:u w:val="single"/>
              </w:rPr>
            </w:pPr>
            <w:r w:rsidRPr="00FE4B87">
              <w:rPr>
                <w:rFonts w:ascii="Verdana" w:hAnsi="Verdana" w:cs="Arial"/>
                <w:b/>
              </w:rPr>
              <w:lastRenderedPageBreak/>
              <w:t>1.b)</w:t>
            </w:r>
            <w:r w:rsidRPr="004925AA">
              <w:rPr>
                <w:rFonts w:ascii="Verdana" w:hAnsi="Verdana" w:cs="Arial"/>
              </w:rPr>
              <w:t xml:space="preserve"> </w:t>
            </w:r>
            <w:r w:rsidRPr="00FE4B87">
              <w:rPr>
                <w:rFonts w:ascii="Verdana" w:hAnsi="Verdana" w:cs="Arial"/>
                <w:b/>
              </w:rPr>
              <w:t>Develop Awareness and Training Plan</w:t>
            </w:r>
          </w:p>
          <w:p w:rsidR="000B0115" w:rsidRPr="00332CFA" w:rsidRDefault="000B0115" w:rsidP="000B0115">
            <w:pPr>
              <w:pStyle w:val="ListParagraph"/>
              <w:ind w:left="0"/>
              <w:rPr>
                <w:rFonts w:ascii="Verdana" w:eastAsiaTheme="minorHAnsi" w:hAnsi="Verdana" w:cs="Arial"/>
                <w:sz w:val="24"/>
                <w:szCs w:val="24"/>
              </w:rPr>
            </w:pPr>
          </w:p>
          <w:p w:rsidR="000B0115" w:rsidRPr="00332CFA" w:rsidRDefault="000B0115" w:rsidP="000B0115">
            <w:pPr>
              <w:pStyle w:val="ListParagraph"/>
              <w:ind w:left="0"/>
              <w:rPr>
                <w:rFonts w:eastAsiaTheme="minorHAnsi"/>
                <w:b/>
              </w:rPr>
            </w:pPr>
            <w:r w:rsidRPr="00332CFA">
              <w:rPr>
                <w:rFonts w:ascii="Verdana" w:eastAsiaTheme="minorHAnsi" w:hAnsi="Verdana" w:cs="Arial"/>
                <w:sz w:val="24"/>
                <w:szCs w:val="24"/>
              </w:rPr>
              <w:t>A plan to develop campus awareness and staff and faculty training on the AODA Integrated standards and Durham College’s Master Accessibility Plan will be developed</w:t>
            </w:r>
            <w:r w:rsidRPr="00332CFA">
              <w:rPr>
                <w:rFonts w:eastAsiaTheme="minorHAnsi"/>
                <w:b/>
              </w:rPr>
              <w:t xml:space="preserve"> </w:t>
            </w:r>
          </w:p>
        </w:tc>
        <w:tc>
          <w:tcPr>
            <w:tcW w:w="2132" w:type="dxa"/>
          </w:tcPr>
          <w:p w:rsidR="000B0115" w:rsidRPr="00FF0F4D" w:rsidRDefault="000B0115" w:rsidP="00673E00">
            <w:pPr>
              <w:pStyle w:val="Header"/>
              <w:jc w:val="center"/>
              <w:rPr>
                <w:rFonts w:ascii="Verdana" w:hAnsi="Verdana" w:cs="Arial"/>
              </w:rPr>
            </w:pPr>
            <w:r w:rsidRPr="00FF0F4D">
              <w:rPr>
                <w:rFonts w:ascii="Verdana" w:hAnsi="Verdana" w:cs="Arial"/>
              </w:rPr>
              <w:t>V.P. Human Resources</w:t>
            </w:r>
          </w:p>
        </w:tc>
        <w:tc>
          <w:tcPr>
            <w:tcW w:w="1501" w:type="dxa"/>
          </w:tcPr>
          <w:p w:rsidR="000B0115" w:rsidRPr="000A0499" w:rsidRDefault="000B0115" w:rsidP="000B0115">
            <w:pPr>
              <w:pStyle w:val="Header"/>
              <w:rPr>
                <w:rFonts w:cs="Arial"/>
              </w:rPr>
            </w:pPr>
          </w:p>
        </w:tc>
        <w:tc>
          <w:tcPr>
            <w:tcW w:w="6056" w:type="dxa"/>
          </w:tcPr>
          <w:p w:rsidR="000B0115" w:rsidRDefault="000B0115" w:rsidP="000B0115">
            <w:pPr>
              <w:pStyle w:val="PlainText"/>
              <w:rPr>
                <w:rFonts w:ascii="Verdana" w:hAnsi="Verdana" w:cs="Arial"/>
                <w:szCs w:val="22"/>
              </w:rPr>
            </w:pPr>
            <w:r>
              <w:rPr>
                <w:rFonts w:ascii="Verdana" w:hAnsi="Verdana" w:cs="Arial"/>
                <w:szCs w:val="22"/>
              </w:rPr>
              <w:t xml:space="preserve">Submitted presentation and support for the AODA plans were presented to DCLT. </w:t>
            </w:r>
          </w:p>
          <w:p w:rsidR="000B0115" w:rsidRDefault="000B0115" w:rsidP="000B0115">
            <w:pPr>
              <w:pStyle w:val="PlainText"/>
              <w:rPr>
                <w:rFonts w:ascii="Verdana" w:hAnsi="Verdana" w:cs="Arial"/>
                <w:szCs w:val="22"/>
              </w:rPr>
            </w:pPr>
          </w:p>
          <w:p w:rsidR="000B0115" w:rsidRDefault="000B0115" w:rsidP="000B0115">
            <w:pPr>
              <w:pStyle w:val="PlainText"/>
              <w:rPr>
                <w:rFonts w:ascii="Verdana" w:hAnsi="Verdana" w:cs="Arial"/>
                <w:szCs w:val="22"/>
              </w:rPr>
            </w:pPr>
            <w:r>
              <w:rPr>
                <w:rFonts w:ascii="Verdana" w:hAnsi="Verdana" w:cs="Arial"/>
                <w:szCs w:val="22"/>
              </w:rPr>
              <w:t xml:space="preserve">Edie Forsyth, Accessibility Experts presented AODA regulations to Accessibility Working Group in November 2011. </w:t>
            </w:r>
          </w:p>
          <w:p w:rsidR="000B0115" w:rsidRDefault="000B0115" w:rsidP="000B0115">
            <w:pPr>
              <w:pStyle w:val="PlainText"/>
              <w:rPr>
                <w:rFonts w:ascii="Verdana" w:hAnsi="Verdana" w:cs="Arial"/>
                <w:szCs w:val="22"/>
              </w:rPr>
            </w:pPr>
          </w:p>
          <w:p w:rsidR="000B0115" w:rsidRDefault="000B0115" w:rsidP="000B0115">
            <w:pPr>
              <w:pStyle w:val="PlainText"/>
              <w:rPr>
                <w:rFonts w:ascii="Verdana" w:hAnsi="Verdana" w:cs="Arial"/>
                <w:szCs w:val="22"/>
              </w:rPr>
            </w:pPr>
            <w:r w:rsidRPr="00D92EE6">
              <w:rPr>
                <w:rFonts w:ascii="Verdana" w:hAnsi="Verdana" w:cs="Arial"/>
                <w:szCs w:val="22"/>
              </w:rPr>
              <w:t xml:space="preserve">The Office of Campus Safety successfully planned and performed Durham College’s </w:t>
            </w:r>
            <w:r>
              <w:rPr>
                <w:rFonts w:ascii="Verdana" w:hAnsi="Verdana" w:cs="Arial"/>
                <w:szCs w:val="22"/>
              </w:rPr>
              <w:t xml:space="preserve">Emergency </w:t>
            </w:r>
            <w:r w:rsidRPr="00D92EE6">
              <w:rPr>
                <w:rFonts w:ascii="Verdana" w:hAnsi="Verdana" w:cs="Arial"/>
                <w:szCs w:val="22"/>
              </w:rPr>
              <w:t xml:space="preserve">Lockdown drill on May 23, 2012.  </w:t>
            </w:r>
            <w:r>
              <w:rPr>
                <w:rFonts w:ascii="Verdana" w:hAnsi="Verdana" w:cs="Arial"/>
                <w:szCs w:val="22"/>
              </w:rPr>
              <w:t xml:space="preserve">A full awareness plan was developed and launched to ensure all </w:t>
            </w:r>
            <w:proofErr w:type="gramStart"/>
            <w:r>
              <w:rPr>
                <w:rFonts w:ascii="Verdana" w:hAnsi="Verdana" w:cs="Arial"/>
                <w:szCs w:val="22"/>
              </w:rPr>
              <w:t>faculty</w:t>
            </w:r>
            <w:proofErr w:type="gramEnd"/>
            <w:r>
              <w:rPr>
                <w:rFonts w:ascii="Verdana" w:hAnsi="Verdana" w:cs="Arial"/>
                <w:szCs w:val="22"/>
              </w:rPr>
              <w:t>, staff, students, community members and emergency response partners were fully aware and prepared for the drill. A second lockdown drill will take place in Fall 2012 when students return to campus.</w:t>
            </w:r>
          </w:p>
          <w:p w:rsidR="000B0115" w:rsidRPr="005A2E28" w:rsidRDefault="000B0115" w:rsidP="000B0115">
            <w:pPr>
              <w:pStyle w:val="PlainText"/>
              <w:rPr>
                <w:rFonts w:ascii="Verdana" w:eastAsia="Times New Roman" w:hAnsi="Verdana" w:cs="Arial"/>
                <w:szCs w:val="22"/>
                <w:lang w:val="en-US" w:eastAsia="ar-SA"/>
              </w:rPr>
            </w:pPr>
          </w:p>
        </w:tc>
      </w:tr>
      <w:tr w:rsidR="000B0115" w:rsidRPr="0080072B" w:rsidTr="000B0115">
        <w:trPr>
          <w:trHeight w:val="2510"/>
        </w:trPr>
        <w:tc>
          <w:tcPr>
            <w:tcW w:w="4459" w:type="dxa"/>
          </w:tcPr>
          <w:p w:rsidR="000B0115" w:rsidRPr="00FE4B87" w:rsidRDefault="000B0115" w:rsidP="000B0115">
            <w:pPr>
              <w:rPr>
                <w:rFonts w:ascii="Verdana" w:hAnsi="Verdana" w:cs="Arial"/>
                <w:b/>
              </w:rPr>
            </w:pPr>
            <w:r w:rsidRPr="00FE4B87">
              <w:rPr>
                <w:rFonts w:ascii="Verdana" w:hAnsi="Verdana" w:cs="Arial"/>
                <w:b/>
              </w:rPr>
              <w:t>1.c)</w:t>
            </w:r>
            <w:r w:rsidRPr="004925AA">
              <w:rPr>
                <w:rFonts w:ascii="Verdana" w:hAnsi="Verdana" w:cs="Arial"/>
              </w:rPr>
              <w:t xml:space="preserve"> </w:t>
            </w:r>
            <w:r w:rsidRPr="00FE4B87">
              <w:rPr>
                <w:rFonts w:ascii="Verdana" w:hAnsi="Verdana" w:cs="Arial"/>
                <w:b/>
              </w:rPr>
              <w:t xml:space="preserve">Durham College AODA Coordinator </w:t>
            </w:r>
          </w:p>
          <w:p w:rsidR="000B0115" w:rsidRDefault="000B0115" w:rsidP="000B0115">
            <w:pPr>
              <w:ind w:left="720"/>
              <w:rPr>
                <w:rFonts w:ascii="Verdana" w:hAnsi="Verdana" w:cs="Arial"/>
              </w:rPr>
            </w:pPr>
          </w:p>
          <w:p w:rsidR="000B0115" w:rsidRPr="004925AA" w:rsidRDefault="000B0115" w:rsidP="000B0115">
            <w:pPr>
              <w:rPr>
                <w:rFonts w:ascii="Verdana" w:hAnsi="Verdana" w:cs="Arial"/>
              </w:rPr>
            </w:pPr>
            <w:r w:rsidRPr="004925AA">
              <w:rPr>
                <w:rFonts w:ascii="Verdana" w:hAnsi="Verdana" w:cs="Arial"/>
              </w:rPr>
              <w:t>Investigation into the requirements and funding for the recruitment of Durham College AODA Coordinator will be undertaken.</w:t>
            </w:r>
          </w:p>
          <w:p w:rsidR="000B0115" w:rsidRPr="00332CFA" w:rsidRDefault="000B0115" w:rsidP="000B0115">
            <w:pPr>
              <w:pStyle w:val="ListParagraph"/>
              <w:ind w:left="810"/>
              <w:rPr>
                <w:rFonts w:eastAsiaTheme="minorHAnsi"/>
                <w:b/>
              </w:rPr>
            </w:pPr>
          </w:p>
        </w:tc>
        <w:tc>
          <w:tcPr>
            <w:tcW w:w="2132" w:type="dxa"/>
          </w:tcPr>
          <w:p w:rsidR="000B0115" w:rsidRPr="00FF0F4D" w:rsidRDefault="000B0115" w:rsidP="00673E00">
            <w:pPr>
              <w:pStyle w:val="Header"/>
              <w:jc w:val="center"/>
              <w:rPr>
                <w:rFonts w:ascii="Verdana" w:hAnsi="Verdana" w:cs="Arial"/>
              </w:rPr>
            </w:pPr>
            <w:r>
              <w:rPr>
                <w:rFonts w:ascii="Verdana" w:hAnsi="Verdana" w:cs="Arial"/>
              </w:rPr>
              <w:t>AODA Steering Committee</w:t>
            </w:r>
          </w:p>
        </w:tc>
        <w:tc>
          <w:tcPr>
            <w:tcW w:w="1501" w:type="dxa"/>
          </w:tcPr>
          <w:p w:rsidR="000B0115" w:rsidRPr="00F26CE9" w:rsidRDefault="000B0115" w:rsidP="000B0115">
            <w:pPr>
              <w:pStyle w:val="Header"/>
              <w:rPr>
                <w:rFonts w:cs="Arial"/>
              </w:rPr>
            </w:pPr>
          </w:p>
        </w:tc>
        <w:tc>
          <w:tcPr>
            <w:tcW w:w="6056" w:type="dxa"/>
          </w:tcPr>
          <w:p w:rsidR="000B0115" w:rsidRPr="005A2E28" w:rsidRDefault="000B0115" w:rsidP="000B0115">
            <w:pPr>
              <w:rPr>
                <w:rFonts w:ascii="Verdana" w:hAnsi="Verdana" w:cs="Arial"/>
              </w:rPr>
            </w:pPr>
            <w:r w:rsidRPr="005A2E28">
              <w:rPr>
                <w:rFonts w:ascii="Verdana" w:hAnsi="Verdana" w:cs="Arial"/>
              </w:rPr>
              <w:t>The AODA Steering committee and the Durham College Leadership Team discussed the possibility of recruiting a Durham College AODA coordinator</w:t>
            </w:r>
            <w:r>
              <w:rPr>
                <w:rFonts w:ascii="Verdana" w:hAnsi="Verdana" w:cs="Arial"/>
              </w:rPr>
              <w:t xml:space="preserve"> and decided not to fill the position this year. Funds are allocated to support the implementation of our AODA plan</w:t>
            </w:r>
            <w:r w:rsidRPr="005A2E28">
              <w:rPr>
                <w:rFonts w:ascii="Verdana" w:hAnsi="Verdana" w:cs="Arial"/>
              </w:rPr>
              <w:t xml:space="preserve">.  </w:t>
            </w:r>
          </w:p>
          <w:p w:rsidR="000B0115" w:rsidRPr="00D92EE6" w:rsidRDefault="000B0115" w:rsidP="000B0115">
            <w:pPr>
              <w:rPr>
                <w:rFonts w:eastAsiaTheme="minorHAnsi"/>
              </w:rPr>
            </w:pPr>
            <w:r w:rsidRPr="005A2E28">
              <w:rPr>
                <w:rFonts w:ascii="Verdana" w:hAnsi="Verdana" w:cs="Arial"/>
              </w:rPr>
              <w:t>Durham College and UOIT agreed to work collaboratively and share best practices on AODA related matters.</w:t>
            </w:r>
            <w:r w:rsidRPr="00D92EE6">
              <w:rPr>
                <w:rFonts w:ascii="Verdana" w:hAnsi="Verdana" w:cs="Arial"/>
              </w:rPr>
              <w:t xml:space="preserve"> </w:t>
            </w:r>
          </w:p>
        </w:tc>
      </w:tr>
      <w:tr w:rsidR="000B0115" w:rsidRPr="0080072B" w:rsidTr="000B0115">
        <w:trPr>
          <w:trHeight w:val="2460"/>
        </w:trPr>
        <w:tc>
          <w:tcPr>
            <w:tcW w:w="4459" w:type="dxa"/>
            <w:vMerge w:val="restart"/>
          </w:tcPr>
          <w:p w:rsidR="000B0115" w:rsidRPr="00332CFA" w:rsidRDefault="000B0115" w:rsidP="000B0115">
            <w:pPr>
              <w:pStyle w:val="ListParagraph"/>
              <w:ind w:left="0"/>
              <w:rPr>
                <w:rFonts w:ascii="Verdana" w:eastAsiaTheme="minorHAnsi" w:hAnsi="Verdana" w:cs="Arial"/>
                <w:sz w:val="24"/>
                <w:szCs w:val="24"/>
              </w:rPr>
            </w:pPr>
            <w:r w:rsidRPr="00332CFA">
              <w:rPr>
                <w:rFonts w:ascii="Verdana" w:eastAsiaTheme="minorHAnsi" w:hAnsi="Verdana" w:cs="Arial"/>
                <w:b/>
                <w:sz w:val="24"/>
                <w:szCs w:val="24"/>
              </w:rPr>
              <w:lastRenderedPageBreak/>
              <w:t>1.d)</w:t>
            </w:r>
            <w:r w:rsidRPr="00332CFA">
              <w:rPr>
                <w:rFonts w:ascii="Verdana" w:eastAsiaTheme="minorHAnsi" w:hAnsi="Verdana" w:cs="Arial"/>
                <w:sz w:val="24"/>
                <w:szCs w:val="24"/>
              </w:rPr>
              <w:t xml:space="preserve"> </w:t>
            </w:r>
            <w:r w:rsidRPr="00332CFA">
              <w:rPr>
                <w:rFonts w:ascii="Verdana" w:eastAsiaTheme="minorHAnsi" w:hAnsi="Verdana" w:cs="Arial"/>
                <w:b/>
                <w:sz w:val="24"/>
                <w:szCs w:val="24"/>
              </w:rPr>
              <w:t>Plan for UDL Implementation</w:t>
            </w:r>
          </w:p>
          <w:p w:rsidR="000B0115" w:rsidRDefault="000B0115" w:rsidP="000B0115">
            <w:pPr>
              <w:ind w:left="720"/>
              <w:rPr>
                <w:rFonts w:ascii="Verdana" w:hAnsi="Verdana" w:cs="Arial"/>
              </w:rPr>
            </w:pPr>
          </w:p>
          <w:p w:rsidR="000B0115" w:rsidRPr="00FE4B87" w:rsidRDefault="000B0115" w:rsidP="000B0115">
            <w:pPr>
              <w:rPr>
                <w:rFonts w:ascii="Verdana" w:hAnsi="Verdana" w:cs="Arial"/>
              </w:rPr>
            </w:pPr>
            <w:r w:rsidRPr="00FE4B87">
              <w:rPr>
                <w:rFonts w:ascii="Verdana" w:hAnsi="Verdana" w:cs="Arial"/>
              </w:rPr>
              <w:t xml:space="preserve">As identified in the Durham College 2011-2012 Strategic Plan, the leadership team will develop a plan to implement UDL into academic activities. This will involve identifying the requirements and funding needed for a dedicated UDL specialist in the Centre for Academic and Faculty Enrichment (CAFÉ) and the development of a UDL training session for all faculty. </w:t>
            </w:r>
          </w:p>
          <w:p w:rsidR="000B0115" w:rsidRPr="00FE4B87" w:rsidRDefault="000B0115" w:rsidP="000B0115">
            <w:pPr>
              <w:rPr>
                <w:rFonts w:ascii="Verdana" w:hAnsi="Verdana" w:cs="Arial"/>
                <w:b/>
              </w:rPr>
            </w:pPr>
          </w:p>
        </w:tc>
        <w:tc>
          <w:tcPr>
            <w:tcW w:w="2132" w:type="dxa"/>
          </w:tcPr>
          <w:p w:rsidR="000B0115" w:rsidRPr="00853E85" w:rsidRDefault="000B0115" w:rsidP="00673E00">
            <w:pPr>
              <w:pStyle w:val="Header"/>
              <w:jc w:val="center"/>
              <w:rPr>
                <w:rFonts w:ascii="Verdana" w:hAnsi="Verdana" w:cs="Arial"/>
              </w:rPr>
            </w:pPr>
            <w:r w:rsidRPr="00853E85">
              <w:rPr>
                <w:rFonts w:ascii="Verdana" w:hAnsi="Verdana" w:cs="Arial"/>
              </w:rPr>
              <w:t>CAFÉ</w:t>
            </w:r>
          </w:p>
          <w:p w:rsidR="000B0115" w:rsidRPr="00853E85" w:rsidRDefault="000B0115" w:rsidP="000B0115">
            <w:pPr>
              <w:pStyle w:val="Header"/>
              <w:rPr>
                <w:rFonts w:ascii="Verdana" w:hAnsi="Verdana" w:cs="Arial"/>
              </w:rPr>
            </w:pPr>
          </w:p>
        </w:tc>
        <w:tc>
          <w:tcPr>
            <w:tcW w:w="1501" w:type="dxa"/>
          </w:tcPr>
          <w:p w:rsidR="000B0115" w:rsidRPr="00C836D1" w:rsidRDefault="000B0115" w:rsidP="000B0115">
            <w:pPr>
              <w:pStyle w:val="Header"/>
              <w:rPr>
                <w:rFonts w:ascii="Verdana" w:hAnsi="Verdana" w:cs="Arial"/>
              </w:rPr>
            </w:pPr>
            <w:r>
              <w:rPr>
                <w:rFonts w:ascii="Verdana" w:hAnsi="Verdana" w:cs="Arial"/>
              </w:rPr>
              <w:t>Ongoing</w:t>
            </w:r>
          </w:p>
        </w:tc>
        <w:tc>
          <w:tcPr>
            <w:tcW w:w="6056" w:type="dxa"/>
          </w:tcPr>
          <w:p w:rsidR="000B0115" w:rsidRPr="00F36586" w:rsidRDefault="000B0115" w:rsidP="000B0115">
            <w:pPr>
              <w:rPr>
                <w:rFonts w:ascii="Verdana" w:hAnsi="Verdana" w:cs="Arial"/>
              </w:rPr>
            </w:pPr>
            <w:r w:rsidRPr="00F36586">
              <w:rPr>
                <w:rFonts w:ascii="Verdana" w:hAnsi="Verdana" w:cs="Arial"/>
              </w:rPr>
              <w:t>The Durham College Teaching Certificate Program has embedded UDL guidelines throughout the curriculum and models it in the delivery. The current cohort in this program consists of 27 new faculty</w:t>
            </w:r>
            <w:r w:rsidR="00094240">
              <w:rPr>
                <w:rFonts w:ascii="Verdana" w:hAnsi="Verdana" w:cs="Arial"/>
              </w:rPr>
              <w:t xml:space="preserve"> members</w:t>
            </w:r>
            <w:r w:rsidRPr="00F36586">
              <w:rPr>
                <w:rFonts w:ascii="Verdana" w:hAnsi="Verdana" w:cs="Arial"/>
              </w:rPr>
              <w:t>. The first course in the program, Teaching Methodologies, has introduced UDL as well as assessed the participants in designing lesson plans based on UDL guidelines.  In the next course, Curriculum Design and Development, students will have the opportunity to design a course outline that threads UDL principles throughout the curriculum. The 27 new hires for 2011-2012 will have a solid foundation in using UDL guidelines to create accessible curriculum.</w:t>
            </w:r>
          </w:p>
          <w:p w:rsidR="000B0115" w:rsidRPr="00F36586" w:rsidRDefault="000B0115" w:rsidP="000B0115">
            <w:pPr>
              <w:pStyle w:val="ListParagraph"/>
              <w:ind w:left="360"/>
              <w:rPr>
                <w:rFonts w:ascii="Verdana" w:hAnsi="Verdana" w:cs="Arial"/>
              </w:rPr>
            </w:pPr>
          </w:p>
          <w:p w:rsidR="000B0115" w:rsidRPr="00F36586" w:rsidRDefault="000B0115" w:rsidP="000B0115">
            <w:pPr>
              <w:rPr>
                <w:rFonts w:ascii="Verdana" w:hAnsi="Verdana" w:cs="Arial"/>
              </w:rPr>
            </w:pPr>
            <w:r w:rsidRPr="00F36586">
              <w:rPr>
                <w:rFonts w:ascii="Verdana" w:hAnsi="Verdana" w:cs="Arial"/>
              </w:rPr>
              <w:t xml:space="preserve">UDL was introduced at the Program Coordinator’s meeting using a short video and handout of “easy to implement” UDL principles. Coordinators were asked for feedback on how to bring the message back to faculty.  Suggestions were made to give faculty time in the spring to attend workshops on how to “revise” their current course outlines to include UDL guidelines. </w:t>
            </w:r>
          </w:p>
          <w:p w:rsidR="000B0115" w:rsidRPr="00F36586" w:rsidRDefault="000B0115" w:rsidP="000B0115">
            <w:pPr>
              <w:pStyle w:val="ListParagraph"/>
              <w:ind w:left="360"/>
              <w:rPr>
                <w:rFonts w:ascii="Verdana" w:hAnsi="Verdana" w:cs="Arial"/>
              </w:rPr>
            </w:pPr>
          </w:p>
          <w:p w:rsidR="000B0115" w:rsidRPr="00F36586" w:rsidRDefault="000B0115" w:rsidP="000B0115">
            <w:pPr>
              <w:rPr>
                <w:rFonts w:ascii="Verdana" w:hAnsi="Verdana" w:cs="Arial"/>
              </w:rPr>
            </w:pPr>
            <w:r w:rsidRPr="00F36586">
              <w:rPr>
                <w:rFonts w:ascii="Verdana" w:hAnsi="Verdana" w:cs="Arial"/>
              </w:rPr>
              <w:t xml:space="preserve">The CAFÉ has added a comprehensive UDL section to the Curriculum Development section of their website that is rich with resources and links. This </w:t>
            </w:r>
            <w:r w:rsidRPr="00F36586">
              <w:rPr>
                <w:rFonts w:ascii="Verdana" w:hAnsi="Verdana" w:cs="Arial"/>
              </w:rPr>
              <w:lastRenderedPageBreak/>
              <w:t xml:space="preserve">UDL resource page houses an abundance of simple, practical examples of UDL principles, checklists, videos and much more that faculty can implement into their courses easily and immediately.  </w:t>
            </w:r>
          </w:p>
          <w:p w:rsidR="000B0115" w:rsidRPr="00F36586" w:rsidRDefault="000B0115" w:rsidP="000B0115">
            <w:pPr>
              <w:rPr>
                <w:rFonts w:ascii="Verdana" w:hAnsi="Verdana" w:cs="Arial"/>
              </w:rPr>
            </w:pPr>
          </w:p>
          <w:p w:rsidR="000B0115" w:rsidRPr="00F36586" w:rsidRDefault="000B0115" w:rsidP="000B0115">
            <w:pPr>
              <w:rPr>
                <w:rFonts w:ascii="Verdana" w:hAnsi="Verdana" w:cs="Arial"/>
              </w:rPr>
            </w:pPr>
            <w:r w:rsidRPr="00F36586">
              <w:rPr>
                <w:rFonts w:ascii="Verdana" w:hAnsi="Verdana" w:cs="Arial"/>
              </w:rPr>
              <w:t xml:space="preserve">The CAFÉ is working with UOIT to creating an AODA Accessible training module for faculty to ensure compliance with Section 16 (see below) This module is in the final stages of development. </w:t>
            </w:r>
          </w:p>
          <w:p w:rsidR="000B0115" w:rsidRPr="00F36586" w:rsidRDefault="000B0115" w:rsidP="000B0115">
            <w:pPr>
              <w:pStyle w:val="section-e"/>
              <w:rPr>
                <w:rFonts w:ascii="Verdana" w:hAnsi="Verdana"/>
                <w:b/>
                <w:bCs/>
                <w:sz w:val="22"/>
                <w:szCs w:val="22"/>
              </w:rPr>
            </w:pPr>
          </w:p>
          <w:p w:rsidR="000B0115" w:rsidRPr="00F36586" w:rsidRDefault="000B0115" w:rsidP="000B0115">
            <w:pPr>
              <w:pStyle w:val="section-e"/>
              <w:ind w:firstLine="0"/>
              <w:jc w:val="both"/>
              <w:rPr>
                <w:rFonts w:ascii="Verdana" w:hAnsi="Verdana"/>
                <w:i/>
                <w:sz w:val="18"/>
                <w:szCs w:val="18"/>
              </w:rPr>
            </w:pPr>
            <w:r w:rsidRPr="00F36586">
              <w:rPr>
                <w:rFonts w:ascii="Verdana" w:hAnsi="Verdana"/>
                <w:b/>
                <w:bCs/>
                <w:i/>
                <w:sz w:val="18"/>
                <w:szCs w:val="18"/>
              </w:rPr>
              <w:t>16.  </w:t>
            </w:r>
            <w:r w:rsidRPr="00F36586">
              <w:rPr>
                <w:rFonts w:ascii="Verdana" w:hAnsi="Verdana"/>
                <w:i/>
                <w:sz w:val="18"/>
                <w:szCs w:val="18"/>
              </w:rPr>
              <w:t xml:space="preserve">(1)  In addition to the requirements under section 7, obligated organizations that are school boards or educational or training institutions shall provide educators with accessibility awareness training related to accessible program or course delivery and instruction.  </w:t>
            </w:r>
          </w:p>
          <w:p w:rsidR="000B0115" w:rsidRPr="00F36586" w:rsidRDefault="000B0115" w:rsidP="000B0115">
            <w:pPr>
              <w:pStyle w:val="subsection-e"/>
              <w:ind w:firstLine="0"/>
              <w:jc w:val="both"/>
              <w:rPr>
                <w:rFonts w:ascii="Verdana" w:hAnsi="Verdana"/>
                <w:i/>
                <w:sz w:val="18"/>
                <w:szCs w:val="18"/>
              </w:rPr>
            </w:pPr>
            <w:r w:rsidRPr="00F36586">
              <w:rPr>
                <w:rFonts w:ascii="Verdana" w:hAnsi="Verdana"/>
                <w:i/>
                <w:sz w:val="18"/>
                <w:szCs w:val="18"/>
              </w:rPr>
              <w:t>Obligated organizations that are school boards or educational or training institutions shall keep a record of the training provided under this section, including the dates on which the training is provided and the number of individuals to whom it is provided.</w:t>
            </w:r>
          </w:p>
          <w:p w:rsidR="000B0115" w:rsidRPr="00F36586" w:rsidRDefault="000B0115" w:rsidP="000B0115">
            <w:pPr>
              <w:pStyle w:val="subsection-e"/>
              <w:ind w:firstLine="0"/>
              <w:jc w:val="both"/>
              <w:rPr>
                <w:rFonts w:ascii="Verdana" w:hAnsi="Verdana"/>
                <w:i/>
                <w:sz w:val="18"/>
                <w:szCs w:val="18"/>
              </w:rPr>
            </w:pPr>
            <w:r w:rsidRPr="00F36586">
              <w:rPr>
                <w:rFonts w:ascii="Verdana" w:hAnsi="Verdana"/>
                <w:i/>
                <w:sz w:val="18"/>
                <w:szCs w:val="18"/>
              </w:rPr>
              <w:t>(3)  Obligated organizations to which this section applies shall meet the requirements in this section in accordance with the following schedule:</w:t>
            </w:r>
          </w:p>
          <w:p w:rsidR="000B0115" w:rsidRPr="00F36586" w:rsidRDefault="000B0115" w:rsidP="000B0115">
            <w:pPr>
              <w:pStyle w:val="paragraph-e"/>
              <w:ind w:left="12" w:hanging="12"/>
              <w:jc w:val="both"/>
              <w:rPr>
                <w:rFonts w:ascii="Verdana" w:hAnsi="Verdana"/>
                <w:i/>
                <w:sz w:val="18"/>
                <w:szCs w:val="18"/>
              </w:rPr>
            </w:pPr>
            <w:r w:rsidRPr="00F36586">
              <w:rPr>
                <w:rFonts w:ascii="Verdana" w:hAnsi="Verdana"/>
                <w:i/>
                <w:sz w:val="18"/>
                <w:szCs w:val="18"/>
              </w:rPr>
              <w:t>1. For large designated public sector organizations, January 1, 2013.</w:t>
            </w:r>
          </w:p>
          <w:p w:rsidR="000B0115" w:rsidRPr="00F36586" w:rsidRDefault="000B0115" w:rsidP="000B0115">
            <w:pPr>
              <w:pStyle w:val="section-e"/>
              <w:rPr>
                <w:rFonts w:ascii="Verdana" w:hAnsi="Verdana"/>
                <w:sz w:val="22"/>
                <w:szCs w:val="22"/>
              </w:rPr>
            </w:pPr>
          </w:p>
          <w:p w:rsidR="000B0115" w:rsidRPr="00F36586" w:rsidRDefault="000B0115" w:rsidP="00A16B0B">
            <w:pPr>
              <w:rPr>
                <w:rFonts w:ascii="Verdana" w:hAnsi="Verdana" w:cs="Arial"/>
              </w:rPr>
            </w:pPr>
            <w:r w:rsidRPr="00F36586">
              <w:rPr>
                <w:rFonts w:ascii="Verdana" w:hAnsi="Verdana" w:cs="Arial"/>
              </w:rPr>
              <w:t>The CAFÉ is currently working</w:t>
            </w:r>
            <w:r w:rsidR="00A16B0B">
              <w:rPr>
                <w:rFonts w:ascii="Verdana" w:hAnsi="Verdana" w:cs="Arial"/>
              </w:rPr>
              <w:t xml:space="preserve"> on a process to facilitate</w:t>
            </w:r>
            <w:r w:rsidRPr="00F36586">
              <w:rPr>
                <w:rFonts w:ascii="Verdana" w:hAnsi="Verdana" w:cs="Arial"/>
              </w:rPr>
              <w:t xml:space="preserve"> faculty request</w:t>
            </w:r>
            <w:r w:rsidR="00A16B0B">
              <w:rPr>
                <w:rFonts w:ascii="Verdana" w:hAnsi="Verdana" w:cs="Arial"/>
              </w:rPr>
              <w:t>s</w:t>
            </w:r>
            <w:r w:rsidRPr="00F36586">
              <w:rPr>
                <w:rFonts w:ascii="Verdana" w:hAnsi="Verdana" w:cs="Arial"/>
              </w:rPr>
              <w:t xml:space="preserve"> to transcribe videos. Meetings have occurred with the CSD to begin establishing a process to identify programs where students are enrolled in need of transcription ahead </w:t>
            </w:r>
            <w:r w:rsidRPr="00F36586">
              <w:rPr>
                <w:rFonts w:ascii="Verdana" w:hAnsi="Verdana" w:cs="Arial"/>
              </w:rPr>
              <w:lastRenderedPageBreak/>
              <w:t>of time so resources are available at the start of the academic year.  All new videos and multimedia projects produced by the CAFÉ are compliant with accessibility gui</w:t>
            </w:r>
            <w:r w:rsidR="00673E00">
              <w:rPr>
                <w:rFonts w:ascii="Verdana" w:hAnsi="Verdana" w:cs="Arial"/>
              </w:rPr>
              <w:t>delines prior to their release.</w:t>
            </w:r>
            <w:r w:rsidRPr="00F36586">
              <w:rPr>
                <w:rFonts w:ascii="Verdana" w:hAnsi="Verdana" w:cs="Arial"/>
              </w:rPr>
              <w:t xml:space="preserve"> </w:t>
            </w:r>
          </w:p>
        </w:tc>
      </w:tr>
      <w:tr w:rsidR="000B0115" w:rsidRPr="0080072B" w:rsidTr="000B0115">
        <w:trPr>
          <w:trHeight w:val="2400"/>
        </w:trPr>
        <w:tc>
          <w:tcPr>
            <w:tcW w:w="4459" w:type="dxa"/>
            <w:vMerge/>
          </w:tcPr>
          <w:p w:rsidR="000B0115" w:rsidRPr="00332CFA" w:rsidRDefault="000B0115" w:rsidP="000B0115">
            <w:pPr>
              <w:pStyle w:val="ListParagraph"/>
              <w:ind w:left="0"/>
              <w:rPr>
                <w:rFonts w:ascii="Verdana" w:eastAsiaTheme="minorHAnsi" w:hAnsi="Verdana" w:cs="Arial"/>
                <w:b/>
                <w:sz w:val="24"/>
                <w:szCs w:val="24"/>
              </w:rPr>
            </w:pPr>
          </w:p>
        </w:tc>
        <w:tc>
          <w:tcPr>
            <w:tcW w:w="2132" w:type="dxa"/>
          </w:tcPr>
          <w:p w:rsidR="000B0115" w:rsidRPr="00853E85" w:rsidRDefault="000B0115" w:rsidP="00673E00">
            <w:pPr>
              <w:pStyle w:val="Header"/>
              <w:jc w:val="center"/>
              <w:rPr>
                <w:rFonts w:ascii="Verdana" w:hAnsi="Verdana" w:cs="Arial"/>
              </w:rPr>
            </w:pPr>
            <w:r>
              <w:rPr>
                <w:rFonts w:ascii="Verdana" w:hAnsi="Verdana" w:cs="Arial"/>
              </w:rPr>
              <w:t xml:space="preserve">CAFÉ and </w:t>
            </w:r>
            <w:r w:rsidRPr="00853E85">
              <w:rPr>
                <w:rFonts w:ascii="Verdana" w:hAnsi="Verdana" w:cs="Arial"/>
              </w:rPr>
              <w:t>Centre for Students with Disabilities</w:t>
            </w:r>
            <w:r>
              <w:rPr>
                <w:rFonts w:ascii="Verdana" w:hAnsi="Verdana" w:cs="Arial"/>
              </w:rPr>
              <w:t xml:space="preserve"> (CSD)</w:t>
            </w:r>
          </w:p>
          <w:p w:rsidR="000B0115" w:rsidRPr="00853E85" w:rsidRDefault="000B0115" w:rsidP="000B0115">
            <w:pPr>
              <w:pStyle w:val="Header"/>
              <w:rPr>
                <w:rFonts w:ascii="Verdana" w:hAnsi="Verdana" w:cs="Arial"/>
              </w:rPr>
            </w:pPr>
          </w:p>
        </w:tc>
        <w:tc>
          <w:tcPr>
            <w:tcW w:w="1501" w:type="dxa"/>
          </w:tcPr>
          <w:p w:rsidR="000B0115" w:rsidRDefault="000B0115" w:rsidP="000B0115">
            <w:pPr>
              <w:pStyle w:val="Header"/>
              <w:rPr>
                <w:rFonts w:ascii="Verdana" w:hAnsi="Verdana" w:cs="Arial"/>
              </w:rPr>
            </w:pPr>
            <w:r>
              <w:rPr>
                <w:rFonts w:ascii="Verdana" w:hAnsi="Verdana" w:cs="Arial"/>
              </w:rPr>
              <w:t xml:space="preserve">Ongoing </w:t>
            </w:r>
          </w:p>
        </w:tc>
        <w:tc>
          <w:tcPr>
            <w:tcW w:w="6056" w:type="dxa"/>
          </w:tcPr>
          <w:p w:rsidR="000B0115" w:rsidRPr="00F36586" w:rsidRDefault="000B0115" w:rsidP="000B0115">
            <w:pPr>
              <w:rPr>
                <w:rFonts w:ascii="Verdana" w:hAnsi="Verdana" w:cs="Arial"/>
              </w:rPr>
            </w:pPr>
            <w:r w:rsidRPr="00F36586">
              <w:rPr>
                <w:rFonts w:ascii="Verdana" w:eastAsia="Calibri" w:hAnsi="Verdana" w:cs="Arial"/>
                <w:lang w:eastAsia="en-US"/>
              </w:rPr>
              <w:t xml:space="preserve">The CAFE and CSD are partnering to create a UDL video on “How Students Learn.”  </w:t>
            </w:r>
          </w:p>
          <w:p w:rsidR="000B0115" w:rsidRPr="00F36586" w:rsidRDefault="000B0115" w:rsidP="000B0115">
            <w:pPr>
              <w:rPr>
                <w:rFonts w:ascii="Verdana" w:hAnsi="Verdana" w:cs="Arial"/>
              </w:rPr>
            </w:pPr>
            <w:r w:rsidRPr="00F36586">
              <w:rPr>
                <w:rFonts w:ascii="Verdana" w:eastAsia="Calibri" w:hAnsi="Verdana" w:cs="Arial"/>
                <w:lang w:eastAsia="en-US"/>
              </w:rPr>
              <w:t xml:space="preserve">The CAFE and CSD are exploring a partnership to support both students and faculty concerning challenges with accommodations. </w:t>
            </w:r>
          </w:p>
        </w:tc>
      </w:tr>
      <w:tr w:rsidR="000B0115" w:rsidRPr="0080072B" w:rsidTr="000B0115">
        <w:tc>
          <w:tcPr>
            <w:tcW w:w="14148" w:type="dxa"/>
            <w:gridSpan w:val="4"/>
          </w:tcPr>
          <w:p w:rsidR="000B0115" w:rsidRPr="00B8529F" w:rsidRDefault="000B0115" w:rsidP="00B8529F">
            <w:pPr>
              <w:rPr>
                <w:rFonts w:ascii="Verdana" w:eastAsiaTheme="majorEastAsia" w:hAnsi="Verdana" w:cstheme="majorBidi"/>
                <w:b/>
                <w:color w:val="4F81BD" w:themeColor="accent1"/>
                <w:sz w:val="24"/>
                <w:szCs w:val="24"/>
              </w:rPr>
            </w:pPr>
            <w:r w:rsidRPr="00B8529F">
              <w:rPr>
                <w:rFonts w:ascii="Verdana" w:eastAsiaTheme="majorEastAsia" w:hAnsi="Verdana" w:cstheme="majorBidi"/>
                <w:b/>
                <w:color w:val="4F81BD" w:themeColor="accent1"/>
                <w:sz w:val="24"/>
                <w:szCs w:val="24"/>
              </w:rPr>
              <w:t xml:space="preserve">Objective 3:  Accessibility Policy and Procedure </w:t>
            </w:r>
          </w:p>
          <w:p w:rsidR="000B0115" w:rsidRPr="00B8529F" w:rsidRDefault="000B0115" w:rsidP="00B8529F">
            <w:r w:rsidRPr="00FE4B87">
              <w:rPr>
                <w:rFonts w:ascii="Verdana" w:hAnsi="Verdana"/>
                <w:b/>
              </w:rPr>
              <w:t>Goals</w:t>
            </w:r>
            <w:r w:rsidRPr="00AC0BA7">
              <w:t xml:space="preserve">: </w:t>
            </w:r>
            <w:r w:rsidRPr="004925AA">
              <w:rPr>
                <w:rFonts w:ascii="Verdana" w:hAnsi="Verdana" w:cs="Arial"/>
              </w:rPr>
              <w:t>A formalization of the accessibility culture via documented policy would ensure that the accessibility atmosphere at Durham College becomes rooted in everyday practices.</w:t>
            </w:r>
          </w:p>
        </w:tc>
      </w:tr>
      <w:tr w:rsidR="000B0115" w:rsidRPr="0080072B" w:rsidTr="000B0115">
        <w:tc>
          <w:tcPr>
            <w:tcW w:w="4459"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sidRPr="0080072B">
              <w:rPr>
                <w:rFonts w:ascii="Arial" w:hAnsi="Arial" w:cs="Arial"/>
                <w:b/>
                <w:sz w:val="20"/>
                <w:szCs w:val="20"/>
              </w:rPr>
              <w:t>Initiative</w:t>
            </w:r>
          </w:p>
        </w:tc>
        <w:tc>
          <w:tcPr>
            <w:tcW w:w="2132"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Pr>
                <w:rFonts w:ascii="Arial" w:hAnsi="Arial" w:cs="Arial"/>
                <w:b/>
                <w:sz w:val="20"/>
                <w:szCs w:val="20"/>
              </w:rPr>
              <w:t>Department</w:t>
            </w:r>
          </w:p>
        </w:tc>
        <w:tc>
          <w:tcPr>
            <w:tcW w:w="1501"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Pr>
                <w:rFonts w:ascii="Arial" w:hAnsi="Arial" w:cs="Arial"/>
                <w:b/>
                <w:sz w:val="20"/>
                <w:szCs w:val="20"/>
              </w:rPr>
              <w:t>Status</w:t>
            </w:r>
          </w:p>
        </w:tc>
        <w:tc>
          <w:tcPr>
            <w:tcW w:w="6056"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sidRPr="0080072B">
              <w:rPr>
                <w:rFonts w:ascii="Arial" w:hAnsi="Arial" w:cs="Arial"/>
                <w:b/>
                <w:sz w:val="20"/>
                <w:szCs w:val="20"/>
              </w:rPr>
              <w:t>Progress to Date/Planned Adjustments</w:t>
            </w:r>
          </w:p>
        </w:tc>
      </w:tr>
      <w:tr w:rsidR="000B0115" w:rsidRPr="0080072B" w:rsidTr="000B0115">
        <w:tc>
          <w:tcPr>
            <w:tcW w:w="4459" w:type="dxa"/>
            <w:vMerge w:val="restart"/>
          </w:tcPr>
          <w:p w:rsidR="000B0115" w:rsidRPr="0095317D" w:rsidRDefault="000B0115" w:rsidP="000B0115">
            <w:pPr>
              <w:pStyle w:val="ListParagraph"/>
              <w:numPr>
                <w:ilvl w:val="0"/>
                <w:numId w:val="5"/>
              </w:numPr>
              <w:spacing w:after="0"/>
              <w:rPr>
                <w:rFonts w:ascii="Verdana" w:eastAsiaTheme="minorHAnsi" w:hAnsi="Verdana" w:cs="Arial"/>
                <w:b/>
              </w:rPr>
            </w:pPr>
            <w:r w:rsidRPr="0095317D">
              <w:rPr>
                <w:rFonts w:ascii="Verdana" w:eastAsiaTheme="minorHAnsi" w:hAnsi="Verdana" w:cs="Arial"/>
                <w:b/>
              </w:rPr>
              <w:t xml:space="preserve">Policy and Procedure Development </w:t>
            </w:r>
          </w:p>
          <w:p w:rsidR="000B0115" w:rsidRPr="0095317D" w:rsidRDefault="000B0115" w:rsidP="000B0115">
            <w:pPr>
              <w:pStyle w:val="ListParagraph"/>
              <w:ind w:left="360"/>
              <w:rPr>
                <w:rFonts w:ascii="Verdana" w:eastAsiaTheme="minorHAnsi" w:hAnsi="Verdana" w:cs="Arial"/>
              </w:rPr>
            </w:pPr>
            <w:r w:rsidRPr="0095317D">
              <w:rPr>
                <w:rFonts w:ascii="Verdana" w:eastAsiaTheme="minorHAnsi" w:hAnsi="Verdana" w:cs="Arial"/>
              </w:rPr>
              <w:t xml:space="preserve">The college will create and approve a procedural guide that includes a list of requirements, developed in accordance with the AODA standards, to be used </w:t>
            </w:r>
            <w:r w:rsidRPr="0095317D">
              <w:rPr>
                <w:rFonts w:ascii="Verdana" w:eastAsiaTheme="minorHAnsi" w:hAnsi="Verdana" w:cs="Arial"/>
              </w:rPr>
              <w:lastRenderedPageBreak/>
              <w:t xml:space="preserve">during the creation of new policies and procedures to ensure systematic AODA compliance. Moreover, the procedure may be used as a check against which existing policies and procedures can be measured.  </w:t>
            </w:r>
          </w:p>
          <w:p w:rsidR="000B0115" w:rsidRPr="0095317D" w:rsidRDefault="000B0115" w:rsidP="000B0115">
            <w:pPr>
              <w:rPr>
                <w:b/>
              </w:rPr>
            </w:pPr>
          </w:p>
        </w:tc>
        <w:tc>
          <w:tcPr>
            <w:tcW w:w="2132" w:type="dxa"/>
          </w:tcPr>
          <w:p w:rsidR="000B0115" w:rsidRPr="0095317D" w:rsidRDefault="000B0115" w:rsidP="00673E00">
            <w:pPr>
              <w:pStyle w:val="Header"/>
              <w:jc w:val="center"/>
              <w:rPr>
                <w:rFonts w:ascii="Verdana" w:eastAsiaTheme="minorHAnsi" w:hAnsi="Verdana"/>
                <w:lang w:eastAsia="en-US"/>
              </w:rPr>
            </w:pPr>
            <w:r w:rsidRPr="0095317D">
              <w:rPr>
                <w:rFonts w:ascii="Verdana" w:eastAsiaTheme="minorHAnsi" w:hAnsi="Verdana"/>
                <w:lang w:eastAsia="en-US"/>
              </w:rPr>
              <w:lastRenderedPageBreak/>
              <w:t>HR Department and Accessibility Working Group delegates</w:t>
            </w:r>
          </w:p>
        </w:tc>
        <w:tc>
          <w:tcPr>
            <w:tcW w:w="1501" w:type="dxa"/>
          </w:tcPr>
          <w:p w:rsidR="000B0115" w:rsidRPr="0095317D" w:rsidRDefault="000B0115" w:rsidP="000B0115">
            <w:pPr>
              <w:pStyle w:val="Header"/>
              <w:rPr>
                <w:rFonts w:ascii="Verdana" w:eastAsiaTheme="minorHAnsi" w:hAnsi="Verdana"/>
                <w:lang w:eastAsia="en-US"/>
              </w:rPr>
            </w:pPr>
            <w:r w:rsidRPr="0095317D">
              <w:rPr>
                <w:rFonts w:ascii="Verdana" w:eastAsiaTheme="minorHAnsi" w:hAnsi="Verdana"/>
                <w:lang w:eastAsia="en-US"/>
              </w:rPr>
              <w:t>Completed</w:t>
            </w:r>
          </w:p>
        </w:tc>
        <w:tc>
          <w:tcPr>
            <w:tcW w:w="6056" w:type="dxa"/>
          </w:tcPr>
          <w:p w:rsidR="000B0115" w:rsidRPr="0095317D" w:rsidRDefault="000B0115" w:rsidP="000B0115">
            <w:pPr>
              <w:pStyle w:val="Header"/>
              <w:rPr>
                <w:rFonts w:ascii="Verdana" w:eastAsiaTheme="minorHAnsi" w:hAnsi="Verdana"/>
                <w:lang w:eastAsia="en-US"/>
              </w:rPr>
            </w:pPr>
            <w:r w:rsidRPr="0095317D">
              <w:rPr>
                <w:rFonts w:ascii="Verdana" w:eastAsiaTheme="minorHAnsi" w:hAnsi="Verdana"/>
                <w:lang w:eastAsia="en-US"/>
              </w:rPr>
              <w:t xml:space="preserve">The Accessibility Working Group submitted a proposal to DCLT requesting to include directives into the Policy Development policy that will outline how the institution can ensure its commitment to meet accessibility and AODA standards though policy renewal. Durham College’s Policy Development policy and procedure will be revised to include descriptions regarding accessibility and AODA mandates. </w:t>
            </w:r>
          </w:p>
          <w:p w:rsidR="000B0115" w:rsidRPr="0095317D" w:rsidRDefault="000B0115" w:rsidP="000B0115">
            <w:pPr>
              <w:pStyle w:val="Header"/>
              <w:rPr>
                <w:rFonts w:ascii="Verdana" w:eastAsiaTheme="minorHAnsi" w:hAnsi="Verdana"/>
                <w:lang w:eastAsia="en-US"/>
              </w:rPr>
            </w:pPr>
          </w:p>
          <w:p w:rsidR="000B0115" w:rsidRPr="0095317D" w:rsidRDefault="000B0115" w:rsidP="000B0115">
            <w:pPr>
              <w:pStyle w:val="Header"/>
              <w:rPr>
                <w:rFonts w:ascii="Verdana" w:eastAsiaTheme="minorHAnsi" w:hAnsi="Verdana"/>
                <w:lang w:eastAsia="en-US"/>
              </w:rPr>
            </w:pPr>
            <w:r w:rsidRPr="0095317D">
              <w:rPr>
                <w:rFonts w:ascii="Verdana" w:eastAsiaTheme="minorHAnsi" w:hAnsi="Verdana"/>
                <w:lang w:eastAsia="en-US"/>
              </w:rPr>
              <w:t xml:space="preserve">DCLT approved the proposal and the Policy Development policy will be amended in December 2012. </w:t>
            </w:r>
          </w:p>
          <w:p w:rsidR="000B0115" w:rsidRPr="0095317D" w:rsidRDefault="000B0115" w:rsidP="000B0115">
            <w:pPr>
              <w:pStyle w:val="Header"/>
              <w:rPr>
                <w:rFonts w:ascii="Verdana" w:eastAsiaTheme="minorHAnsi" w:hAnsi="Verdana"/>
                <w:lang w:eastAsia="en-US"/>
              </w:rPr>
            </w:pPr>
          </w:p>
          <w:p w:rsidR="000B0115" w:rsidRPr="0095317D" w:rsidRDefault="000B0115" w:rsidP="000B0115">
            <w:pPr>
              <w:pStyle w:val="Header"/>
              <w:rPr>
                <w:rFonts w:eastAsiaTheme="minorHAnsi"/>
                <w:lang w:eastAsia="en-US"/>
              </w:rPr>
            </w:pPr>
            <w:r w:rsidRPr="0095317D">
              <w:rPr>
                <w:rFonts w:ascii="Verdana" w:eastAsiaTheme="minorHAnsi" w:hAnsi="Verdana"/>
                <w:lang w:eastAsia="en-US"/>
              </w:rPr>
              <w:t>Check lists and guidelines are currently being developed in the form of an Integrated Accessibility Standards Toolkit by the AODA College Forum.</w:t>
            </w:r>
            <w:r w:rsidRPr="0095317D">
              <w:rPr>
                <w:rFonts w:eastAsiaTheme="minorHAnsi"/>
                <w:lang w:eastAsia="en-US"/>
              </w:rPr>
              <w:t xml:space="preserve">  </w:t>
            </w:r>
          </w:p>
        </w:tc>
      </w:tr>
      <w:tr w:rsidR="000B0115" w:rsidRPr="0080072B" w:rsidTr="000B0115">
        <w:tc>
          <w:tcPr>
            <w:tcW w:w="4459" w:type="dxa"/>
            <w:vMerge/>
          </w:tcPr>
          <w:p w:rsidR="000B0115" w:rsidRPr="0095317D" w:rsidRDefault="000B0115" w:rsidP="000B0115">
            <w:pPr>
              <w:pStyle w:val="ListParagraph"/>
              <w:ind w:left="360"/>
              <w:rPr>
                <w:rFonts w:ascii="Verdana" w:eastAsiaTheme="minorHAnsi" w:hAnsi="Verdana" w:cs="Arial"/>
                <w:b/>
              </w:rPr>
            </w:pPr>
          </w:p>
        </w:tc>
        <w:tc>
          <w:tcPr>
            <w:tcW w:w="2132" w:type="dxa"/>
          </w:tcPr>
          <w:p w:rsidR="000B0115" w:rsidRPr="0095317D" w:rsidRDefault="000B0115" w:rsidP="00673E00">
            <w:pPr>
              <w:pStyle w:val="Header"/>
              <w:jc w:val="center"/>
              <w:rPr>
                <w:rFonts w:ascii="Verdana" w:eastAsiaTheme="minorHAnsi" w:hAnsi="Verdana"/>
                <w:lang w:eastAsia="en-US"/>
              </w:rPr>
            </w:pPr>
            <w:r w:rsidRPr="0095317D">
              <w:rPr>
                <w:rFonts w:ascii="Verdana" w:eastAsiaTheme="minorHAnsi" w:hAnsi="Verdana"/>
                <w:lang w:eastAsia="en-US"/>
              </w:rPr>
              <w:t xml:space="preserve">Office of the </w:t>
            </w:r>
            <w:r w:rsidR="00673E00">
              <w:rPr>
                <w:rFonts w:ascii="Verdana" w:eastAsiaTheme="minorHAnsi" w:hAnsi="Verdana"/>
                <w:lang w:eastAsia="en-US"/>
              </w:rPr>
              <w:br/>
            </w:r>
            <w:r w:rsidRPr="0095317D">
              <w:rPr>
                <w:rFonts w:ascii="Verdana" w:eastAsiaTheme="minorHAnsi" w:hAnsi="Verdana"/>
                <w:lang w:eastAsia="en-US"/>
              </w:rPr>
              <w:t>Vice President, Academic</w:t>
            </w:r>
          </w:p>
        </w:tc>
        <w:tc>
          <w:tcPr>
            <w:tcW w:w="1501" w:type="dxa"/>
          </w:tcPr>
          <w:p w:rsidR="000B0115" w:rsidRPr="0095317D" w:rsidRDefault="000B0115" w:rsidP="000B0115">
            <w:pPr>
              <w:pStyle w:val="Header"/>
              <w:rPr>
                <w:rFonts w:ascii="Verdana" w:eastAsiaTheme="minorHAnsi" w:hAnsi="Verdana"/>
                <w:lang w:eastAsia="en-US"/>
              </w:rPr>
            </w:pPr>
            <w:r w:rsidRPr="0095317D">
              <w:rPr>
                <w:rFonts w:ascii="Verdana" w:eastAsiaTheme="minorHAnsi" w:hAnsi="Verdana"/>
                <w:lang w:eastAsia="en-US"/>
              </w:rPr>
              <w:t>Completed</w:t>
            </w:r>
          </w:p>
        </w:tc>
        <w:tc>
          <w:tcPr>
            <w:tcW w:w="6056" w:type="dxa"/>
          </w:tcPr>
          <w:p w:rsidR="000B0115" w:rsidRPr="0095317D" w:rsidRDefault="000B0115" w:rsidP="000B0115">
            <w:pPr>
              <w:pStyle w:val="Header"/>
              <w:rPr>
                <w:rFonts w:ascii="Verdana" w:eastAsiaTheme="minorHAnsi" w:hAnsi="Verdana"/>
                <w:lang w:eastAsia="en-US"/>
              </w:rPr>
            </w:pPr>
            <w:r w:rsidRPr="0095317D">
              <w:rPr>
                <w:rFonts w:ascii="Verdana" w:eastAsiaTheme="minorHAnsi" w:hAnsi="Verdana"/>
                <w:lang w:eastAsia="en-US"/>
              </w:rPr>
              <w:t>As part of college's regular policy review process, the Missed Exams policy and procedure were updated all</w:t>
            </w:r>
            <w:r w:rsidR="00094240">
              <w:rPr>
                <w:rFonts w:ascii="Verdana" w:eastAsiaTheme="minorHAnsi" w:hAnsi="Verdana"/>
                <w:lang w:eastAsia="en-US"/>
              </w:rPr>
              <w:t xml:space="preserve">owing for more flexibility and </w:t>
            </w:r>
            <w:r w:rsidRPr="0095317D">
              <w:rPr>
                <w:rFonts w:ascii="Verdana" w:eastAsiaTheme="minorHAnsi" w:hAnsi="Verdana"/>
                <w:lang w:eastAsia="en-US"/>
              </w:rPr>
              <w:t xml:space="preserve">accommodation for students who may have missed exams for reasons relating the Ontario Human Rights </w:t>
            </w:r>
            <w:proofErr w:type="gramStart"/>
            <w:r w:rsidRPr="0095317D">
              <w:rPr>
                <w:rFonts w:ascii="Verdana" w:eastAsiaTheme="minorHAnsi" w:hAnsi="Verdana"/>
                <w:lang w:eastAsia="en-US"/>
              </w:rPr>
              <w:t>code.</w:t>
            </w:r>
            <w:proofErr w:type="gramEnd"/>
          </w:p>
        </w:tc>
      </w:tr>
      <w:tr w:rsidR="000B0115" w:rsidRPr="0080072B" w:rsidTr="000B0115">
        <w:tc>
          <w:tcPr>
            <w:tcW w:w="14148" w:type="dxa"/>
            <w:gridSpan w:val="4"/>
          </w:tcPr>
          <w:p w:rsidR="000B0115" w:rsidRPr="009D1F12" w:rsidRDefault="000B0115" w:rsidP="009D1F12">
            <w:pPr>
              <w:rPr>
                <w:rFonts w:ascii="Verdana" w:eastAsiaTheme="majorEastAsia" w:hAnsi="Verdana" w:cstheme="majorBidi"/>
                <w:b/>
                <w:color w:val="4F81BD" w:themeColor="accent1"/>
                <w:sz w:val="24"/>
                <w:szCs w:val="24"/>
              </w:rPr>
            </w:pPr>
            <w:r w:rsidRPr="009D1F12">
              <w:rPr>
                <w:rFonts w:ascii="Verdana" w:eastAsiaTheme="majorEastAsia" w:hAnsi="Verdana" w:cstheme="majorBidi"/>
                <w:b/>
                <w:color w:val="4F81BD" w:themeColor="accent1"/>
                <w:sz w:val="24"/>
                <w:szCs w:val="24"/>
              </w:rPr>
              <w:t xml:space="preserve">Other 2011-2012 Accomplishments/Updates </w:t>
            </w:r>
          </w:p>
          <w:p w:rsidR="000B0115" w:rsidRPr="009D1F12" w:rsidRDefault="000B0115" w:rsidP="009D1F12">
            <w:pPr>
              <w:rPr>
                <w:rFonts w:ascii="Verdana" w:hAnsi="Verdana"/>
                <w:bCs/>
              </w:rPr>
            </w:pPr>
            <w:r w:rsidRPr="00855C8C">
              <w:rPr>
                <w:rFonts w:ascii="Verdana" w:hAnsi="Verdana"/>
                <w:bCs/>
              </w:rPr>
              <w:t>List all other accomplishments, updates, initiatives, and/or project status relating to accessibility that cannot be captured wit</w:t>
            </w:r>
            <w:r w:rsidR="009D1F12">
              <w:rPr>
                <w:rFonts w:ascii="Verdana" w:hAnsi="Verdana"/>
                <w:bCs/>
              </w:rPr>
              <w:t>hin the objectives noted above.</w:t>
            </w:r>
          </w:p>
        </w:tc>
      </w:tr>
      <w:tr w:rsidR="000B0115" w:rsidRPr="0080072B" w:rsidTr="000B0115">
        <w:tc>
          <w:tcPr>
            <w:tcW w:w="4459"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sidRPr="0080072B">
              <w:rPr>
                <w:rFonts w:ascii="Arial" w:hAnsi="Arial" w:cs="Arial"/>
                <w:b/>
                <w:sz w:val="20"/>
                <w:szCs w:val="20"/>
              </w:rPr>
              <w:t>Initiative</w:t>
            </w:r>
          </w:p>
        </w:tc>
        <w:tc>
          <w:tcPr>
            <w:tcW w:w="2132"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Pr>
                <w:rFonts w:ascii="Arial" w:hAnsi="Arial" w:cs="Arial"/>
                <w:b/>
                <w:sz w:val="20"/>
                <w:szCs w:val="20"/>
              </w:rPr>
              <w:t>Department</w:t>
            </w:r>
          </w:p>
        </w:tc>
        <w:tc>
          <w:tcPr>
            <w:tcW w:w="1501"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Pr>
                <w:rFonts w:ascii="Arial" w:hAnsi="Arial" w:cs="Arial"/>
                <w:b/>
                <w:sz w:val="20"/>
                <w:szCs w:val="20"/>
              </w:rPr>
              <w:t>Status</w:t>
            </w:r>
          </w:p>
        </w:tc>
        <w:tc>
          <w:tcPr>
            <w:tcW w:w="6056" w:type="dxa"/>
          </w:tcPr>
          <w:p w:rsidR="000B0115" w:rsidRDefault="000B0115" w:rsidP="000B0115">
            <w:pPr>
              <w:pStyle w:val="Header"/>
              <w:jc w:val="center"/>
              <w:rPr>
                <w:rFonts w:ascii="Arial" w:hAnsi="Arial" w:cs="Arial"/>
                <w:b/>
                <w:sz w:val="20"/>
                <w:szCs w:val="20"/>
              </w:rPr>
            </w:pPr>
          </w:p>
          <w:p w:rsidR="000B0115" w:rsidRPr="0080072B" w:rsidRDefault="000B0115" w:rsidP="000B0115">
            <w:pPr>
              <w:pStyle w:val="Header"/>
              <w:jc w:val="center"/>
              <w:rPr>
                <w:rFonts w:ascii="Arial" w:hAnsi="Arial" w:cs="Arial"/>
                <w:b/>
                <w:sz w:val="20"/>
                <w:szCs w:val="20"/>
              </w:rPr>
            </w:pPr>
            <w:r w:rsidRPr="0080072B">
              <w:rPr>
                <w:rFonts w:ascii="Arial" w:hAnsi="Arial" w:cs="Arial"/>
                <w:b/>
                <w:sz w:val="20"/>
                <w:szCs w:val="20"/>
              </w:rPr>
              <w:t>Progress to Date/Planned Adjustments</w:t>
            </w:r>
          </w:p>
        </w:tc>
      </w:tr>
      <w:tr w:rsidR="000B0115" w:rsidRPr="00FE4B87" w:rsidTr="000B0115">
        <w:trPr>
          <w:trHeight w:val="557"/>
        </w:trPr>
        <w:tc>
          <w:tcPr>
            <w:tcW w:w="4459" w:type="dxa"/>
          </w:tcPr>
          <w:p w:rsidR="000B0115" w:rsidRPr="00C836D1" w:rsidRDefault="000B0115" w:rsidP="000B0115">
            <w:pPr>
              <w:rPr>
                <w:rFonts w:ascii="Verdana" w:eastAsiaTheme="minorHAnsi" w:hAnsi="Verdana"/>
                <w:lang w:eastAsia="en-US"/>
              </w:rPr>
            </w:pPr>
            <w:r w:rsidRPr="00C836D1">
              <w:rPr>
                <w:rFonts w:ascii="Verdana" w:eastAsiaTheme="minorHAnsi" w:hAnsi="Verdana"/>
                <w:lang w:eastAsia="en-US"/>
              </w:rPr>
              <w:t>Recognition and Awards</w:t>
            </w:r>
          </w:p>
        </w:tc>
        <w:tc>
          <w:tcPr>
            <w:tcW w:w="2132" w:type="dxa"/>
          </w:tcPr>
          <w:p w:rsidR="000B0115" w:rsidRPr="0006540A" w:rsidRDefault="000B0115" w:rsidP="00673E00">
            <w:pPr>
              <w:pStyle w:val="Header"/>
              <w:jc w:val="center"/>
              <w:rPr>
                <w:rFonts w:ascii="Verdana" w:hAnsi="Verdana" w:cs="Arial"/>
              </w:rPr>
            </w:pPr>
            <w:r>
              <w:rPr>
                <w:rFonts w:ascii="Verdana" w:hAnsi="Verdana" w:cs="Arial"/>
              </w:rPr>
              <w:t>Accessibility Working Group</w:t>
            </w:r>
          </w:p>
        </w:tc>
        <w:tc>
          <w:tcPr>
            <w:tcW w:w="1501" w:type="dxa"/>
          </w:tcPr>
          <w:p w:rsidR="000B0115" w:rsidRPr="0006540A" w:rsidRDefault="000B0115" w:rsidP="000B0115">
            <w:pPr>
              <w:pStyle w:val="Header"/>
              <w:rPr>
                <w:rFonts w:ascii="Verdana" w:hAnsi="Verdana" w:cs="Arial"/>
              </w:rPr>
            </w:pPr>
            <w:r>
              <w:rPr>
                <w:rFonts w:ascii="Verdana" w:hAnsi="Verdana" w:cs="Arial"/>
              </w:rPr>
              <w:t>Completed</w:t>
            </w:r>
          </w:p>
        </w:tc>
        <w:tc>
          <w:tcPr>
            <w:tcW w:w="6056" w:type="dxa"/>
          </w:tcPr>
          <w:p w:rsidR="000B0115" w:rsidRDefault="000B0115" w:rsidP="000B0115">
            <w:pPr>
              <w:rPr>
                <w:rFonts w:ascii="Verdana" w:hAnsi="Verdana"/>
              </w:rPr>
            </w:pPr>
            <w:r>
              <w:rPr>
                <w:rFonts w:ascii="Verdana" w:hAnsi="Verdana"/>
              </w:rPr>
              <w:t>Deborah Tsagris’</w:t>
            </w:r>
            <w:r w:rsidRPr="00536659">
              <w:rPr>
                <w:rFonts w:ascii="Verdana" w:hAnsi="Verdana"/>
              </w:rPr>
              <w:t xml:space="preserve"> research</w:t>
            </w:r>
            <w:r>
              <w:rPr>
                <w:rFonts w:ascii="Verdana" w:hAnsi="Verdana"/>
              </w:rPr>
              <w:t xml:space="preserve"> </w:t>
            </w:r>
            <w:r w:rsidRPr="00936D59">
              <w:rPr>
                <w:rFonts w:ascii="Verdana" w:hAnsi="Verdana"/>
              </w:rPr>
              <w:t>sought to evaluate the educational quality of student services designed to ensure access to postsecondary education for students with learning disabilities and/or AD/HD through a research project funded by HEQCO</w:t>
            </w:r>
            <w:r>
              <w:rPr>
                <w:rFonts w:ascii="Verdana" w:hAnsi="Verdana"/>
              </w:rPr>
              <w:t>. Her research</w:t>
            </w:r>
            <w:r w:rsidRPr="00536659">
              <w:rPr>
                <w:rFonts w:ascii="Verdana" w:hAnsi="Verdana"/>
              </w:rPr>
              <w:t xml:space="preserve"> has been recognized by HEQCO, recently being published in two languages and widely profiled in HEQCO media releases.</w:t>
            </w:r>
          </w:p>
          <w:p w:rsidR="000B0115" w:rsidRPr="0031394B" w:rsidRDefault="000B0115" w:rsidP="000B0115">
            <w:pPr>
              <w:rPr>
                <w:rFonts w:ascii="Verdana" w:hAnsi="Verdana"/>
              </w:rPr>
            </w:pPr>
            <w:r>
              <w:rPr>
                <w:rFonts w:ascii="Verdana" w:hAnsi="Verdana"/>
              </w:rPr>
              <w:t xml:space="preserve">Deborah Tsagris was nominated and received </w:t>
            </w:r>
            <w:proofErr w:type="gramStart"/>
            <w:r>
              <w:rPr>
                <w:rFonts w:ascii="Verdana" w:hAnsi="Verdana"/>
              </w:rPr>
              <w:t>the 2011-12 Accessibility Advocate Award</w:t>
            </w:r>
            <w:proofErr w:type="gramEnd"/>
            <w:r>
              <w:rPr>
                <w:rFonts w:ascii="Verdana" w:hAnsi="Verdana"/>
              </w:rPr>
              <w:t xml:space="preserve">. She was recognized by the group in May 2012, and will be </w:t>
            </w:r>
            <w:r>
              <w:rPr>
                <w:rFonts w:ascii="Verdana" w:hAnsi="Verdana"/>
              </w:rPr>
              <w:lastRenderedPageBreak/>
              <w:t>acknowledged at the Staff Apprec</w:t>
            </w:r>
            <w:r w:rsidR="0095317D">
              <w:rPr>
                <w:rFonts w:ascii="Verdana" w:hAnsi="Verdana"/>
              </w:rPr>
              <w:t>iation Banquet in October 2012.</w:t>
            </w:r>
          </w:p>
        </w:tc>
      </w:tr>
      <w:tr w:rsidR="0095317D" w:rsidRPr="00FE4B87" w:rsidTr="0095317D">
        <w:trPr>
          <w:trHeight w:val="557"/>
        </w:trPr>
        <w:tc>
          <w:tcPr>
            <w:tcW w:w="4459" w:type="dxa"/>
            <w:vMerge w:val="restart"/>
            <w:tcBorders>
              <w:top w:val="nil"/>
            </w:tcBorders>
          </w:tcPr>
          <w:p w:rsidR="0095317D" w:rsidRPr="00C836D1" w:rsidRDefault="0095317D" w:rsidP="000B0115">
            <w:pPr>
              <w:rPr>
                <w:rFonts w:ascii="Verdana" w:eastAsiaTheme="minorHAnsi" w:hAnsi="Verdana"/>
                <w:lang w:eastAsia="en-US"/>
              </w:rPr>
            </w:pPr>
          </w:p>
        </w:tc>
        <w:tc>
          <w:tcPr>
            <w:tcW w:w="2132" w:type="dxa"/>
          </w:tcPr>
          <w:p w:rsidR="0095317D" w:rsidRDefault="0095317D" w:rsidP="00673E00">
            <w:pPr>
              <w:pStyle w:val="Header"/>
              <w:jc w:val="center"/>
              <w:rPr>
                <w:rFonts w:ascii="Verdana" w:hAnsi="Verdana" w:cs="Arial"/>
              </w:rPr>
            </w:pPr>
            <w:r>
              <w:rPr>
                <w:rFonts w:ascii="Verdana" w:hAnsi="Verdana" w:cs="Arial"/>
              </w:rPr>
              <w:t>Campus Health Centre</w:t>
            </w:r>
          </w:p>
        </w:tc>
        <w:tc>
          <w:tcPr>
            <w:tcW w:w="1501" w:type="dxa"/>
          </w:tcPr>
          <w:p w:rsidR="0095317D" w:rsidRDefault="0095317D" w:rsidP="000B0115">
            <w:pPr>
              <w:pStyle w:val="Header"/>
              <w:rPr>
                <w:rFonts w:ascii="Verdana" w:hAnsi="Verdana" w:cs="Arial"/>
              </w:rPr>
            </w:pPr>
            <w:r>
              <w:rPr>
                <w:rFonts w:ascii="Verdana" w:hAnsi="Verdana" w:cs="Arial"/>
              </w:rPr>
              <w:t>Completed</w:t>
            </w:r>
          </w:p>
        </w:tc>
        <w:tc>
          <w:tcPr>
            <w:tcW w:w="6056" w:type="dxa"/>
          </w:tcPr>
          <w:p w:rsidR="0095317D" w:rsidRDefault="0095317D" w:rsidP="000B0115">
            <w:pPr>
              <w:rPr>
                <w:rFonts w:ascii="Verdana" w:hAnsi="Verdana"/>
              </w:rPr>
            </w:pPr>
            <w:r>
              <w:rPr>
                <w:rFonts w:ascii="Verdana" w:hAnsi="Verdana"/>
              </w:rPr>
              <w:t xml:space="preserve">Mary Alice Harvey </w:t>
            </w:r>
            <w:r w:rsidRPr="00976435">
              <w:rPr>
                <w:rFonts w:ascii="Verdana" w:hAnsi="Verdana"/>
              </w:rPr>
              <w:t>was presented with the "Extraordinary Partners Award" from the Canadian Mental Health Association Durham, on</w:t>
            </w:r>
            <w:r>
              <w:rPr>
                <w:rFonts w:ascii="Verdana" w:hAnsi="Verdana"/>
              </w:rPr>
              <w:t xml:space="preserve"> </w:t>
            </w:r>
            <w:r w:rsidRPr="00976435">
              <w:rPr>
                <w:rFonts w:ascii="Verdana" w:hAnsi="Verdana"/>
              </w:rPr>
              <w:t>June 28, 2012.  Mary Alice received this recognition for her extraordinary ability in collaborating on numerous projects with CMHA and in her ability to provide services to our students through partnering with the CHMA within the counselling department of the Health Centre</w:t>
            </w:r>
            <w:r>
              <w:rPr>
                <w:rFonts w:ascii="Verdana" w:hAnsi="Verdana"/>
              </w:rPr>
              <w:t>.</w:t>
            </w:r>
          </w:p>
        </w:tc>
      </w:tr>
      <w:tr w:rsidR="0095317D" w:rsidRPr="00FE4B87" w:rsidTr="0095317D">
        <w:trPr>
          <w:trHeight w:val="557"/>
        </w:trPr>
        <w:tc>
          <w:tcPr>
            <w:tcW w:w="4459" w:type="dxa"/>
            <w:vMerge/>
          </w:tcPr>
          <w:p w:rsidR="0095317D" w:rsidRPr="00C836D1" w:rsidRDefault="0095317D" w:rsidP="000B0115">
            <w:pPr>
              <w:rPr>
                <w:rFonts w:ascii="Verdana" w:eastAsiaTheme="minorHAnsi" w:hAnsi="Verdana"/>
                <w:lang w:eastAsia="en-US"/>
              </w:rPr>
            </w:pPr>
          </w:p>
        </w:tc>
        <w:tc>
          <w:tcPr>
            <w:tcW w:w="2132" w:type="dxa"/>
          </w:tcPr>
          <w:p w:rsidR="0095317D" w:rsidRPr="00536659" w:rsidRDefault="0095317D" w:rsidP="00673E00">
            <w:pPr>
              <w:pStyle w:val="Header"/>
              <w:jc w:val="center"/>
              <w:rPr>
                <w:rFonts w:ascii="Verdana" w:eastAsiaTheme="minorHAnsi" w:hAnsi="Verdana"/>
                <w:lang w:eastAsia="en-US"/>
              </w:rPr>
            </w:pPr>
            <w:r w:rsidRPr="00536659">
              <w:rPr>
                <w:rFonts w:ascii="Verdana" w:eastAsiaTheme="minorHAnsi" w:hAnsi="Verdana"/>
                <w:lang w:eastAsia="en-US"/>
              </w:rPr>
              <w:t>Centre for Students with Disabilities</w:t>
            </w:r>
          </w:p>
        </w:tc>
        <w:tc>
          <w:tcPr>
            <w:tcW w:w="1501" w:type="dxa"/>
          </w:tcPr>
          <w:p w:rsidR="0095317D" w:rsidRPr="00536659" w:rsidRDefault="0095317D" w:rsidP="0095317D">
            <w:pPr>
              <w:pStyle w:val="Header"/>
              <w:rPr>
                <w:rFonts w:ascii="Verdana" w:eastAsiaTheme="minorHAnsi" w:hAnsi="Verdana"/>
                <w:lang w:eastAsia="en-US"/>
              </w:rPr>
            </w:pPr>
            <w:r w:rsidRPr="00536659">
              <w:rPr>
                <w:rFonts w:ascii="Verdana" w:eastAsiaTheme="minorHAnsi" w:hAnsi="Verdana"/>
                <w:lang w:eastAsia="en-US"/>
              </w:rPr>
              <w:t>Completed</w:t>
            </w:r>
          </w:p>
        </w:tc>
        <w:tc>
          <w:tcPr>
            <w:tcW w:w="6056" w:type="dxa"/>
          </w:tcPr>
          <w:p w:rsidR="0095317D" w:rsidRPr="00536659" w:rsidRDefault="0095317D" w:rsidP="0095317D">
            <w:pPr>
              <w:pStyle w:val="Header"/>
              <w:rPr>
                <w:rFonts w:ascii="Verdana" w:eastAsiaTheme="minorHAnsi" w:hAnsi="Verdana"/>
                <w:lang w:eastAsia="en-US"/>
              </w:rPr>
            </w:pPr>
            <w:r w:rsidRPr="00536659">
              <w:rPr>
                <w:rFonts w:ascii="Verdana" w:eastAsiaTheme="minorHAnsi" w:hAnsi="Verdana"/>
                <w:lang w:eastAsia="en-US"/>
              </w:rPr>
              <w:t>Deborah Tsagris presented her HEQCO research at the CACUSS Conference held at</w:t>
            </w:r>
            <w:r>
              <w:rPr>
                <w:rFonts w:ascii="Verdana" w:eastAsiaTheme="minorHAnsi" w:hAnsi="Verdana"/>
                <w:lang w:eastAsia="en-US"/>
              </w:rPr>
              <w:t xml:space="preserve"> Brock University in June. She will also present this study at the international AHEAD conference held in New Orleans in June 2012.</w:t>
            </w:r>
          </w:p>
        </w:tc>
      </w:tr>
      <w:tr w:rsidR="0095317D" w:rsidRPr="00FE4B87" w:rsidTr="000B0115">
        <w:trPr>
          <w:trHeight w:val="945"/>
        </w:trPr>
        <w:tc>
          <w:tcPr>
            <w:tcW w:w="4459" w:type="dxa"/>
            <w:vMerge w:val="restart"/>
          </w:tcPr>
          <w:p w:rsidR="0095317D" w:rsidRPr="00C836D1" w:rsidRDefault="0095317D" w:rsidP="000B0115">
            <w:pPr>
              <w:pStyle w:val="ListParagraph"/>
              <w:ind w:left="0"/>
              <w:rPr>
                <w:rFonts w:ascii="Verdana" w:eastAsiaTheme="minorHAnsi" w:hAnsi="Verdana"/>
                <w:sz w:val="24"/>
                <w:szCs w:val="24"/>
              </w:rPr>
            </w:pPr>
            <w:r w:rsidRPr="00C836D1">
              <w:rPr>
                <w:rFonts w:ascii="Verdana" w:eastAsiaTheme="minorHAnsi" w:hAnsi="Verdana"/>
                <w:sz w:val="24"/>
                <w:szCs w:val="24"/>
              </w:rPr>
              <w:t xml:space="preserve">Continued fulfillment of </w:t>
            </w:r>
            <w:r>
              <w:rPr>
                <w:rFonts w:ascii="Verdana" w:eastAsiaTheme="minorHAnsi" w:hAnsi="Verdana"/>
                <w:sz w:val="24"/>
                <w:szCs w:val="24"/>
              </w:rPr>
              <w:t xml:space="preserve">accessibility mandate and </w:t>
            </w:r>
            <w:r w:rsidRPr="00C836D1">
              <w:rPr>
                <w:rFonts w:ascii="Verdana" w:eastAsiaTheme="minorHAnsi" w:hAnsi="Verdana"/>
                <w:sz w:val="24"/>
                <w:szCs w:val="24"/>
              </w:rPr>
              <w:t xml:space="preserve">AODA </w:t>
            </w:r>
            <w:r>
              <w:rPr>
                <w:rFonts w:ascii="Verdana" w:eastAsiaTheme="minorHAnsi" w:hAnsi="Verdana"/>
                <w:sz w:val="24"/>
                <w:szCs w:val="24"/>
              </w:rPr>
              <w:t>s</w:t>
            </w:r>
            <w:r w:rsidRPr="00C836D1">
              <w:rPr>
                <w:rFonts w:ascii="Verdana" w:eastAsiaTheme="minorHAnsi" w:hAnsi="Verdana"/>
                <w:sz w:val="24"/>
                <w:szCs w:val="24"/>
              </w:rPr>
              <w:t>tandards.</w:t>
            </w:r>
          </w:p>
        </w:tc>
        <w:tc>
          <w:tcPr>
            <w:tcW w:w="2132" w:type="dxa"/>
          </w:tcPr>
          <w:p w:rsidR="0095317D" w:rsidRPr="0006540A" w:rsidRDefault="0095317D" w:rsidP="00673E00">
            <w:pPr>
              <w:pStyle w:val="Header"/>
              <w:jc w:val="center"/>
              <w:rPr>
                <w:rFonts w:ascii="Verdana" w:hAnsi="Verdana" w:cs="Arial"/>
              </w:rPr>
            </w:pPr>
            <w:r w:rsidRPr="008F0E0D">
              <w:rPr>
                <w:rFonts w:ascii="Verdana" w:hAnsi="Verdana" w:cs="Arial"/>
              </w:rPr>
              <w:t>Communications, Marketing and External Relations</w:t>
            </w:r>
          </w:p>
        </w:tc>
        <w:tc>
          <w:tcPr>
            <w:tcW w:w="1501" w:type="dxa"/>
          </w:tcPr>
          <w:p w:rsidR="0095317D" w:rsidRPr="0006540A" w:rsidRDefault="0095317D" w:rsidP="000B0115">
            <w:pPr>
              <w:pStyle w:val="Header"/>
              <w:rPr>
                <w:rFonts w:ascii="Verdana" w:hAnsi="Verdana" w:cs="Arial"/>
              </w:rPr>
            </w:pPr>
            <w:r>
              <w:rPr>
                <w:rFonts w:ascii="Verdana" w:hAnsi="Verdana" w:cs="Arial"/>
              </w:rPr>
              <w:t>Ongoing</w:t>
            </w:r>
          </w:p>
        </w:tc>
        <w:tc>
          <w:tcPr>
            <w:tcW w:w="6056" w:type="dxa"/>
          </w:tcPr>
          <w:p w:rsidR="0095317D" w:rsidRPr="0031394B" w:rsidRDefault="0095317D" w:rsidP="000B0115">
            <w:pPr>
              <w:rPr>
                <w:rFonts w:ascii="Verdana" w:eastAsiaTheme="minorHAnsi" w:hAnsi="Verdana"/>
              </w:rPr>
            </w:pPr>
            <w:r>
              <w:rPr>
                <w:rFonts w:ascii="Verdana" w:eastAsiaTheme="minorHAnsi" w:hAnsi="Verdana"/>
              </w:rPr>
              <w:t xml:space="preserve">The redesign of the college’s website included the elimination of non-accessible features. For instance, 90-99% of YouTube videos posted on the web are closed captioned. </w:t>
            </w:r>
          </w:p>
        </w:tc>
      </w:tr>
      <w:tr w:rsidR="0095317D" w:rsidRPr="00FE4B87" w:rsidTr="000B0115">
        <w:trPr>
          <w:trHeight w:val="945"/>
        </w:trPr>
        <w:tc>
          <w:tcPr>
            <w:tcW w:w="4459" w:type="dxa"/>
            <w:vMerge/>
          </w:tcPr>
          <w:p w:rsidR="0095317D" w:rsidRPr="00C836D1" w:rsidRDefault="0095317D" w:rsidP="000B0115">
            <w:pPr>
              <w:pStyle w:val="ListParagraph"/>
              <w:ind w:left="0"/>
              <w:rPr>
                <w:rFonts w:ascii="Verdana" w:eastAsiaTheme="minorHAnsi" w:hAnsi="Verdana"/>
                <w:sz w:val="24"/>
                <w:szCs w:val="24"/>
              </w:rPr>
            </w:pPr>
          </w:p>
        </w:tc>
        <w:tc>
          <w:tcPr>
            <w:tcW w:w="2132" w:type="dxa"/>
          </w:tcPr>
          <w:p w:rsidR="0095317D" w:rsidRPr="008F0E0D" w:rsidRDefault="0095317D" w:rsidP="00673E00">
            <w:pPr>
              <w:pStyle w:val="Header"/>
              <w:jc w:val="center"/>
              <w:rPr>
                <w:rFonts w:ascii="Verdana" w:hAnsi="Verdana" w:cs="Arial"/>
              </w:rPr>
            </w:pPr>
            <w:r w:rsidRPr="008F0E0D">
              <w:rPr>
                <w:rFonts w:ascii="Verdana" w:hAnsi="Verdana" w:cs="Arial"/>
              </w:rPr>
              <w:t>Communications, Marketing and External Relations</w:t>
            </w:r>
          </w:p>
        </w:tc>
        <w:tc>
          <w:tcPr>
            <w:tcW w:w="1501" w:type="dxa"/>
          </w:tcPr>
          <w:p w:rsidR="0095317D" w:rsidRPr="008F0E0D" w:rsidRDefault="0095317D" w:rsidP="000B0115">
            <w:pPr>
              <w:pStyle w:val="Header"/>
              <w:rPr>
                <w:rFonts w:ascii="Verdana" w:hAnsi="Verdana" w:cs="Arial"/>
              </w:rPr>
            </w:pPr>
            <w:r w:rsidRPr="008F0E0D">
              <w:rPr>
                <w:rFonts w:ascii="Verdana" w:hAnsi="Verdana" w:cs="Arial"/>
              </w:rPr>
              <w:t>Ongoing</w:t>
            </w:r>
          </w:p>
        </w:tc>
        <w:tc>
          <w:tcPr>
            <w:tcW w:w="6056" w:type="dxa"/>
          </w:tcPr>
          <w:p w:rsidR="0095317D" w:rsidRPr="006D0D18" w:rsidRDefault="0095317D" w:rsidP="00392A3A">
            <w:pPr>
              <w:rPr>
                <w:rFonts w:ascii="Verdana" w:eastAsiaTheme="minorHAnsi" w:hAnsi="Verdana"/>
                <w:lang w:eastAsia="en-US"/>
              </w:rPr>
            </w:pPr>
            <w:r>
              <w:rPr>
                <w:rFonts w:ascii="Verdana" w:eastAsiaTheme="minorHAnsi" w:hAnsi="Verdana"/>
                <w:lang w:eastAsia="en-US"/>
              </w:rPr>
              <w:t xml:space="preserve">Communications Department has </w:t>
            </w:r>
            <w:r w:rsidRPr="006D0D18">
              <w:rPr>
                <w:rFonts w:ascii="Verdana" w:eastAsiaTheme="minorHAnsi" w:hAnsi="Verdana"/>
                <w:lang w:eastAsia="en-US"/>
              </w:rPr>
              <w:t xml:space="preserve">purchased </w:t>
            </w:r>
            <w:r>
              <w:rPr>
                <w:rFonts w:ascii="Verdana" w:eastAsiaTheme="minorHAnsi" w:hAnsi="Verdana"/>
                <w:lang w:eastAsia="en-US"/>
              </w:rPr>
              <w:t>a</w:t>
            </w:r>
            <w:r w:rsidRPr="006D0D18">
              <w:rPr>
                <w:rFonts w:ascii="Verdana" w:eastAsiaTheme="minorHAnsi" w:hAnsi="Verdana"/>
                <w:lang w:eastAsia="en-US"/>
              </w:rPr>
              <w:t xml:space="preserve"> software package for the </w:t>
            </w:r>
            <w:r>
              <w:rPr>
                <w:rFonts w:ascii="Verdana" w:eastAsiaTheme="minorHAnsi" w:hAnsi="Verdana"/>
                <w:lang w:eastAsia="en-US"/>
              </w:rPr>
              <w:t xml:space="preserve">digital </w:t>
            </w:r>
            <w:r w:rsidRPr="006D0D18">
              <w:rPr>
                <w:rFonts w:ascii="Verdana" w:eastAsiaTheme="minorHAnsi" w:hAnsi="Verdana"/>
                <w:lang w:eastAsia="en-US"/>
              </w:rPr>
              <w:t>signs</w:t>
            </w:r>
            <w:r>
              <w:rPr>
                <w:rFonts w:ascii="Verdana" w:eastAsiaTheme="minorHAnsi" w:hAnsi="Verdana"/>
                <w:lang w:eastAsia="en-US"/>
              </w:rPr>
              <w:t xml:space="preserve"> on Campus and that will impact processes for Notice of Disruption and Emergency messaging. The team is</w:t>
            </w:r>
            <w:r w:rsidRPr="006D0D18">
              <w:rPr>
                <w:rFonts w:ascii="Verdana" w:eastAsiaTheme="minorHAnsi" w:hAnsi="Verdana"/>
                <w:lang w:eastAsia="en-US"/>
              </w:rPr>
              <w:t xml:space="preserve"> implementing </w:t>
            </w:r>
            <w:r>
              <w:rPr>
                <w:rFonts w:ascii="Verdana" w:eastAsiaTheme="minorHAnsi" w:hAnsi="Verdana"/>
                <w:lang w:eastAsia="en-US"/>
              </w:rPr>
              <w:t>the software in the</w:t>
            </w:r>
            <w:r w:rsidRPr="006D0D18">
              <w:rPr>
                <w:rFonts w:ascii="Verdana" w:eastAsiaTheme="minorHAnsi" w:hAnsi="Verdana"/>
                <w:lang w:eastAsia="en-US"/>
              </w:rPr>
              <w:t xml:space="preserve"> </w:t>
            </w:r>
            <w:r>
              <w:rPr>
                <w:rFonts w:ascii="Verdana" w:eastAsiaTheme="minorHAnsi" w:hAnsi="Verdana"/>
                <w:lang w:eastAsia="en-US"/>
              </w:rPr>
              <w:t>next few months, and o</w:t>
            </w:r>
            <w:r w:rsidRPr="006D0D18">
              <w:rPr>
                <w:rFonts w:ascii="Verdana" w:eastAsiaTheme="minorHAnsi" w:hAnsi="Verdana"/>
                <w:lang w:eastAsia="en-US"/>
              </w:rPr>
              <w:t xml:space="preserve">nce established </w:t>
            </w:r>
            <w:r>
              <w:rPr>
                <w:rFonts w:ascii="Verdana" w:eastAsiaTheme="minorHAnsi" w:hAnsi="Verdana"/>
                <w:lang w:eastAsia="en-US"/>
              </w:rPr>
              <w:t>they</w:t>
            </w:r>
            <w:r w:rsidRPr="006D0D18">
              <w:rPr>
                <w:rFonts w:ascii="Verdana" w:eastAsiaTheme="minorHAnsi" w:hAnsi="Verdana"/>
                <w:lang w:eastAsia="en-US"/>
              </w:rPr>
              <w:t xml:space="preserve"> </w:t>
            </w:r>
            <w:r>
              <w:rPr>
                <w:rFonts w:ascii="Verdana" w:eastAsiaTheme="minorHAnsi" w:hAnsi="Verdana"/>
                <w:lang w:eastAsia="en-US"/>
              </w:rPr>
              <w:t>will</w:t>
            </w:r>
            <w:r w:rsidRPr="006D0D18">
              <w:rPr>
                <w:rFonts w:ascii="Verdana" w:eastAsiaTheme="minorHAnsi" w:hAnsi="Verdana"/>
                <w:lang w:eastAsia="en-US"/>
              </w:rPr>
              <w:t xml:space="preserve"> start formulating a process behind messaging</w:t>
            </w:r>
            <w:r>
              <w:rPr>
                <w:rFonts w:ascii="Verdana" w:eastAsiaTheme="minorHAnsi" w:hAnsi="Verdana"/>
                <w:lang w:eastAsia="en-US"/>
              </w:rPr>
              <w:t>.</w:t>
            </w:r>
          </w:p>
        </w:tc>
      </w:tr>
      <w:tr w:rsidR="0095317D" w:rsidRPr="00FE4B87" w:rsidTr="000B0115">
        <w:trPr>
          <w:trHeight w:val="945"/>
        </w:trPr>
        <w:tc>
          <w:tcPr>
            <w:tcW w:w="4459" w:type="dxa"/>
            <w:vMerge/>
          </w:tcPr>
          <w:p w:rsidR="0095317D" w:rsidRPr="00C836D1" w:rsidRDefault="0095317D" w:rsidP="000B0115">
            <w:pPr>
              <w:pStyle w:val="ListParagraph"/>
              <w:ind w:left="0"/>
              <w:rPr>
                <w:rFonts w:ascii="Verdana" w:eastAsiaTheme="minorHAnsi" w:hAnsi="Verdana"/>
                <w:sz w:val="24"/>
                <w:szCs w:val="24"/>
              </w:rPr>
            </w:pPr>
          </w:p>
        </w:tc>
        <w:tc>
          <w:tcPr>
            <w:tcW w:w="2132" w:type="dxa"/>
          </w:tcPr>
          <w:p w:rsidR="0095317D" w:rsidRPr="008F0E0D" w:rsidRDefault="0095317D" w:rsidP="00673E00">
            <w:pPr>
              <w:pStyle w:val="Header"/>
              <w:jc w:val="center"/>
              <w:rPr>
                <w:rFonts w:ascii="Verdana" w:hAnsi="Verdana" w:cs="Arial"/>
              </w:rPr>
            </w:pPr>
            <w:r w:rsidRPr="008F0E0D">
              <w:rPr>
                <w:rFonts w:ascii="Verdana" w:hAnsi="Verdana" w:cs="Arial"/>
              </w:rPr>
              <w:t>Communications, Marketing and External Relations</w:t>
            </w:r>
          </w:p>
        </w:tc>
        <w:tc>
          <w:tcPr>
            <w:tcW w:w="1501" w:type="dxa"/>
          </w:tcPr>
          <w:p w:rsidR="0095317D" w:rsidRPr="008F0E0D" w:rsidRDefault="0095317D" w:rsidP="000B0115">
            <w:pPr>
              <w:pStyle w:val="Header"/>
              <w:rPr>
                <w:rFonts w:ascii="Verdana" w:hAnsi="Verdana" w:cs="Arial"/>
              </w:rPr>
            </w:pPr>
            <w:r w:rsidRPr="008F0E0D">
              <w:rPr>
                <w:rFonts w:ascii="Verdana" w:hAnsi="Verdana" w:cs="Arial"/>
              </w:rPr>
              <w:t>Ongoing</w:t>
            </w:r>
          </w:p>
        </w:tc>
        <w:tc>
          <w:tcPr>
            <w:tcW w:w="6056" w:type="dxa"/>
          </w:tcPr>
          <w:p w:rsidR="0095317D" w:rsidRPr="008F0E0D" w:rsidRDefault="0095317D" w:rsidP="000B0115">
            <w:pPr>
              <w:pStyle w:val="Header"/>
              <w:rPr>
                <w:rFonts w:ascii="Verdana" w:eastAsiaTheme="minorHAnsi" w:hAnsi="Verdana"/>
                <w:lang w:eastAsia="en-US"/>
              </w:rPr>
            </w:pPr>
            <w:r>
              <w:rPr>
                <w:rFonts w:ascii="Verdana" w:eastAsiaTheme="minorHAnsi" w:hAnsi="Verdana"/>
                <w:lang w:eastAsia="en-US"/>
              </w:rPr>
              <w:t>Communications team has investigated new</w:t>
            </w:r>
            <w:r w:rsidRPr="008F0E0D">
              <w:rPr>
                <w:rFonts w:ascii="Verdana" w:eastAsiaTheme="minorHAnsi" w:hAnsi="Verdana"/>
                <w:lang w:eastAsia="en-US"/>
              </w:rPr>
              <w:t xml:space="preserve"> colour</w:t>
            </w:r>
            <w:r>
              <w:rPr>
                <w:rFonts w:ascii="Verdana" w:eastAsiaTheme="minorHAnsi" w:hAnsi="Verdana"/>
                <w:lang w:eastAsia="en-US"/>
              </w:rPr>
              <w:t xml:space="preserve"> scheme that</w:t>
            </w:r>
            <w:r w:rsidRPr="008F0E0D">
              <w:rPr>
                <w:rFonts w:ascii="Verdana" w:eastAsiaTheme="minorHAnsi" w:hAnsi="Verdana"/>
                <w:lang w:eastAsia="en-US"/>
              </w:rPr>
              <w:t xml:space="preserve"> </w:t>
            </w:r>
            <w:r>
              <w:rPr>
                <w:rFonts w:ascii="Verdana" w:eastAsiaTheme="minorHAnsi" w:hAnsi="Verdana"/>
                <w:lang w:eastAsia="en-US"/>
              </w:rPr>
              <w:t>will</w:t>
            </w:r>
            <w:r w:rsidRPr="008F0E0D">
              <w:rPr>
                <w:rFonts w:ascii="Verdana" w:eastAsiaTheme="minorHAnsi" w:hAnsi="Verdana"/>
                <w:lang w:eastAsia="en-US"/>
              </w:rPr>
              <w:t xml:space="preserve"> be used for both Digital Signage, and the</w:t>
            </w:r>
            <w:r>
              <w:rPr>
                <w:rFonts w:ascii="Verdana" w:eastAsiaTheme="minorHAnsi" w:hAnsi="Verdana"/>
                <w:lang w:eastAsia="en-US"/>
              </w:rPr>
              <w:t xml:space="preserve"> college</w:t>
            </w:r>
            <w:r w:rsidRPr="008F0E0D">
              <w:rPr>
                <w:rFonts w:ascii="Verdana" w:eastAsiaTheme="minorHAnsi" w:hAnsi="Verdana"/>
                <w:lang w:eastAsia="en-US"/>
              </w:rPr>
              <w:t xml:space="preserve"> website. </w:t>
            </w:r>
            <w:r>
              <w:rPr>
                <w:rFonts w:ascii="Verdana" w:eastAsiaTheme="minorHAnsi" w:hAnsi="Verdana"/>
                <w:lang w:eastAsia="en-US"/>
              </w:rPr>
              <w:t>The team is</w:t>
            </w:r>
            <w:r w:rsidRPr="008F0E0D">
              <w:rPr>
                <w:rFonts w:ascii="Verdana" w:eastAsiaTheme="minorHAnsi" w:hAnsi="Verdana"/>
                <w:lang w:eastAsia="en-US"/>
              </w:rPr>
              <w:t xml:space="preserve"> currently making all new material comply with the WCAG 2.0 AA web standards for colour accessibility (which is a step above the AODA standards). There is still some older graphics on the website using the older colours, but they are slowly being replaced and phased out with the new ones. </w:t>
            </w:r>
          </w:p>
          <w:p w:rsidR="0095317D" w:rsidRPr="008F0E0D" w:rsidRDefault="0095317D" w:rsidP="000B0115">
            <w:pPr>
              <w:pStyle w:val="Header"/>
              <w:rPr>
                <w:rFonts w:ascii="Verdana" w:eastAsiaTheme="minorHAnsi" w:hAnsi="Verdana"/>
                <w:sz w:val="20"/>
                <w:szCs w:val="20"/>
                <w:lang w:eastAsia="en-US"/>
              </w:rPr>
            </w:pPr>
          </w:p>
        </w:tc>
      </w:tr>
      <w:tr w:rsidR="0095317D" w:rsidRPr="00FE4B87" w:rsidTr="000B0115">
        <w:trPr>
          <w:trHeight w:val="945"/>
        </w:trPr>
        <w:tc>
          <w:tcPr>
            <w:tcW w:w="4459" w:type="dxa"/>
            <w:vMerge/>
          </w:tcPr>
          <w:p w:rsidR="0095317D" w:rsidRPr="00C836D1" w:rsidRDefault="0095317D" w:rsidP="000B0115">
            <w:pPr>
              <w:pStyle w:val="ListParagraph"/>
              <w:ind w:left="0"/>
              <w:rPr>
                <w:rFonts w:ascii="Verdana" w:eastAsiaTheme="minorHAnsi" w:hAnsi="Verdana"/>
                <w:sz w:val="24"/>
                <w:szCs w:val="24"/>
              </w:rPr>
            </w:pPr>
          </w:p>
        </w:tc>
        <w:tc>
          <w:tcPr>
            <w:tcW w:w="2132" w:type="dxa"/>
          </w:tcPr>
          <w:p w:rsidR="0095317D" w:rsidRPr="0006540A" w:rsidRDefault="0095317D" w:rsidP="00673E00">
            <w:pPr>
              <w:pStyle w:val="Header"/>
              <w:jc w:val="center"/>
              <w:rPr>
                <w:rFonts w:ascii="Verdana" w:hAnsi="Verdana" w:cs="Arial"/>
              </w:rPr>
            </w:pPr>
            <w:r>
              <w:rPr>
                <w:rFonts w:ascii="Verdana" w:hAnsi="Verdana" w:cs="Arial"/>
              </w:rPr>
              <w:t xml:space="preserve">CICE </w:t>
            </w:r>
            <w:r w:rsidR="00673E00">
              <w:rPr>
                <w:rFonts w:ascii="Verdana" w:hAnsi="Verdana" w:cs="Arial"/>
              </w:rPr>
              <w:t>P</w:t>
            </w:r>
            <w:r>
              <w:rPr>
                <w:rFonts w:ascii="Verdana" w:hAnsi="Verdana" w:cs="Arial"/>
              </w:rPr>
              <w:t>rogram</w:t>
            </w:r>
          </w:p>
        </w:tc>
        <w:tc>
          <w:tcPr>
            <w:tcW w:w="1501" w:type="dxa"/>
          </w:tcPr>
          <w:p w:rsidR="0095317D" w:rsidRPr="0006540A" w:rsidRDefault="0095317D" w:rsidP="000B0115">
            <w:pPr>
              <w:pStyle w:val="Header"/>
              <w:rPr>
                <w:rFonts w:ascii="Verdana" w:hAnsi="Verdana" w:cs="Arial"/>
              </w:rPr>
            </w:pPr>
            <w:r>
              <w:rPr>
                <w:rFonts w:ascii="Verdana" w:hAnsi="Verdana" w:cs="Arial"/>
              </w:rPr>
              <w:t>Completed</w:t>
            </w:r>
          </w:p>
        </w:tc>
        <w:tc>
          <w:tcPr>
            <w:tcW w:w="6056" w:type="dxa"/>
          </w:tcPr>
          <w:p w:rsidR="0095317D" w:rsidRDefault="0095317D" w:rsidP="000B0115">
            <w:pPr>
              <w:rPr>
                <w:rFonts w:ascii="Verdana" w:eastAsiaTheme="minorHAnsi" w:hAnsi="Verdana"/>
              </w:rPr>
            </w:pPr>
            <w:r>
              <w:rPr>
                <w:rFonts w:ascii="Verdana" w:eastAsiaTheme="minorHAnsi" w:hAnsi="Verdana"/>
              </w:rPr>
              <w:t xml:space="preserve">CICE offices have been expanded into tutorial rooms so students can meet together in groups to support student engagement. </w:t>
            </w:r>
          </w:p>
          <w:p w:rsidR="0095317D" w:rsidRDefault="0095317D" w:rsidP="000B0115">
            <w:pPr>
              <w:rPr>
                <w:rFonts w:ascii="Verdana" w:eastAsiaTheme="minorHAnsi" w:hAnsi="Verdana"/>
              </w:rPr>
            </w:pPr>
            <w:r>
              <w:rPr>
                <w:rFonts w:ascii="Verdana" w:eastAsiaTheme="minorHAnsi" w:hAnsi="Verdana"/>
              </w:rPr>
              <w:t>Offices have also been equipped with automatic doors.</w:t>
            </w:r>
          </w:p>
          <w:p w:rsidR="0095317D" w:rsidRPr="0031394B" w:rsidRDefault="0095317D" w:rsidP="000B0115">
            <w:pPr>
              <w:rPr>
                <w:rFonts w:ascii="Verdana" w:eastAsiaTheme="minorHAnsi" w:hAnsi="Verdana"/>
              </w:rPr>
            </w:pPr>
            <w:r>
              <w:rPr>
                <w:rFonts w:ascii="Verdana" w:eastAsiaTheme="minorHAnsi" w:hAnsi="Verdana"/>
              </w:rPr>
              <w:t>Program has acquired new computers with accessib</w:t>
            </w:r>
            <w:r w:rsidR="00094240">
              <w:rPr>
                <w:rFonts w:ascii="Verdana" w:eastAsiaTheme="minorHAnsi" w:hAnsi="Verdana"/>
              </w:rPr>
              <w:t>le software.</w:t>
            </w:r>
          </w:p>
        </w:tc>
      </w:tr>
      <w:tr w:rsidR="0095317D" w:rsidRPr="00FE4B87" w:rsidTr="000B0115">
        <w:trPr>
          <w:trHeight w:val="945"/>
        </w:trPr>
        <w:tc>
          <w:tcPr>
            <w:tcW w:w="4459" w:type="dxa"/>
            <w:vMerge/>
          </w:tcPr>
          <w:p w:rsidR="0095317D" w:rsidRPr="00C836D1" w:rsidRDefault="0095317D" w:rsidP="000B0115">
            <w:pPr>
              <w:pStyle w:val="ListParagraph"/>
              <w:ind w:left="0"/>
              <w:rPr>
                <w:rFonts w:ascii="Verdana" w:eastAsiaTheme="minorHAnsi" w:hAnsi="Verdana"/>
                <w:sz w:val="24"/>
                <w:szCs w:val="24"/>
              </w:rPr>
            </w:pPr>
          </w:p>
        </w:tc>
        <w:tc>
          <w:tcPr>
            <w:tcW w:w="2132" w:type="dxa"/>
          </w:tcPr>
          <w:p w:rsidR="0095317D" w:rsidRPr="0006540A" w:rsidRDefault="0095317D" w:rsidP="00673E00">
            <w:pPr>
              <w:pStyle w:val="Header"/>
              <w:jc w:val="center"/>
              <w:rPr>
                <w:rFonts w:ascii="Verdana" w:hAnsi="Verdana" w:cs="Arial"/>
              </w:rPr>
            </w:pPr>
            <w:r w:rsidRPr="0006540A">
              <w:rPr>
                <w:rFonts w:ascii="Verdana" w:hAnsi="Verdana" w:cs="Arial"/>
              </w:rPr>
              <w:t>Athletics Dept.</w:t>
            </w:r>
          </w:p>
        </w:tc>
        <w:tc>
          <w:tcPr>
            <w:tcW w:w="1501" w:type="dxa"/>
          </w:tcPr>
          <w:p w:rsidR="0095317D" w:rsidRPr="0006540A" w:rsidRDefault="0095317D" w:rsidP="000B0115">
            <w:pPr>
              <w:pStyle w:val="Header"/>
              <w:rPr>
                <w:rFonts w:ascii="Verdana" w:hAnsi="Verdana" w:cs="Arial"/>
              </w:rPr>
            </w:pPr>
            <w:r w:rsidRPr="0006540A">
              <w:rPr>
                <w:rFonts w:ascii="Verdana" w:hAnsi="Verdana" w:cs="Arial"/>
              </w:rPr>
              <w:t>Ongoing</w:t>
            </w:r>
          </w:p>
        </w:tc>
        <w:tc>
          <w:tcPr>
            <w:tcW w:w="6056" w:type="dxa"/>
          </w:tcPr>
          <w:p w:rsidR="0095317D" w:rsidRPr="0031394B" w:rsidRDefault="0095317D" w:rsidP="000B0115">
            <w:pPr>
              <w:rPr>
                <w:rFonts w:ascii="Verdana" w:eastAsiaTheme="minorHAnsi" w:hAnsi="Verdana"/>
              </w:rPr>
            </w:pPr>
            <w:r w:rsidRPr="0031394B">
              <w:rPr>
                <w:rFonts w:ascii="Verdana" w:eastAsiaTheme="minorHAnsi" w:hAnsi="Verdana"/>
              </w:rPr>
              <w:t>The Athletics Department continues to be the host site for wheelchair sport training s</w:t>
            </w:r>
            <w:r w:rsidR="00673E00">
              <w:rPr>
                <w:rFonts w:ascii="Verdana" w:eastAsiaTheme="minorHAnsi" w:hAnsi="Verdana"/>
              </w:rPr>
              <w:t>uch as the rugby training camp</w:t>
            </w:r>
            <w:r w:rsidRPr="0031394B">
              <w:rPr>
                <w:rFonts w:ascii="Verdana" w:eastAsiaTheme="minorHAnsi" w:hAnsi="Verdana"/>
              </w:rPr>
              <w:t>.</w:t>
            </w:r>
          </w:p>
          <w:p w:rsidR="0095317D" w:rsidRPr="0031394B" w:rsidRDefault="0095317D" w:rsidP="000B0115">
            <w:pPr>
              <w:pStyle w:val="Header"/>
              <w:rPr>
                <w:rFonts w:ascii="Verdana" w:hAnsi="Verdana" w:cs="Arial"/>
                <w:b/>
              </w:rPr>
            </w:pPr>
          </w:p>
        </w:tc>
      </w:tr>
      <w:tr w:rsidR="0095317D" w:rsidRPr="00FE4B87" w:rsidTr="000B0115">
        <w:trPr>
          <w:trHeight w:val="676"/>
        </w:trPr>
        <w:tc>
          <w:tcPr>
            <w:tcW w:w="4459" w:type="dxa"/>
            <w:vMerge/>
          </w:tcPr>
          <w:p w:rsidR="0095317D" w:rsidRPr="00332CFA" w:rsidRDefault="0095317D" w:rsidP="000B0115">
            <w:pPr>
              <w:pStyle w:val="ListParagraph"/>
              <w:ind w:left="0"/>
              <w:rPr>
                <w:rFonts w:ascii="Verdana" w:eastAsiaTheme="minorHAnsi" w:hAnsi="Verdana"/>
                <w:sz w:val="20"/>
                <w:szCs w:val="20"/>
              </w:rPr>
            </w:pPr>
          </w:p>
        </w:tc>
        <w:tc>
          <w:tcPr>
            <w:tcW w:w="2132" w:type="dxa"/>
          </w:tcPr>
          <w:p w:rsidR="0095317D" w:rsidRPr="0006540A" w:rsidRDefault="0095317D" w:rsidP="00673E00">
            <w:pPr>
              <w:pStyle w:val="Header"/>
              <w:jc w:val="center"/>
              <w:rPr>
                <w:rFonts w:ascii="Verdana" w:hAnsi="Verdana" w:cs="Arial"/>
              </w:rPr>
            </w:pPr>
            <w:r>
              <w:rPr>
                <w:rFonts w:ascii="Verdana" w:hAnsi="Verdana" w:cs="Arial"/>
              </w:rPr>
              <w:t>Campus Health Centre</w:t>
            </w:r>
          </w:p>
        </w:tc>
        <w:tc>
          <w:tcPr>
            <w:tcW w:w="1501" w:type="dxa"/>
          </w:tcPr>
          <w:p w:rsidR="0095317D" w:rsidRPr="0006540A" w:rsidRDefault="0095317D" w:rsidP="000B0115">
            <w:pPr>
              <w:pStyle w:val="Header"/>
              <w:rPr>
                <w:rFonts w:ascii="Verdana" w:hAnsi="Verdana" w:cs="Arial"/>
              </w:rPr>
            </w:pPr>
            <w:r>
              <w:rPr>
                <w:rFonts w:ascii="Verdana" w:hAnsi="Verdana" w:cs="Arial"/>
              </w:rPr>
              <w:t>Completed</w:t>
            </w:r>
          </w:p>
        </w:tc>
        <w:tc>
          <w:tcPr>
            <w:tcW w:w="6056" w:type="dxa"/>
          </w:tcPr>
          <w:p w:rsidR="0095317D" w:rsidRDefault="0095317D" w:rsidP="000B0115">
            <w:pPr>
              <w:pStyle w:val="Header"/>
              <w:rPr>
                <w:rFonts w:ascii="Verdana" w:hAnsi="Verdana"/>
              </w:rPr>
            </w:pPr>
            <w:r>
              <w:rPr>
                <w:rFonts w:ascii="Verdana" w:hAnsi="Verdana"/>
              </w:rPr>
              <w:t xml:space="preserve">Launch of revised </w:t>
            </w:r>
            <w:r w:rsidRPr="00252E13">
              <w:rPr>
                <w:rFonts w:ascii="Verdana" w:hAnsi="Verdana"/>
                <w:i/>
              </w:rPr>
              <w:t>Connections</w:t>
            </w:r>
            <w:r>
              <w:rPr>
                <w:rFonts w:ascii="Verdana" w:hAnsi="Verdana"/>
              </w:rPr>
              <w:t xml:space="preserve"> document to Durham College and UOIT. </w:t>
            </w:r>
            <w:proofErr w:type="gramStart"/>
            <w:r w:rsidRPr="00252E13">
              <w:rPr>
                <w:rFonts w:ascii="Verdana" w:hAnsi="Verdana"/>
                <w:i/>
              </w:rPr>
              <w:t>Connections</w:t>
            </w:r>
            <w:r>
              <w:rPr>
                <w:rFonts w:ascii="Verdana" w:hAnsi="Verdana"/>
              </w:rPr>
              <w:t xml:space="preserve"> provides</w:t>
            </w:r>
            <w:proofErr w:type="gramEnd"/>
            <w:r>
              <w:rPr>
                <w:rFonts w:ascii="Verdana" w:hAnsi="Verdana"/>
              </w:rPr>
              <w:t xml:space="preserve"> faculty and staff with detailed information about how to assist students who are in distress and promotes mental health awareness on campus. </w:t>
            </w:r>
          </w:p>
          <w:p w:rsidR="0095317D" w:rsidRDefault="0095317D" w:rsidP="000B0115">
            <w:pPr>
              <w:pStyle w:val="Header"/>
              <w:rPr>
                <w:rFonts w:ascii="Verdana" w:hAnsi="Verdana"/>
              </w:rPr>
            </w:pPr>
          </w:p>
          <w:p w:rsidR="0095317D" w:rsidRPr="008B0336" w:rsidRDefault="0095317D" w:rsidP="000B0115">
            <w:pPr>
              <w:pStyle w:val="Header"/>
              <w:rPr>
                <w:rFonts w:ascii="Verdana" w:hAnsi="Verdana"/>
              </w:rPr>
            </w:pPr>
            <w:r w:rsidRPr="008B0336">
              <w:rPr>
                <w:rFonts w:ascii="Verdana" w:hAnsi="Verdana"/>
              </w:rPr>
              <w:t xml:space="preserve">Partnered with Canadian Mental Health Association, Durham Branch, on a two-day Mental Health First Aid workshop for 24 support staff; </w:t>
            </w:r>
          </w:p>
          <w:p w:rsidR="0095317D" w:rsidRPr="008B0336" w:rsidRDefault="0095317D" w:rsidP="000B0115">
            <w:pPr>
              <w:pStyle w:val="Header"/>
              <w:rPr>
                <w:rFonts w:ascii="Verdana" w:hAnsi="Verdana"/>
              </w:rPr>
            </w:pPr>
          </w:p>
          <w:p w:rsidR="0095317D" w:rsidRPr="008B0336" w:rsidRDefault="0095317D" w:rsidP="000B0115">
            <w:pPr>
              <w:pStyle w:val="Header"/>
              <w:rPr>
                <w:rFonts w:ascii="Verdana" w:hAnsi="Verdana"/>
              </w:rPr>
            </w:pPr>
            <w:r w:rsidRPr="008B0336">
              <w:rPr>
                <w:rFonts w:ascii="Verdana" w:hAnsi="Verdana"/>
              </w:rPr>
              <w:t xml:space="preserve">Hosted Mental Health Awareness Day, which featured 14 community mental health service providers in an effort to increase awareness of mental health issues and community supports; </w:t>
            </w:r>
          </w:p>
          <w:p w:rsidR="0095317D" w:rsidRPr="008B0336" w:rsidRDefault="0095317D" w:rsidP="000B0115">
            <w:pPr>
              <w:pStyle w:val="Header"/>
              <w:rPr>
                <w:rFonts w:ascii="Verdana" w:hAnsi="Verdana"/>
              </w:rPr>
            </w:pPr>
          </w:p>
          <w:p w:rsidR="0095317D" w:rsidRDefault="0095317D" w:rsidP="000B0115">
            <w:pPr>
              <w:pStyle w:val="Header"/>
              <w:rPr>
                <w:rFonts w:ascii="Verdana" w:hAnsi="Verdana"/>
              </w:rPr>
            </w:pPr>
            <w:r w:rsidRPr="008B0336">
              <w:rPr>
                <w:rFonts w:ascii="Verdana" w:hAnsi="Verdana"/>
              </w:rPr>
              <w:t xml:space="preserve">Expanded community medical partnerships to improve student health services. This includes memorandums of understanding with </w:t>
            </w:r>
            <w:proofErr w:type="spellStart"/>
            <w:r w:rsidRPr="008B0336">
              <w:rPr>
                <w:rFonts w:ascii="Verdana" w:hAnsi="Verdana"/>
              </w:rPr>
              <w:t>Lakeridge</w:t>
            </w:r>
            <w:proofErr w:type="spellEnd"/>
            <w:r w:rsidRPr="008B0336">
              <w:rPr>
                <w:rFonts w:ascii="Verdana" w:hAnsi="Verdana"/>
              </w:rPr>
              <w:t xml:space="preserve"> Health and the Canadian Mental Health Association.</w:t>
            </w:r>
          </w:p>
          <w:p w:rsidR="0095317D" w:rsidRPr="0006540A" w:rsidRDefault="0095317D" w:rsidP="000B0115">
            <w:pPr>
              <w:pStyle w:val="Header"/>
              <w:rPr>
                <w:rFonts w:ascii="Verdana" w:hAnsi="Verdana"/>
              </w:rPr>
            </w:pPr>
          </w:p>
        </w:tc>
      </w:tr>
      <w:tr w:rsidR="0095317D" w:rsidRPr="00FE4B87" w:rsidTr="000B0115">
        <w:trPr>
          <w:trHeight w:val="676"/>
        </w:trPr>
        <w:tc>
          <w:tcPr>
            <w:tcW w:w="4459" w:type="dxa"/>
            <w:vMerge/>
          </w:tcPr>
          <w:p w:rsidR="0095317D" w:rsidRPr="00332CFA" w:rsidRDefault="0095317D" w:rsidP="000B0115">
            <w:pPr>
              <w:pStyle w:val="ListParagraph"/>
              <w:ind w:left="0"/>
              <w:rPr>
                <w:rFonts w:ascii="Verdana" w:eastAsiaTheme="minorHAnsi" w:hAnsi="Verdana"/>
                <w:sz w:val="20"/>
                <w:szCs w:val="20"/>
              </w:rPr>
            </w:pPr>
          </w:p>
        </w:tc>
        <w:tc>
          <w:tcPr>
            <w:tcW w:w="2132" w:type="dxa"/>
          </w:tcPr>
          <w:p w:rsidR="0095317D" w:rsidRPr="0006540A" w:rsidRDefault="0095317D" w:rsidP="00673E00">
            <w:pPr>
              <w:pStyle w:val="Header"/>
              <w:jc w:val="center"/>
              <w:rPr>
                <w:rFonts w:ascii="Verdana" w:hAnsi="Verdana" w:cs="Arial"/>
              </w:rPr>
            </w:pPr>
            <w:r w:rsidRPr="0006540A">
              <w:rPr>
                <w:rFonts w:ascii="Verdana" w:hAnsi="Verdana" w:cs="Arial"/>
              </w:rPr>
              <w:t>Facilities</w:t>
            </w:r>
          </w:p>
        </w:tc>
        <w:tc>
          <w:tcPr>
            <w:tcW w:w="1501" w:type="dxa"/>
          </w:tcPr>
          <w:p w:rsidR="0095317D" w:rsidRPr="0006540A" w:rsidRDefault="0095317D" w:rsidP="000B0115">
            <w:pPr>
              <w:pStyle w:val="Header"/>
              <w:rPr>
                <w:rFonts w:ascii="Verdana" w:hAnsi="Verdana" w:cs="Arial"/>
              </w:rPr>
            </w:pPr>
            <w:r w:rsidRPr="0006540A">
              <w:rPr>
                <w:rFonts w:ascii="Verdana" w:hAnsi="Verdana" w:cs="Arial"/>
              </w:rPr>
              <w:t>Completed</w:t>
            </w:r>
          </w:p>
        </w:tc>
        <w:tc>
          <w:tcPr>
            <w:tcW w:w="6056" w:type="dxa"/>
          </w:tcPr>
          <w:p w:rsidR="0095317D" w:rsidRPr="0006540A" w:rsidRDefault="0095317D" w:rsidP="000B0115">
            <w:pPr>
              <w:pStyle w:val="Header"/>
              <w:rPr>
                <w:rFonts w:ascii="Verdana" w:hAnsi="Verdana"/>
              </w:rPr>
            </w:pPr>
            <w:r w:rsidRPr="0006540A">
              <w:rPr>
                <w:rFonts w:ascii="Verdana" w:hAnsi="Verdana"/>
              </w:rPr>
              <w:t>2nd elevator project for the Gordon Willey Building.</w:t>
            </w:r>
          </w:p>
        </w:tc>
      </w:tr>
      <w:tr w:rsidR="0095317D" w:rsidRPr="00FE4B87" w:rsidTr="000B0115">
        <w:trPr>
          <w:trHeight w:val="1215"/>
        </w:trPr>
        <w:tc>
          <w:tcPr>
            <w:tcW w:w="4459" w:type="dxa"/>
            <w:vMerge/>
          </w:tcPr>
          <w:p w:rsidR="0095317D" w:rsidRPr="00332CFA" w:rsidRDefault="0095317D" w:rsidP="000B0115">
            <w:pPr>
              <w:pStyle w:val="ListParagraph"/>
              <w:ind w:left="0"/>
              <w:rPr>
                <w:rFonts w:ascii="Verdana" w:eastAsiaTheme="minorHAnsi" w:hAnsi="Verdana"/>
                <w:sz w:val="20"/>
                <w:szCs w:val="20"/>
              </w:rPr>
            </w:pPr>
          </w:p>
        </w:tc>
        <w:tc>
          <w:tcPr>
            <w:tcW w:w="2132" w:type="dxa"/>
          </w:tcPr>
          <w:p w:rsidR="0095317D" w:rsidRPr="0006540A" w:rsidRDefault="0095317D" w:rsidP="00673E00">
            <w:pPr>
              <w:pStyle w:val="Header"/>
              <w:jc w:val="center"/>
              <w:rPr>
                <w:rFonts w:ascii="Verdana" w:hAnsi="Verdana" w:cs="Arial"/>
              </w:rPr>
            </w:pPr>
            <w:r w:rsidRPr="0006540A">
              <w:rPr>
                <w:rFonts w:ascii="Verdana" w:hAnsi="Verdana" w:cs="Arial"/>
              </w:rPr>
              <w:t>Facilities</w:t>
            </w:r>
          </w:p>
        </w:tc>
        <w:tc>
          <w:tcPr>
            <w:tcW w:w="1501" w:type="dxa"/>
          </w:tcPr>
          <w:p w:rsidR="0095317D" w:rsidRPr="0006540A" w:rsidRDefault="0095317D" w:rsidP="000B0115">
            <w:pPr>
              <w:pStyle w:val="Header"/>
              <w:rPr>
                <w:rFonts w:ascii="Verdana" w:hAnsi="Verdana" w:cs="Arial"/>
              </w:rPr>
            </w:pPr>
            <w:r w:rsidRPr="0006540A">
              <w:rPr>
                <w:rFonts w:ascii="Verdana" w:hAnsi="Verdana" w:cs="Arial"/>
              </w:rPr>
              <w:t>Completed</w:t>
            </w:r>
          </w:p>
        </w:tc>
        <w:tc>
          <w:tcPr>
            <w:tcW w:w="6056" w:type="dxa"/>
          </w:tcPr>
          <w:p w:rsidR="0095317D" w:rsidRPr="0006540A" w:rsidRDefault="0095317D" w:rsidP="000B0115">
            <w:pPr>
              <w:rPr>
                <w:rFonts w:ascii="Verdana" w:hAnsi="Verdana"/>
              </w:rPr>
            </w:pPr>
            <w:r w:rsidRPr="0006540A">
              <w:rPr>
                <w:rFonts w:ascii="Verdana" w:hAnsi="Verdana"/>
              </w:rPr>
              <w:t>Arrange meeting with Centre for Students with Disabilities to discuss and record complaints and suggestions reported by client students. This action leads to further short</w:t>
            </w:r>
            <w:r w:rsidRPr="0006540A">
              <w:rPr>
                <w:rFonts w:ascii="Cambria Math" w:hAnsi="Cambria Math" w:cs="Cambria Math"/>
              </w:rPr>
              <w:t>‐</w:t>
            </w:r>
            <w:r w:rsidRPr="0006540A">
              <w:rPr>
                <w:rFonts w:ascii="Verdana" w:hAnsi="Verdana"/>
              </w:rPr>
              <w:t>/long</w:t>
            </w:r>
            <w:r w:rsidRPr="0006540A">
              <w:rPr>
                <w:rFonts w:ascii="Cambria Math" w:hAnsi="Cambria Math" w:cs="Cambria Math"/>
              </w:rPr>
              <w:t>‐</w:t>
            </w:r>
            <w:r w:rsidRPr="0006540A">
              <w:rPr>
                <w:rFonts w:ascii="Verdana" w:hAnsi="Verdana"/>
              </w:rPr>
              <w:t>term actions.</w:t>
            </w:r>
          </w:p>
        </w:tc>
      </w:tr>
      <w:tr w:rsidR="0095317D" w:rsidRPr="00FE4B87" w:rsidTr="000B0115">
        <w:trPr>
          <w:trHeight w:val="818"/>
        </w:trPr>
        <w:tc>
          <w:tcPr>
            <w:tcW w:w="4459" w:type="dxa"/>
            <w:vMerge/>
          </w:tcPr>
          <w:p w:rsidR="0095317D" w:rsidRPr="00332CFA" w:rsidRDefault="0095317D" w:rsidP="000B0115">
            <w:pPr>
              <w:pStyle w:val="ListParagraph"/>
              <w:ind w:left="0"/>
              <w:rPr>
                <w:rFonts w:ascii="Verdana" w:eastAsiaTheme="minorHAnsi" w:hAnsi="Verdana"/>
                <w:sz w:val="20"/>
                <w:szCs w:val="20"/>
              </w:rPr>
            </w:pPr>
          </w:p>
        </w:tc>
        <w:tc>
          <w:tcPr>
            <w:tcW w:w="2132" w:type="dxa"/>
          </w:tcPr>
          <w:p w:rsidR="0095317D" w:rsidRPr="0006540A" w:rsidRDefault="0095317D" w:rsidP="00673E00">
            <w:pPr>
              <w:pStyle w:val="Header"/>
              <w:jc w:val="center"/>
              <w:rPr>
                <w:rFonts w:ascii="Verdana" w:hAnsi="Verdana" w:cs="Arial"/>
              </w:rPr>
            </w:pPr>
            <w:r w:rsidRPr="0006540A">
              <w:rPr>
                <w:rFonts w:ascii="Verdana" w:hAnsi="Verdana" w:cs="Arial"/>
              </w:rPr>
              <w:t>Facilities</w:t>
            </w:r>
          </w:p>
        </w:tc>
        <w:tc>
          <w:tcPr>
            <w:tcW w:w="1501" w:type="dxa"/>
          </w:tcPr>
          <w:p w:rsidR="0095317D" w:rsidRPr="0006540A" w:rsidRDefault="0095317D" w:rsidP="000B0115">
            <w:pPr>
              <w:pStyle w:val="Header"/>
              <w:rPr>
                <w:rFonts w:ascii="Verdana" w:hAnsi="Verdana" w:cs="Arial"/>
              </w:rPr>
            </w:pPr>
            <w:r w:rsidRPr="0006540A">
              <w:rPr>
                <w:rFonts w:ascii="Verdana" w:hAnsi="Verdana" w:cs="Arial"/>
              </w:rPr>
              <w:t xml:space="preserve">In process </w:t>
            </w:r>
          </w:p>
        </w:tc>
        <w:tc>
          <w:tcPr>
            <w:tcW w:w="6056" w:type="dxa"/>
          </w:tcPr>
          <w:p w:rsidR="0095317D" w:rsidRDefault="0095317D" w:rsidP="000B0115">
            <w:pPr>
              <w:rPr>
                <w:rFonts w:ascii="Verdana" w:eastAsiaTheme="minorHAnsi" w:hAnsi="Verdana"/>
                <w:lang w:eastAsia="en-US"/>
              </w:rPr>
            </w:pPr>
            <w:r w:rsidRPr="0006540A">
              <w:rPr>
                <w:rFonts w:ascii="Verdana" w:eastAsiaTheme="minorHAnsi" w:hAnsi="Verdana"/>
                <w:lang w:eastAsia="en-US"/>
              </w:rPr>
              <w:t>Review use of ‘universal design’ concept with capital project architects including cost, legislation, best practices, Integrated Accessibility Standards. Planning to do this coinciding with 2012 and future renovation projects.</w:t>
            </w:r>
          </w:p>
          <w:p w:rsidR="0095317D" w:rsidRPr="0006540A" w:rsidRDefault="0095317D" w:rsidP="000B0115">
            <w:pPr>
              <w:rPr>
                <w:rFonts w:ascii="Verdana" w:eastAsiaTheme="minorHAnsi" w:hAnsi="Verdana"/>
                <w:lang w:eastAsia="en-US"/>
              </w:rPr>
            </w:pPr>
          </w:p>
        </w:tc>
      </w:tr>
      <w:tr w:rsidR="0095317D" w:rsidRPr="00FE4B87" w:rsidTr="000B0115">
        <w:trPr>
          <w:trHeight w:val="818"/>
        </w:trPr>
        <w:tc>
          <w:tcPr>
            <w:tcW w:w="4459" w:type="dxa"/>
            <w:vMerge/>
          </w:tcPr>
          <w:p w:rsidR="0095317D" w:rsidRPr="00332CFA" w:rsidRDefault="0095317D" w:rsidP="000B0115">
            <w:pPr>
              <w:pStyle w:val="ListParagraph"/>
              <w:ind w:left="0"/>
              <w:rPr>
                <w:rFonts w:ascii="Verdana" w:eastAsiaTheme="minorHAnsi" w:hAnsi="Verdana"/>
                <w:sz w:val="20"/>
                <w:szCs w:val="20"/>
              </w:rPr>
            </w:pPr>
          </w:p>
        </w:tc>
        <w:tc>
          <w:tcPr>
            <w:tcW w:w="2132" w:type="dxa"/>
          </w:tcPr>
          <w:p w:rsidR="0095317D" w:rsidRPr="0006540A" w:rsidRDefault="0095317D" w:rsidP="00673E00">
            <w:pPr>
              <w:pStyle w:val="Header"/>
              <w:jc w:val="center"/>
              <w:rPr>
                <w:rFonts w:ascii="Verdana" w:hAnsi="Verdana" w:cs="Arial"/>
              </w:rPr>
            </w:pPr>
            <w:r w:rsidRPr="0006540A">
              <w:rPr>
                <w:rFonts w:ascii="Verdana" w:hAnsi="Verdana" w:cs="Arial"/>
              </w:rPr>
              <w:t>Facilities</w:t>
            </w:r>
          </w:p>
        </w:tc>
        <w:tc>
          <w:tcPr>
            <w:tcW w:w="1501" w:type="dxa"/>
          </w:tcPr>
          <w:p w:rsidR="0095317D" w:rsidRPr="0006540A" w:rsidRDefault="0095317D" w:rsidP="000B0115">
            <w:pPr>
              <w:pStyle w:val="Header"/>
              <w:rPr>
                <w:rFonts w:ascii="Verdana" w:hAnsi="Verdana" w:cs="Arial"/>
              </w:rPr>
            </w:pPr>
            <w:r w:rsidRPr="0006540A">
              <w:rPr>
                <w:rFonts w:ascii="Verdana" w:hAnsi="Verdana" w:cs="Arial"/>
              </w:rPr>
              <w:t>In process</w:t>
            </w:r>
          </w:p>
        </w:tc>
        <w:tc>
          <w:tcPr>
            <w:tcW w:w="6056" w:type="dxa"/>
          </w:tcPr>
          <w:p w:rsidR="0095317D" w:rsidRPr="0006540A" w:rsidRDefault="0095317D" w:rsidP="000B0115">
            <w:pPr>
              <w:rPr>
                <w:rFonts w:ascii="Verdana" w:eastAsiaTheme="minorHAnsi" w:hAnsi="Verdana"/>
                <w:lang w:eastAsia="en-US"/>
              </w:rPr>
            </w:pPr>
            <w:r w:rsidRPr="0006540A">
              <w:rPr>
                <w:rFonts w:ascii="Verdana" w:eastAsiaTheme="minorHAnsi" w:hAnsi="Verdana"/>
                <w:lang w:eastAsia="en-US"/>
              </w:rPr>
              <w:t>Audit food service counter heights</w:t>
            </w:r>
          </w:p>
        </w:tc>
      </w:tr>
      <w:tr w:rsidR="0095317D" w:rsidRPr="00FE4B87" w:rsidTr="000B0115">
        <w:trPr>
          <w:trHeight w:val="818"/>
        </w:trPr>
        <w:tc>
          <w:tcPr>
            <w:tcW w:w="4459" w:type="dxa"/>
            <w:vMerge/>
          </w:tcPr>
          <w:p w:rsidR="0095317D" w:rsidRPr="00332CFA" w:rsidRDefault="0095317D" w:rsidP="000B0115">
            <w:pPr>
              <w:pStyle w:val="ListParagraph"/>
              <w:ind w:left="0"/>
              <w:rPr>
                <w:rFonts w:ascii="Verdana" w:eastAsiaTheme="minorHAnsi" w:hAnsi="Verdana"/>
                <w:sz w:val="20"/>
                <w:szCs w:val="20"/>
              </w:rPr>
            </w:pPr>
          </w:p>
        </w:tc>
        <w:tc>
          <w:tcPr>
            <w:tcW w:w="2132" w:type="dxa"/>
          </w:tcPr>
          <w:p w:rsidR="0095317D" w:rsidRPr="0006540A" w:rsidRDefault="0095317D" w:rsidP="00673E00">
            <w:pPr>
              <w:pStyle w:val="Header"/>
              <w:jc w:val="center"/>
              <w:rPr>
                <w:rFonts w:ascii="Verdana" w:hAnsi="Verdana" w:cs="Arial"/>
              </w:rPr>
            </w:pPr>
            <w:r w:rsidRPr="0006540A">
              <w:rPr>
                <w:rFonts w:ascii="Verdana" w:hAnsi="Verdana" w:cs="Arial"/>
              </w:rPr>
              <w:t>Facilities</w:t>
            </w:r>
          </w:p>
        </w:tc>
        <w:tc>
          <w:tcPr>
            <w:tcW w:w="1501" w:type="dxa"/>
          </w:tcPr>
          <w:p w:rsidR="0095317D" w:rsidRPr="0006540A" w:rsidRDefault="0095317D" w:rsidP="000B0115">
            <w:pPr>
              <w:pStyle w:val="Header"/>
              <w:rPr>
                <w:rFonts w:ascii="Verdana" w:hAnsi="Verdana" w:cs="Arial"/>
              </w:rPr>
            </w:pPr>
            <w:r w:rsidRPr="0006540A">
              <w:rPr>
                <w:rFonts w:ascii="Verdana" w:hAnsi="Verdana" w:cs="Arial"/>
              </w:rPr>
              <w:t>In process</w:t>
            </w:r>
          </w:p>
        </w:tc>
        <w:tc>
          <w:tcPr>
            <w:tcW w:w="6056" w:type="dxa"/>
          </w:tcPr>
          <w:p w:rsidR="0095317D" w:rsidRDefault="0095317D" w:rsidP="000B0115">
            <w:pPr>
              <w:rPr>
                <w:rFonts w:ascii="Verdana" w:eastAsiaTheme="minorHAnsi" w:hAnsi="Verdana"/>
                <w:lang w:eastAsia="en-US"/>
              </w:rPr>
            </w:pPr>
            <w:r w:rsidRPr="0006540A">
              <w:rPr>
                <w:rFonts w:ascii="Verdana" w:eastAsiaTheme="minorHAnsi" w:hAnsi="Verdana"/>
                <w:lang w:eastAsia="en-US"/>
              </w:rPr>
              <w:t>Q</w:t>
            </w:r>
            <w:r w:rsidRPr="0006540A">
              <w:rPr>
                <w:rFonts w:ascii="Cambria Math" w:eastAsiaTheme="minorHAnsi" w:hAnsi="Cambria Math" w:cs="Cambria Math"/>
                <w:lang w:eastAsia="en-US"/>
              </w:rPr>
              <w:t>‐</w:t>
            </w:r>
            <w:proofErr w:type="spellStart"/>
            <w:r w:rsidRPr="0006540A">
              <w:rPr>
                <w:rFonts w:ascii="Verdana" w:eastAsiaTheme="minorHAnsi" w:hAnsi="Verdana"/>
                <w:lang w:eastAsia="en-US"/>
              </w:rPr>
              <w:t>Nomy</w:t>
            </w:r>
            <w:proofErr w:type="spellEnd"/>
            <w:r>
              <w:rPr>
                <w:rFonts w:ascii="Verdana" w:eastAsiaTheme="minorHAnsi" w:hAnsi="Verdana"/>
                <w:lang w:eastAsia="en-US"/>
              </w:rPr>
              <w:t xml:space="preserve"> kiosk</w:t>
            </w:r>
            <w:r w:rsidRPr="0006540A">
              <w:rPr>
                <w:rFonts w:ascii="Verdana" w:eastAsiaTheme="minorHAnsi" w:hAnsi="Verdana"/>
                <w:lang w:eastAsia="en-US"/>
              </w:rPr>
              <w:t xml:space="preserve"> interface to accommodate disabilities. Audit/review Q</w:t>
            </w:r>
            <w:r w:rsidRPr="0006540A">
              <w:rPr>
                <w:rFonts w:ascii="Cambria Math" w:eastAsiaTheme="minorHAnsi" w:hAnsi="Cambria Math" w:cs="Cambria Math"/>
                <w:lang w:eastAsia="en-US"/>
              </w:rPr>
              <w:t>‐</w:t>
            </w:r>
            <w:proofErr w:type="spellStart"/>
            <w:r w:rsidRPr="0006540A">
              <w:rPr>
                <w:rFonts w:ascii="Verdana" w:eastAsiaTheme="minorHAnsi" w:hAnsi="Verdana"/>
                <w:lang w:eastAsia="en-US"/>
              </w:rPr>
              <w:t>nomy</w:t>
            </w:r>
            <w:proofErr w:type="spellEnd"/>
            <w:r w:rsidRPr="0006540A">
              <w:rPr>
                <w:rFonts w:ascii="Verdana" w:eastAsiaTheme="minorHAnsi" w:hAnsi="Verdana"/>
                <w:lang w:eastAsia="en-US"/>
              </w:rPr>
              <w:t xml:space="preserve"> </w:t>
            </w:r>
            <w:r>
              <w:rPr>
                <w:rFonts w:ascii="Verdana" w:eastAsiaTheme="minorHAnsi" w:hAnsi="Verdana"/>
                <w:lang w:eastAsia="en-US"/>
              </w:rPr>
              <w:t xml:space="preserve">kiosk </w:t>
            </w:r>
            <w:r w:rsidRPr="0006540A">
              <w:rPr>
                <w:rFonts w:ascii="Verdana" w:eastAsiaTheme="minorHAnsi" w:hAnsi="Verdana"/>
                <w:lang w:eastAsia="en-US"/>
              </w:rPr>
              <w:t xml:space="preserve">installation re: accommodation for blind, and height for </w:t>
            </w:r>
            <w:r w:rsidRPr="0006540A">
              <w:rPr>
                <w:rFonts w:ascii="Verdana" w:eastAsiaTheme="minorHAnsi" w:hAnsi="Verdana"/>
                <w:lang w:eastAsia="en-US"/>
              </w:rPr>
              <w:lastRenderedPageBreak/>
              <w:t>mobility</w:t>
            </w:r>
            <w:r w:rsidRPr="0006540A">
              <w:rPr>
                <w:rFonts w:ascii="Cambria Math" w:eastAsiaTheme="minorHAnsi" w:hAnsi="Cambria Math" w:cs="Cambria Math"/>
                <w:lang w:eastAsia="en-US"/>
              </w:rPr>
              <w:t>‐</w:t>
            </w:r>
            <w:r w:rsidRPr="0006540A">
              <w:rPr>
                <w:rFonts w:ascii="Verdana" w:eastAsiaTheme="minorHAnsi" w:hAnsi="Verdana"/>
                <w:lang w:eastAsia="en-US"/>
              </w:rPr>
              <w:t>assisted persons.</w:t>
            </w:r>
          </w:p>
          <w:p w:rsidR="0095317D" w:rsidRPr="0006540A" w:rsidRDefault="0095317D" w:rsidP="000B0115">
            <w:pPr>
              <w:rPr>
                <w:rFonts w:ascii="Verdana" w:eastAsiaTheme="minorHAnsi" w:hAnsi="Verdana"/>
                <w:lang w:eastAsia="en-US"/>
              </w:rPr>
            </w:pPr>
            <w:r w:rsidRPr="0006540A">
              <w:rPr>
                <w:rFonts w:ascii="Verdana" w:eastAsiaTheme="minorHAnsi" w:hAnsi="Verdana"/>
                <w:lang w:eastAsia="en-US"/>
              </w:rPr>
              <w:t xml:space="preserve"> </w:t>
            </w:r>
          </w:p>
        </w:tc>
      </w:tr>
      <w:tr w:rsidR="0095317D" w:rsidRPr="00FE4B87" w:rsidTr="000B0115">
        <w:trPr>
          <w:trHeight w:val="1408"/>
        </w:trPr>
        <w:tc>
          <w:tcPr>
            <w:tcW w:w="4459" w:type="dxa"/>
            <w:vMerge/>
          </w:tcPr>
          <w:p w:rsidR="0095317D" w:rsidRPr="00332CFA" w:rsidRDefault="0095317D" w:rsidP="000B0115">
            <w:pPr>
              <w:pStyle w:val="ListParagraph"/>
              <w:ind w:left="0"/>
              <w:rPr>
                <w:rFonts w:ascii="Verdana" w:eastAsiaTheme="minorHAnsi" w:hAnsi="Verdana"/>
                <w:sz w:val="20"/>
                <w:szCs w:val="20"/>
              </w:rPr>
            </w:pPr>
          </w:p>
        </w:tc>
        <w:tc>
          <w:tcPr>
            <w:tcW w:w="2132" w:type="dxa"/>
          </w:tcPr>
          <w:p w:rsidR="0095317D" w:rsidRPr="0006540A" w:rsidRDefault="0095317D" w:rsidP="00673E00">
            <w:pPr>
              <w:pStyle w:val="Header"/>
              <w:jc w:val="center"/>
              <w:rPr>
                <w:rFonts w:ascii="Verdana" w:hAnsi="Verdana" w:cs="Arial"/>
              </w:rPr>
            </w:pPr>
            <w:r w:rsidRPr="0006540A">
              <w:rPr>
                <w:rFonts w:ascii="Verdana" w:hAnsi="Verdana" w:cs="Arial"/>
              </w:rPr>
              <w:t>Facilities</w:t>
            </w:r>
          </w:p>
        </w:tc>
        <w:tc>
          <w:tcPr>
            <w:tcW w:w="1501" w:type="dxa"/>
          </w:tcPr>
          <w:p w:rsidR="0095317D" w:rsidRPr="0006540A" w:rsidRDefault="0095317D" w:rsidP="000B0115">
            <w:pPr>
              <w:pStyle w:val="Header"/>
              <w:rPr>
                <w:rFonts w:ascii="Verdana" w:hAnsi="Verdana" w:cs="Arial"/>
              </w:rPr>
            </w:pPr>
            <w:r w:rsidRPr="0006540A">
              <w:rPr>
                <w:rFonts w:ascii="Verdana" w:hAnsi="Verdana" w:cs="Arial"/>
              </w:rPr>
              <w:t>In process</w:t>
            </w:r>
          </w:p>
        </w:tc>
        <w:tc>
          <w:tcPr>
            <w:tcW w:w="6056" w:type="dxa"/>
          </w:tcPr>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Purchase and install height</w:t>
            </w:r>
            <w:r w:rsidRPr="0006540A">
              <w:rPr>
                <w:rFonts w:ascii="Cambria Math" w:eastAsiaTheme="minorHAnsi" w:hAnsi="Cambria Math" w:cs="Cambria Math"/>
                <w:lang w:eastAsia="en-US"/>
              </w:rPr>
              <w:t>‐</w:t>
            </w:r>
            <w:r w:rsidRPr="0006540A">
              <w:rPr>
                <w:rFonts w:ascii="Verdana" w:eastAsiaTheme="minorHAnsi" w:hAnsi="Verdana"/>
                <w:lang w:eastAsia="en-US"/>
              </w:rPr>
              <w:t>adjustable table (1 per classroom = approx. 150 tables) to accommodate mobility scooter/wheelchair – to be gradually introduced.</w:t>
            </w:r>
          </w:p>
        </w:tc>
      </w:tr>
      <w:tr w:rsidR="0095317D" w:rsidRPr="00FE4B87" w:rsidTr="0095317D">
        <w:tc>
          <w:tcPr>
            <w:tcW w:w="4459" w:type="dxa"/>
            <w:vMerge w:val="restart"/>
            <w:tcBorders>
              <w:top w:val="nil"/>
            </w:tcBorders>
          </w:tcPr>
          <w:p w:rsidR="0095317D" w:rsidRPr="00332CFA" w:rsidRDefault="0095317D" w:rsidP="000B0115">
            <w:pPr>
              <w:pStyle w:val="ListParagraph"/>
              <w:ind w:left="0"/>
              <w:rPr>
                <w:rFonts w:ascii="Verdana" w:eastAsiaTheme="minorHAnsi" w:hAnsi="Verdana"/>
                <w:sz w:val="20"/>
                <w:szCs w:val="20"/>
              </w:rPr>
            </w:pPr>
          </w:p>
        </w:tc>
        <w:tc>
          <w:tcPr>
            <w:tcW w:w="2132" w:type="dxa"/>
            <w:tcBorders>
              <w:bottom w:val="single" w:sz="4" w:space="0" w:color="auto"/>
            </w:tcBorders>
          </w:tcPr>
          <w:p w:rsidR="0095317D" w:rsidRPr="0006540A" w:rsidRDefault="0095317D" w:rsidP="00673E00">
            <w:pPr>
              <w:pStyle w:val="Header"/>
              <w:jc w:val="center"/>
              <w:rPr>
                <w:rFonts w:ascii="Verdana" w:eastAsiaTheme="minorHAnsi" w:hAnsi="Verdana"/>
                <w:lang w:eastAsia="en-US"/>
              </w:rPr>
            </w:pPr>
            <w:r w:rsidRPr="0006540A">
              <w:rPr>
                <w:rFonts w:ascii="Verdana" w:eastAsiaTheme="minorHAnsi" w:hAnsi="Verdana"/>
                <w:lang w:eastAsia="en-US"/>
              </w:rPr>
              <w:t>Facilities</w:t>
            </w:r>
          </w:p>
        </w:tc>
        <w:tc>
          <w:tcPr>
            <w:tcW w:w="1501" w:type="dxa"/>
            <w:tcBorders>
              <w:bottom w:val="single" w:sz="4" w:space="0" w:color="auto"/>
            </w:tcBorders>
          </w:tcPr>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In process</w:t>
            </w:r>
          </w:p>
        </w:tc>
        <w:tc>
          <w:tcPr>
            <w:tcW w:w="6056" w:type="dxa"/>
            <w:tcBorders>
              <w:bottom w:val="single" w:sz="4" w:space="0" w:color="auto"/>
            </w:tcBorders>
          </w:tcPr>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 xml:space="preserve">Purchase and install ergonomic seating (for WSIB client) (2 per classroom =approx. 300 chairs) </w:t>
            </w:r>
            <w:proofErr w:type="gramStart"/>
            <w:r w:rsidRPr="0006540A">
              <w:rPr>
                <w:rFonts w:ascii="Verdana" w:eastAsiaTheme="minorHAnsi" w:hAnsi="Verdana"/>
                <w:lang w:eastAsia="en-US"/>
              </w:rPr>
              <w:t>pp )</w:t>
            </w:r>
            <w:proofErr w:type="gramEnd"/>
            <w:r w:rsidRPr="0006540A">
              <w:rPr>
                <w:rFonts w:ascii="Verdana" w:eastAsiaTheme="minorHAnsi" w:hAnsi="Verdana"/>
                <w:lang w:eastAsia="en-US"/>
              </w:rPr>
              <w:t>. Need to develop costing.</w:t>
            </w:r>
          </w:p>
        </w:tc>
      </w:tr>
      <w:tr w:rsidR="0095317D" w:rsidRPr="00FE4B87" w:rsidTr="0095317D">
        <w:tc>
          <w:tcPr>
            <w:tcW w:w="4459" w:type="dxa"/>
            <w:vMerge/>
            <w:tcBorders>
              <w:top w:val="nil"/>
            </w:tcBorders>
          </w:tcPr>
          <w:p w:rsidR="0095317D" w:rsidRPr="00FE4B87" w:rsidRDefault="0095317D" w:rsidP="000B0115">
            <w:pPr>
              <w:contextualSpacing/>
              <w:rPr>
                <w:rFonts w:ascii="Verdana" w:hAnsi="Verdana"/>
                <w:sz w:val="20"/>
                <w:szCs w:val="20"/>
              </w:rPr>
            </w:pPr>
          </w:p>
        </w:tc>
        <w:tc>
          <w:tcPr>
            <w:tcW w:w="2132" w:type="dxa"/>
            <w:tcBorders>
              <w:bottom w:val="single" w:sz="4" w:space="0" w:color="auto"/>
            </w:tcBorders>
          </w:tcPr>
          <w:p w:rsidR="0095317D" w:rsidRPr="0006540A" w:rsidRDefault="0095317D" w:rsidP="00673E00">
            <w:pPr>
              <w:pStyle w:val="Header"/>
              <w:jc w:val="center"/>
              <w:rPr>
                <w:rFonts w:ascii="Verdana" w:eastAsiaTheme="minorHAnsi" w:hAnsi="Verdana"/>
                <w:lang w:eastAsia="en-US"/>
              </w:rPr>
            </w:pPr>
            <w:r w:rsidRPr="0006540A">
              <w:rPr>
                <w:rFonts w:ascii="Verdana" w:eastAsiaTheme="minorHAnsi" w:hAnsi="Verdana"/>
                <w:lang w:eastAsia="en-US"/>
              </w:rPr>
              <w:t>Facilities</w:t>
            </w:r>
          </w:p>
        </w:tc>
        <w:tc>
          <w:tcPr>
            <w:tcW w:w="1501" w:type="dxa"/>
            <w:tcBorders>
              <w:bottom w:val="single" w:sz="4" w:space="0" w:color="auto"/>
            </w:tcBorders>
          </w:tcPr>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In process</w:t>
            </w:r>
          </w:p>
        </w:tc>
        <w:tc>
          <w:tcPr>
            <w:tcW w:w="6056" w:type="dxa"/>
            <w:tcBorders>
              <w:bottom w:val="single" w:sz="4" w:space="0" w:color="auto"/>
            </w:tcBorders>
          </w:tcPr>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Design and retrofit 2nd fully</w:t>
            </w:r>
            <w:r w:rsidRPr="0006540A">
              <w:rPr>
                <w:rFonts w:ascii="Cambria Math" w:eastAsiaTheme="minorHAnsi" w:hAnsi="Cambria Math" w:cs="Cambria Math"/>
                <w:lang w:eastAsia="en-US"/>
              </w:rPr>
              <w:t>‐</w:t>
            </w:r>
            <w:r w:rsidRPr="0006540A">
              <w:rPr>
                <w:rFonts w:ascii="Verdana" w:eastAsiaTheme="minorHAnsi" w:hAnsi="Verdana"/>
                <w:lang w:eastAsia="en-US"/>
              </w:rPr>
              <w:t>accessible washroom c/w lift (in F</w:t>
            </w:r>
            <w:r w:rsidRPr="0006540A">
              <w:rPr>
                <w:rFonts w:ascii="Cambria Math" w:eastAsiaTheme="minorHAnsi" w:hAnsi="Cambria Math" w:cs="Cambria Math"/>
                <w:lang w:eastAsia="en-US"/>
              </w:rPr>
              <w:t>‐</w:t>
            </w:r>
            <w:r w:rsidRPr="0006540A">
              <w:rPr>
                <w:rFonts w:ascii="Verdana" w:eastAsiaTheme="minorHAnsi" w:hAnsi="Verdana"/>
                <w:lang w:eastAsia="en-US"/>
              </w:rPr>
              <w:t>/G</w:t>
            </w:r>
            <w:r w:rsidRPr="0006540A">
              <w:rPr>
                <w:rFonts w:ascii="Cambria Math" w:eastAsiaTheme="minorHAnsi" w:hAnsi="Cambria Math" w:cs="Cambria Math"/>
                <w:lang w:eastAsia="en-US"/>
              </w:rPr>
              <w:t>‐</w:t>
            </w:r>
            <w:r w:rsidRPr="0006540A">
              <w:rPr>
                <w:rFonts w:ascii="Verdana" w:eastAsiaTheme="minorHAnsi" w:hAnsi="Verdana"/>
                <w:lang w:eastAsia="en-US"/>
              </w:rPr>
              <w:t>wing, for example)</w:t>
            </w:r>
          </w:p>
        </w:tc>
      </w:tr>
      <w:tr w:rsidR="0095317D" w:rsidRPr="00FE4B87" w:rsidTr="0095317D">
        <w:tc>
          <w:tcPr>
            <w:tcW w:w="4459" w:type="dxa"/>
            <w:vMerge/>
            <w:tcBorders>
              <w:top w:val="nil"/>
            </w:tcBorders>
          </w:tcPr>
          <w:p w:rsidR="0095317D" w:rsidRPr="00FE4B87" w:rsidRDefault="0095317D" w:rsidP="000B0115">
            <w:pPr>
              <w:contextualSpacing/>
              <w:rPr>
                <w:rFonts w:ascii="Verdana" w:hAnsi="Verdana"/>
                <w:sz w:val="20"/>
                <w:szCs w:val="20"/>
              </w:rPr>
            </w:pPr>
          </w:p>
        </w:tc>
        <w:tc>
          <w:tcPr>
            <w:tcW w:w="2132" w:type="dxa"/>
            <w:tcBorders>
              <w:bottom w:val="single" w:sz="4" w:space="0" w:color="auto"/>
            </w:tcBorders>
          </w:tcPr>
          <w:p w:rsidR="0095317D" w:rsidRPr="0006540A" w:rsidRDefault="0095317D" w:rsidP="00673E00">
            <w:pPr>
              <w:pStyle w:val="Header"/>
              <w:jc w:val="center"/>
              <w:rPr>
                <w:rFonts w:ascii="Verdana" w:eastAsiaTheme="minorHAnsi" w:hAnsi="Verdana"/>
                <w:lang w:eastAsia="en-US"/>
              </w:rPr>
            </w:pPr>
            <w:r w:rsidRPr="0006540A">
              <w:rPr>
                <w:rFonts w:ascii="Verdana" w:eastAsiaTheme="minorHAnsi" w:hAnsi="Verdana"/>
                <w:lang w:eastAsia="en-US"/>
              </w:rPr>
              <w:t>Facilities</w:t>
            </w:r>
          </w:p>
        </w:tc>
        <w:tc>
          <w:tcPr>
            <w:tcW w:w="1501" w:type="dxa"/>
            <w:tcBorders>
              <w:bottom w:val="single" w:sz="4" w:space="0" w:color="auto"/>
            </w:tcBorders>
          </w:tcPr>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In process</w:t>
            </w:r>
          </w:p>
        </w:tc>
        <w:tc>
          <w:tcPr>
            <w:tcW w:w="6056" w:type="dxa"/>
            <w:tcBorders>
              <w:bottom w:val="single" w:sz="4" w:space="0" w:color="auto"/>
            </w:tcBorders>
          </w:tcPr>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Replace door</w:t>
            </w:r>
            <w:r w:rsidRPr="0006540A">
              <w:rPr>
                <w:rFonts w:ascii="Cambria Math" w:eastAsiaTheme="minorHAnsi" w:hAnsi="Cambria Math" w:cs="Cambria Math"/>
                <w:lang w:eastAsia="en-US"/>
              </w:rPr>
              <w:t>‐</w:t>
            </w:r>
            <w:r w:rsidRPr="0006540A">
              <w:rPr>
                <w:rFonts w:ascii="Verdana" w:eastAsiaTheme="minorHAnsi" w:hAnsi="Verdana"/>
                <w:lang w:eastAsia="en-US"/>
              </w:rPr>
              <w:t>opening, disabled pushbutton w/ 6”x36” “INGRESS’R”</w:t>
            </w:r>
            <w:r w:rsidRPr="0006540A">
              <w:rPr>
                <w:rFonts w:ascii="Cambria Math" w:eastAsiaTheme="minorHAnsi" w:hAnsi="Cambria Math" w:cs="Cambria Math"/>
                <w:lang w:eastAsia="en-US"/>
              </w:rPr>
              <w:t>‐</w:t>
            </w:r>
            <w:r w:rsidRPr="0006540A">
              <w:rPr>
                <w:rFonts w:ascii="Verdana" w:eastAsiaTheme="minorHAnsi" w:hAnsi="Verdana"/>
                <w:lang w:eastAsia="en-US"/>
              </w:rPr>
              <w:t>style contacts, particularly at all main entrances.</w:t>
            </w:r>
            <w:r w:rsidRPr="0006540A">
              <w:rPr>
                <w:rFonts w:ascii="Verdana" w:hAnsi="Verdana"/>
              </w:rPr>
              <w:t xml:space="preserve"> C</w:t>
            </w:r>
            <w:r w:rsidRPr="0006540A">
              <w:rPr>
                <w:rFonts w:ascii="Verdana" w:eastAsiaTheme="minorHAnsi" w:hAnsi="Verdana"/>
                <w:lang w:eastAsia="en-US"/>
              </w:rPr>
              <w:t>urrently being priced, will be the new standard, moving forward</w:t>
            </w:r>
          </w:p>
        </w:tc>
      </w:tr>
      <w:tr w:rsidR="0095317D" w:rsidRPr="00FE4B87" w:rsidTr="0095317D">
        <w:tc>
          <w:tcPr>
            <w:tcW w:w="4459" w:type="dxa"/>
            <w:vMerge/>
            <w:tcBorders>
              <w:top w:val="nil"/>
            </w:tcBorders>
          </w:tcPr>
          <w:p w:rsidR="0095317D" w:rsidRPr="00FE4B87" w:rsidRDefault="0095317D" w:rsidP="000B0115">
            <w:pPr>
              <w:contextualSpacing/>
              <w:rPr>
                <w:rFonts w:ascii="Verdana" w:hAnsi="Verdana"/>
                <w:sz w:val="20"/>
                <w:szCs w:val="20"/>
              </w:rPr>
            </w:pPr>
          </w:p>
        </w:tc>
        <w:tc>
          <w:tcPr>
            <w:tcW w:w="2132" w:type="dxa"/>
            <w:tcBorders>
              <w:bottom w:val="single" w:sz="4" w:space="0" w:color="auto"/>
            </w:tcBorders>
          </w:tcPr>
          <w:p w:rsidR="0095317D" w:rsidRPr="0006540A" w:rsidRDefault="0095317D" w:rsidP="00673E00">
            <w:pPr>
              <w:pStyle w:val="Header"/>
              <w:jc w:val="center"/>
              <w:rPr>
                <w:rFonts w:ascii="Verdana" w:eastAsiaTheme="minorHAnsi" w:hAnsi="Verdana"/>
                <w:lang w:eastAsia="en-US"/>
              </w:rPr>
            </w:pPr>
            <w:r w:rsidRPr="0006540A">
              <w:rPr>
                <w:rFonts w:ascii="Verdana" w:eastAsiaTheme="minorHAnsi" w:hAnsi="Verdana"/>
                <w:lang w:eastAsia="en-US"/>
              </w:rPr>
              <w:t>Facilities</w:t>
            </w:r>
          </w:p>
        </w:tc>
        <w:tc>
          <w:tcPr>
            <w:tcW w:w="1501" w:type="dxa"/>
            <w:tcBorders>
              <w:bottom w:val="single" w:sz="4" w:space="0" w:color="auto"/>
            </w:tcBorders>
          </w:tcPr>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In process</w:t>
            </w:r>
          </w:p>
        </w:tc>
        <w:tc>
          <w:tcPr>
            <w:tcW w:w="6056" w:type="dxa"/>
            <w:tcBorders>
              <w:bottom w:val="single" w:sz="4" w:space="0" w:color="auto"/>
            </w:tcBorders>
          </w:tcPr>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Install four</w:t>
            </w:r>
            <w:r w:rsidRPr="0006540A">
              <w:rPr>
                <w:rFonts w:ascii="Cambria Math" w:eastAsiaTheme="minorHAnsi" w:hAnsi="Cambria Math" w:cs="Cambria Math"/>
                <w:lang w:eastAsia="en-US"/>
              </w:rPr>
              <w:t>‐</w:t>
            </w:r>
            <w:r w:rsidRPr="0006540A">
              <w:rPr>
                <w:rFonts w:ascii="Verdana" w:eastAsiaTheme="minorHAnsi" w:hAnsi="Verdana"/>
                <w:lang w:eastAsia="en-US"/>
              </w:rPr>
              <w:t>way, illuminated pedestrian crosswalks/intersections</w:t>
            </w:r>
          </w:p>
        </w:tc>
      </w:tr>
      <w:tr w:rsidR="0095317D" w:rsidRPr="00FE4B87" w:rsidTr="0095317D">
        <w:tc>
          <w:tcPr>
            <w:tcW w:w="4459" w:type="dxa"/>
            <w:vMerge/>
            <w:tcBorders>
              <w:top w:val="nil"/>
            </w:tcBorders>
          </w:tcPr>
          <w:p w:rsidR="0095317D" w:rsidRPr="00FE4B87" w:rsidRDefault="0095317D" w:rsidP="000B0115">
            <w:pPr>
              <w:contextualSpacing/>
              <w:rPr>
                <w:rFonts w:ascii="Verdana" w:hAnsi="Verdana"/>
                <w:sz w:val="20"/>
                <w:szCs w:val="20"/>
              </w:rPr>
            </w:pPr>
          </w:p>
        </w:tc>
        <w:tc>
          <w:tcPr>
            <w:tcW w:w="2132" w:type="dxa"/>
            <w:tcBorders>
              <w:bottom w:val="single" w:sz="4" w:space="0" w:color="auto"/>
            </w:tcBorders>
          </w:tcPr>
          <w:p w:rsidR="0095317D" w:rsidRPr="0006540A" w:rsidRDefault="0095317D" w:rsidP="00673E00">
            <w:pPr>
              <w:pStyle w:val="Header"/>
              <w:jc w:val="center"/>
              <w:rPr>
                <w:rFonts w:ascii="Verdana" w:eastAsiaTheme="minorHAnsi" w:hAnsi="Verdana"/>
                <w:lang w:eastAsia="en-US"/>
              </w:rPr>
            </w:pPr>
            <w:r w:rsidRPr="0006540A">
              <w:rPr>
                <w:rFonts w:ascii="Verdana" w:eastAsiaTheme="minorHAnsi" w:hAnsi="Verdana"/>
                <w:lang w:eastAsia="en-US"/>
              </w:rPr>
              <w:t>Facilities</w:t>
            </w:r>
          </w:p>
        </w:tc>
        <w:tc>
          <w:tcPr>
            <w:tcW w:w="1501" w:type="dxa"/>
            <w:tcBorders>
              <w:bottom w:val="single" w:sz="4" w:space="0" w:color="auto"/>
            </w:tcBorders>
          </w:tcPr>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Ongoing</w:t>
            </w:r>
          </w:p>
        </w:tc>
        <w:tc>
          <w:tcPr>
            <w:tcW w:w="6056" w:type="dxa"/>
            <w:tcBorders>
              <w:bottom w:val="single" w:sz="4" w:space="0" w:color="auto"/>
            </w:tcBorders>
          </w:tcPr>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Renovate existing public washrooms to be barrier</w:t>
            </w:r>
            <w:r w:rsidRPr="0006540A">
              <w:rPr>
                <w:rFonts w:ascii="Cambria Math" w:eastAsiaTheme="minorHAnsi" w:hAnsi="Cambria Math" w:cs="Cambria Math"/>
                <w:lang w:eastAsia="en-US"/>
              </w:rPr>
              <w:t>‐</w:t>
            </w:r>
            <w:r w:rsidRPr="0006540A">
              <w:rPr>
                <w:rFonts w:ascii="Verdana" w:eastAsiaTheme="minorHAnsi" w:hAnsi="Verdana"/>
                <w:lang w:eastAsia="en-US"/>
              </w:rPr>
              <w:t>free, e.g. no entrance doors. New model for future development</w:t>
            </w:r>
          </w:p>
        </w:tc>
      </w:tr>
      <w:tr w:rsidR="0095317D" w:rsidRPr="00FE4B87" w:rsidTr="0095317D">
        <w:tc>
          <w:tcPr>
            <w:tcW w:w="4459" w:type="dxa"/>
            <w:vMerge/>
            <w:tcBorders>
              <w:top w:val="nil"/>
            </w:tcBorders>
          </w:tcPr>
          <w:p w:rsidR="0095317D" w:rsidRPr="00FE4B87" w:rsidRDefault="0095317D" w:rsidP="000B0115">
            <w:pPr>
              <w:contextualSpacing/>
              <w:rPr>
                <w:rFonts w:ascii="Verdana" w:hAnsi="Verdana"/>
                <w:sz w:val="20"/>
                <w:szCs w:val="20"/>
              </w:rPr>
            </w:pPr>
          </w:p>
        </w:tc>
        <w:tc>
          <w:tcPr>
            <w:tcW w:w="2132" w:type="dxa"/>
            <w:tcBorders>
              <w:bottom w:val="single" w:sz="4" w:space="0" w:color="auto"/>
            </w:tcBorders>
          </w:tcPr>
          <w:p w:rsidR="0095317D" w:rsidRPr="0006540A" w:rsidRDefault="0095317D" w:rsidP="00673E00">
            <w:pPr>
              <w:pStyle w:val="Header"/>
              <w:jc w:val="center"/>
              <w:rPr>
                <w:rFonts w:ascii="Verdana" w:eastAsiaTheme="minorHAnsi" w:hAnsi="Verdana"/>
                <w:lang w:eastAsia="en-US"/>
              </w:rPr>
            </w:pPr>
            <w:r w:rsidRPr="0006540A">
              <w:rPr>
                <w:rFonts w:ascii="Verdana" w:eastAsiaTheme="minorHAnsi" w:hAnsi="Verdana"/>
                <w:lang w:eastAsia="en-US"/>
              </w:rPr>
              <w:t>Facilities</w:t>
            </w:r>
          </w:p>
        </w:tc>
        <w:tc>
          <w:tcPr>
            <w:tcW w:w="1501" w:type="dxa"/>
            <w:tcBorders>
              <w:bottom w:val="single" w:sz="4" w:space="0" w:color="auto"/>
            </w:tcBorders>
          </w:tcPr>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In process</w:t>
            </w:r>
          </w:p>
        </w:tc>
        <w:tc>
          <w:tcPr>
            <w:tcW w:w="6056" w:type="dxa"/>
            <w:tcBorders>
              <w:bottom w:val="single" w:sz="4" w:space="0" w:color="auto"/>
            </w:tcBorders>
          </w:tcPr>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Audit and install power operators on doors where required to allow travel to end of all Willey wings using power</w:t>
            </w:r>
            <w:r w:rsidRPr="0006540A">
              <w:rPr>
                <w:rFonts w:ascii="Cambria Math" w:eastAsiaTheme="minorHAnsi" w:hAnsi="Cambria Math" w:cs="Cambria Math"/>
                <w:lang w:eastAsia="en-US"/>
              </w:rPr>
              <w:t>‐</w:t>
            </w:r>
            <w:r w:rsidRPr="0006540A">
              <w:rPr>
                <w:rFonts w:ascii="Verdana" w:eastAsiaTheme="minorHAnsi" w:hAnsi="Verdana"/>
                <w:lang w:eastAsia="en-US"/>
              </w:rPr>
              <w:t>operated doors</w:t>
            </w:r>
          </w:p>
        </w:tc>
      </w:tr>
      <w:tr w:rsidR="0095317D" w:rsidRPr="00FE4B87" w:rsidTr="0095317D">
        <w:tc>
          <w:tcPr>
            <w:tcW w:w="4459" w:type="dxa"/>
            <w:vMerge/>
            <w:tcBorders>
              <w:top w:val="nil"/>
              <w:bottom w:val="single" w:sz="4" w:space="0" w:color="auto"/>
            </w:tcBorders>
          </w:tcPr>
          <w:p w:rsidR="0095317D" w:rsidRPr="00FE4B87" w:rsidRDefault="0095317D" w:rsidP="000B0115">
            <w:pPr>
              <w:contextualSpacing/>
              <w:rPr>
                <w:rFonts w:ascii="Verdana" w:hAnsi="Verdana"/>
                <w:sz w:val="20"/>
                <w:szCs w:val="20"/>
              </w:rPr>
            </w:pPr>
          </w:p>
        </w:tc>
        <w:tc>
          <w:tcPr>
            <w:tcW w:w="2132" w:type="dxa"/>
            <w:tcBorders>
              <w:bottom w:val="single" w:sz="4" w:space="0" w:color="auto"/>
            </w:tcBorders>
          </w:tcPr>
          <w:p w:rsidR="0095317D" w:rsidRPr="0006540A" w:rsidRDefault="0095317D" w:rsidP="00673E00">
            <w:pPr>
              <w:pStyle w:val="Header"/>
              <w:jc w:val="center"/>
              <w:rPr>
                <w:rFonts w:ascii="Verdana" w:eastAsiaTheme="minorHAnsi" w:hAnsi="Verdana"/>
                <w:lang w:eastAsia="en-US"/>
              </w:rPr>
            </w:pPr>
            <w:r w:rsidRPr="0006540A">
              <w:rPr>
                <w:rFonts w:ascii="Verdana" w:eastAsiaTheme="minorHAnsi" w:hAnsi="Verdana"/>
                <w:lang w:eastAsia="en-US"/>
              </w:rPr>
              <w:t>Facilities and Communications</w:t>
            </w:r>
            <w:r>
              <w:rPr>
                <w:rFonts w:ascii="Verdana" w:eastAsiaTheme="minorHAnsi" w:hAnsi="Verdana"/>
                <w:lang w:eastAsia="en-US"/>
              </w:rPr>
              <w:t>,</w:t>
            </w:r>
            <w:r w:rsidRPr="0006540A">
              <w:rPr>
                <w:rFonts w:ascii="Verdana" w:eastAsiaTheme="minorHAnsi" w:hAnsi="Verdana"/>
                <w:lang w:eastAsia="en-US"/>
              </w:rPr>
              <w:t xml:space="preserve"> Marketing</w:t>
            </w:r>
            <w:r>
              <w:rPr>
                <w:rFonts w:ascii="Verdana" w:eastAsiaTheme="minorHAnsi" w:hAnsi="Verdana"/>
                <w:lang w:eastAsia="en-US"/>
              </w:rPr>
              <w:t xml:space="preserve"> and External Relations</w:t>
            </w:r>
          </w:p>
        </w:tc>
        <w:tc>
          <w:tcPr>
            <w:tcW w:w="1501" w:type="dxa"/>
            <w:tcBorders>
              <w:bottom w:val="single" w:sz="4" w:space="0" w:color="auto"/>
            </w:tcBorders>
          </w:tcPr>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In process</w:t>
            </w:r>
          </w:p>
        </w:tc>
        <w:tc>
          <w:tcPr>
            <w:tcW w:w="6056" w:type="dxa"/>
            <w:tcBorders>
              <w:bottom w:val="single" w:sz="4" w:space="0" w:color="auto"/>
            </w:tcBorders>
          </w:tcPr>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 xml:space="preserve">Investigate and report on way finding, including map kiosks, posted (updated) floor plans, LCD monitors, raised lettering, GPS coordinates, smart phone/tablet “apps” (precedent discussed with CSD). </w:t>
            </w:r>
          </w:p>
          <w:p w:rsidR="0095317D" w:rsidRPr="0006540A" w:rsidRDefault="0095317D" w:rsidP="000B0115">
            <w:pPr>
              <w:pStyle w:val="Header"/>
              <w:rPr>
                <w:rFonts w:ascii="Verdana" w:eastAsiaTheme="minorHAnsi" w:hAnsi="Verdana"/>
                <w:lang w:eastAsia="en-US"/>
              </w:rPr>
            </w:pPr>
            <w:r w:rsidRPr="0006540A">
              <w:rPr>
                <w:rFonts w:ascii="Verdana" w:eastAsiaTheme="minorHAnsi" w:hAnsi="Verdana"/>
                <w:lang w:eastAsia="en-US"/>
              </w:rPr>
              <w:t>This action, which requires a multi</w:t>
            </w:r>
            <w:r w:rsidRPr="0006540A">
              <w:rPr>
                <w:rFonts w:ascii="Cambria Math" w:eastAsiaTheme="minorHAnsi" w:hAnsi="Cambria Math" w:cs="Cambria Math"/>
                <w:lang w:eastAsia="en-US"/>
              </w:rPr>
              <w:t>‐</w:t>
            </w:r>
            <w:r w:rsidRPr="0006540A">
              <w:rPr>
                <w:rFonts w:ascii="Verdana" w:eastAsiaTheme="minorHAnsi" w:hAnsi="Verdana"/>
                <w:lang w:eastAsia="en-US"/>
              </w:rPr>
              <w:t>year plan, leads to further short</w:t>
            </w:r>
            <w:r w:rsidRPr="0006540A">
              <w:rPr>
                <w:rFonts w:ascii="Cambria Math" w:eastAsiaTheme="minorHAnsi" w:hAnsi="Cambria Math" w:cs="Cambria Math"/>
                <w:lang w:eastAsia="en-US"/>
              </w:rPr>
              <w:t>‐</w:t>
            </w:r>
            <w:r w:rsidRPr="0006540A">
              <w:rPr>
                <w:rFonts w:ascii="Verdana" w:eastAsiaTheme="minorHAnsi" w:hAnsi="Verdana"/>
                <w:lang w:eastAsia="en-US"/>
              </w:rPr>
              <w:t>/long</w:t>
            </w:r>
            <w:r w:rsidRPr="0006540A">
              <w:rPr>
                <w:rFonts w:ascii="Cambria Math" w:eastAsiaTheme="minorHAnsi" w:hAnsi="Cambria Math" w:cs="Cambria Math"/>
                <w:lang w:eastAsia="en-US"/>
              </w:rPr>
              <w:t>‐</w:t>
            </w:r>
            <w:r w:rsidRPr="0006540A">
              <w:rPr>
                <w:rFonts w:ascii="Verdana" w:eastAsiaTheme="minorHAnsi" w:hAnsi="Verdana"/>
                <w:lang w:eastAsia="en-US"/>
              </w:rPr>
              <w:t xml:space="preserve">term actions. Carol Beam is working on this. </w:t>
            </w:r>
          </w:p>
          <w:p w:rsidR="0095317D" w:rsidRPr="0006540A" w:rsidRDefault="0095317D" w:rsidP="000B0115">
            <w:pPr>
              <w:pStyle w:val="Header"/>
              <w:rPr>
                <w:rFonts w:ascii="Verdana" w:eastAsiaTheme="minorHAnsi" w:hAnsi="Verdana"/>
                <w:lang w:eastAsia="en-US"/>
              </w:rPr>
            </w:pPr>
          </w:p>
        </w:tc>
      </w:tr>
      <w:tr w:rsidR="0095317D" w:rsidRPr="00FE4B87" w:rsidTr="0095317D">
        <w:tc>
          <w:tcPr>
            <w:tcW w:w="4459" w:type="dxa"/>
            <w:vMerge w:val="restart"/>
            <w:tcBorders>
              <w:top w:val="nil"/>
            </w:tcBorders>
          </w:tcPr>
          <w:p w:rsidR="0095317D" w:rsidRPr="00FE4B87" w:rsidRDefault="0095317D" w:rsidP="000B0115">
            <w:pPr>
              <w:contextualSpacing/>
              <w:rPr>
                <w:rFonts w:ascii="Verdana" w:hAnsi="Verdana"/>
                <w:sz w:val="20"/>
                <w:szCs w:val="20"/>
              </w:rPr>
            </w:pPr>
          </w:p>
        </w:tc>
        <w:tc>
          <w:tcPr>
            <w:tcW w:w="2132" w:type="dxa"/>
            <w:tcBorders>
              <w:bottom w:val="single" w:sz="4" w:space="0" w:color="auto"/>
            </w:tcBorders>
          </w:tcPr>
          <w:p w:rsidR="0095317D" w:rsidRPr="00B81472" w:rsidRDefault="0095317D" w:rsidP="00673E00">
            <w:pPr>
              <w:pStyle w:val="Header"/>
              <w:jc w:val="center"/>
              <w:rPr>
                <w:rFonts w:ascii="Verdana" w:eastAsiaTheme="minorHAnsi" w:hAnsi="Verdana"/>
                <w:lang w:eastAsia="en-US"/>
              </w:rPr>
            </w:pPr>
            <w:r w:rsidRPr="00B81472">
              <w:rPr>
                <w:rFonts w:ascii="Verdana" w:eastAsiaTheme="minorHAnsi" w:hAnsi="Verdana"/>
                <w:lang w:eastAsia="en-US"/>
              </w:rPr>
              <w:t>Office of the R</w:t>
            </w:r>
            <w:r w:rsidR="00673E00">
              <w:rPr>
                <w:rFonts w:ascii="Verdana" w:eastAsiaTheme="minorHAnsi" w:hAnsi="Verdana"/>
                <w:lang w:eastAsia="en-US"/>
              </w:rPr>
              <w:t>e</w:t>
            </w:r>
            <w:r w:rsidRPr="00B81472">
              <w:rPr>
                <w:rFonts w:ascii="Verdana" w:eastAsiaTheme="minorHAnsi" w:hAnsi="Verdana"/>
                <w:lang w:eastAsia="en-US"/>
              </w:rPr>
              <w:t>gistrar</w:t>
            </w:r>
          </w:p>
        </w:tc>
        <w:tc>
          <w:tcPr>
            <w:tcW w:w="1501" w:type="dxa"/>
            <w:tcBorders>
              <w:bottom w:val="single" w:sz="4" w:space="0" w:color="auto"/>
            </w:tcBorders>
          </w:tcPr>
          <w:p w:rsidR="0095317D" w:rsidRPr="00B81472" w:rsidRDefault="0095317D" w:rsidP="000B0115">
            <w:pPr>
              <w:pStyle w:val="Header"/>
              <w:rPr>
                <w:rFonts w:ascii="Verdana" w:eastAsiaTheme="minorHAnsi" w:hAnsi="Verdana"/>
                <w:lang w:eastAsia="en-US"/>
              </w:rPr>
            </w:pPr>
            <w:r w:rsidRPr="00B81472">
              <w:rPr>
                <w:rFonts w:ascii="Verdana" w:eastAsiaTheme="minorHAnsi" w:hAnsi="Verdana"/>
                <w:lang w:eastAsia="en-US"/>
              </w:rPr>
              <w:t>In process</w:t>
            </w:r>
          </w:p>
        </w:tc>
        <w:tc>
          <w:tcPr>
            <w:tcW w:w="6056" w:type="dxa"/>
            <w:tcBorders>
              <w:bottom w:val="single" w:sz="4" w:space="0" w:color="auto"/>
            </w:tcBorders>
          </w:tcPr>
          <w:p w:rsidR="0095317D" w:rsidRDefault="0095317D" w:rsidP="000B0115">
            <w:pPr>
              <w:rPr>
                <w:rFonts w:ascii="Verdana" w:eastAsiaTheme="minorHAnsi" w:hAnsi="Verdana"/>
                <w:lang w:eastAsia="en-US"/>
              </w:rPr>
            </w:pPr>
            <w:r>
              <w:rPr>
                <w:rFonts w:ascii="Verdana" w:eastAsiaTheme="minorHAnsi" w:hAnsi="Verdana"/>
                <w:lang w:eastAsia="en-US"/>
              </w:rPr>
              <w:t xml:space="preserve">Fully investigated and put forward a request to order 5 accessible kiosks for the Student Services building, Computer Commons and Whitby campus. Received approval to order and purchase 4 kiosks; </w:t>
            </w:r>
            <w:r w:rsidRPr="008B0336">
              <w:rPr>
                <w:rFonts w:ascii="Verdana" w:eastAsiaTheme="minorHAnsi" w:hAnsi="Verdana"/>
                <w:lang w:eastAsia="en-US"/>
              </w:rPr>
              <w:t xml:space="preserve">1 in the lower level lobby of the SSB, 1 on the second floor of the SSB, 1 at the Whitby </w:t>
            </w:r>
            <w:r>
              <w:rPr>
                <w:rFonts w:ascii="Verdana" w:eastAsiaTheme="minorHAnsi" w:hAnsi="Verdana"/>
                <w:lang w:eastAsia="en-US"/>
              </w:rPr>
              <w:t>Campus reception, and 1 in the Computer C</w:t>
            </w:r>
            <w:r w:rsidRPr="008B0336">
              <w:rPr>
                <w:rFonts w:ascii="Verdana" w:eastAsiaTheme="minorHAnsi" w:hAnsi="Verdana"/>
                <w:lang w:eastAsia="en-US"/>
              </w:rPr>
              <w:t>ommons</w:t>
            </w:r>
            <w:r>
              <w:rPr>
                <w:rFonts w:ascii="Verdana" w:eastAsiaTheme="minorHAnsi" w:hAnsi="Verdana"/>
                <w:lang w:eastAsia="en-US"/>
              </w:rPr>
              <w:t xml:space="preserve"> at the Oshawa Campus</w:t>
            </w:r>
            <w:r w:rsidRPr="008B0336">
              <w:rPr>
                <w:rFonts w:ascii="Verdana" w:eastAsiaTheme="minorHAnsi" w:hAnsi="Verdana"/>
                <w:lang w:eastAsia="en-US"/>
              </w:rPr>
              <w:t xml:space="preserve">. </w:t>
            </w:r>
          </w:p>
          <w:p w:rsidR="0095317D" w:rsidRPr="006D0D18" w:rsidRDefault="0095317D" w:rsidP="000B0115">
            <w:pPr>
              <w:rPr>
                <w:rFonts w:ascii="Verdana" w:eastAsiaTheme="minorHAnsi" w:hAnsi="Verdana"/>
                <w:lang w:eastAsia="en-US"/>
              </w:rPr>
            </w:pPr>
            <w:r w:rsidRPr="008B0336">
              <w:rPr>
                <w:rFonts w:ascii="Verdana" w:eastAsiaTheme="minorHAnsi" w:hAnsi="Verdana"/>
                <w:lang w:eastAsia="en-US"/>
              </w:rPr>
              <w:t xml:space="preserve">The </w:t>
            </w:r>
            <w:r>
              <w:rPr>
                <w:rFonts w:ascii="Verdana" w:eastAsiaTheme="minorHAnsi" w:hAnsi="Verdana"/>
                <w:lang w:eastAsia="en-US"/>
              </w:rPr>
              <w:t>accessibility features include:</w:t>
            </w:r>
            <w:r w:rsidRPr="008B0336">
              <w:rPr>
                <w:rFonts w:ascii="Verdana" w:eastAsiaTheme="minorHAnsi" w:hAnsi="Verdana"/>
                <w:lang w:eastAsia="en-US"/>
              </w:rPr>
              <w:t xml:space="preserve"> install</w:t>
            </w:r>
            <w:r>
              <w:rPr>
                <w:rFonts w:ascii="Verdana" w:eastAsiaTheme="minorHAnsi" w:hAnsi="Verdana"/>
                <w:lang w:eastAsia="en-US"/>
              </w:rPr>
              <w:t>ation</w:t>
            </w:r>
            <w:r w:rsidRPr="008B0336">
              <w:rPr>
                <w:rFonts w:ascii="Verdana" w:eastAsiaTheme="minorHAnsi" w:hAnsi="Verdana"/>
                <w:lang w:eastAsia="en-US"/>
              </w:rPr>
              <w:t xml:space="preserve"> at heights that are accessible to people in wheelchairs or scooters and </w:t>
            </w:r>
            <w:r>
              <w:rPr>
                <w:rFonts w:ascii="Verdana" w:eastAsiaTheme="minorHAnsi" w:hAnsi="Verdana"/>
                <w:lang w:eastAsia="en-US"/>
              </w:rPr>
              <w:t xml:space="preserve">kiosks will be </w:t>
            </w:r>
            <w:r w:rsidRPr="008B0336">
              <w:rPr>
                <w:rFonts w:ascii="Verdana" w:eastAsiaTheme="minorHAnsi" w:hAnsi="Verdana"/>
                <w:lang w:eastAsia="en-US"/>
              </w:rPr>
              <w:t xml:space="preserve">loaded with adaptive technology, Dragon (e-reading/speaking) software and headsets. </w:t>
            </w:r>
          </w:p>
        </w:tc>
      </w:tr>
      <w:tr w:rsidR="0095317D" w:rsidRPr="00FE4B87" w:rsidTr="0095317D">
        <w:tc>
          <w:tcPr>
            <w:tcW w:w="4459" w:type="dxa"/>
            <w:vMerge/>
            <w:tcBorders>
              <w:top w:val="nil"/>
            </w:tcBorders>
          </w:tcPr>
          <w:p w:rsidR="0095317D" w:rsidRPr="00FE4B87" w:rsidRDefault="0095317D" w:rsidP="000B0115">
            <w:pPr>
              <w:contextualSpacing/>
              <w:rPr>
                <w:rFonts w:ascii="Verdana" w:hAnsi="Verdana"/>
                <w:sz w:val="20"/>
                <w:szCs w:val="20"/>
              </w:rPr>
            </w:pPr>
          </w:p>
        </w:tc>
        <w:tc>
          <w:tcPr>
            <w:tcW w:w="2132" w:type="dxa"/>
          </w:tcPr>
          <w:p w:rsidR="00673E00" w:rsidRDefault="0095317D" w:rsidP="00673E00">
            <w:pPr>
              <w:pStyle w:val="Header"/>
              <w:jc w:val="center"/>
              <w:rPr>
                <w:rFonts w:ascii="Verdana" w:eastAsiaTheme="minorHAnsi" w:hAnsi="Verdana"/>
                <w:lang w:eastAsia="en-US"/>
              </w:rPr>
            </w:pPr>
            <w:r>
              <w:rPr>
                <w:rFonts w:ascii="Verdana" w:eastAsiaTheme="minorHAnsi" w:hAnsi="Verdana"/>
                <w:lang w:eastAsia="en-US"/>
              </w:rPr>
              <w:t xml:space="preserve">Centre for Students with Disabilities </w:t>
            </w:r>
          </w:p>
          <w:p w:rsidR="00673E00" w:rsidRDefault="0095317D" w:rsidP="00673E00">
            <w:pPr>
              <w:pStyle w:val="Header"/>
              <w:jc w:val="center"/>
              <w:rPr>
                <w:rFonts w:ascii="Verdana" w:eastAsiaTheme="minorHAnsi" w:hAnsi="Verdana"/>
                <w:lang w:eastAsia="en-US"/>
              </w:rPr>
            </w:pPr>
            <w:r>
              <w:rPr>
                <w:rFonts w:ascii="Verdana" w:eastAsiaTheme="minorHAnsi" w:hAnsi="Verdana"/>
                <w:lang w:eastAsia="en-US"/>
              </w:rPr>
              <w:t xml:space="preserve">and </w:t>
            </w:r>
          </w:p>
          <w:p w:rsidR="0095317D" w:rsidRPr="00536659" w:rsidRDefault="0095317D" w:rsidP="00673E00">
            <w:pPr>
              <w:pStyle w:val="Header"/>
              <w:jc w:val="center"/>
              <w:rPr>
                <w:rFonts w:ascii="Verdana" w:eastAsiaTheme="minorHAnsi" w:hAnsi="Verdana"/>
                <w:lang w:eastAsia="en-US"/>
              </w:rPr>
            </w:pPr>
            <w:r>
              <w:rPr>
                <w:rFonts w:ascii="Verdana" w:eastAsiaTheme="minorHAnsi" w:hAnsi="Verdana"/>
                <w:lang w:eastAsia="en-US"/>
              </w:rPr>
              <w:t>Career Services</w:t>
            </w:r>
          </w:p>
        </w:tc>
        <w:tc>
          <w:tcPr>
            <w:tcW w:w="1501" w:type="dxa"/>
          </w:tcPr>
          <w:p w:rsidR="0095317D" w:rsidRPr="00536659" w:rsidRDefault="0095317D" w:rsidP="000B0115">
            <w:pPr>
              <w:pStyle w:val="Header"/>
              <w:rPr>
                <w:rFonts w:ascii="Verdana" w:eastAsiaTheme="minorHAnsi" w:hAnsi="Verdana"/>
                <w:lang w:eastAsia="en-US"/>
              </w:rPr>
            </w:pPr>
            <w:r>
              <w:rPr>
                <w:rFonts w:ascii="Verdana" w:eastAsiaTheme="minorHAnsi" w:hAnsi="Verdana"/>
                <w:lang w:eastAsia="en-US"/>
              </w:rPr>
              <w:t>Ongoing</w:t>
            </w:r>
          </w:p>
        </w:tc>
        <w:tc>
          <w:tcPr>
            <w:tcW w:w="6056" w:type="dxa"/>
          </w:tcPr>
          <w:p w:rsidR="0095317D" w:rsidRPr="00536659" w:rsidRDefault="0095317D" w:rsidP="00637205">
            <w:pPr>
              <w:pStyle w:val="Header"/>
              <w:rPr>
                <w:rFonts w:ascii="Verdana" w:eastAsiaTheme="minorHAnsi" w:hAnsi="Verdana"/>
                <w:lang w:eastAsia="en-US"/>
              </w:rPr>
            </w:pPr>
            <w:r>
              <w:rPr>
                <w:rFonts w:ascii="Verdana" w:hAnsi="Verdana" w:cs="Tahoma"/>
              </w:rPr>
              <w:t xml:space="preserve">CSD and Career Services launched the </w:t>
            </w:r>
            <w:r w:rsidRPr="00DF3A04">
              <w:rPr>
                <w:rFonts w:ascii="Verdana" w:hAnsi="Verdana" w:cs="Tahoma"/>
                <w:i/>
              </w:rPr>
              <w:t>Strengths Based Planning Program</w:t>
            </w:r>
            <w:r>
              <w:rPr>
                <w:rFonts w:ascii="Verdana" w:hAnsi="Verdana" w:cs="Tahoma"/>
              </w:rPr>
              <w:t xml:space="preserve"> initiative for students with disabilities. This project was inspired by statistics revealing that employment rates for individuals with disabilities seeking work are much lower than the non-disabled population and that one challenge this population faces is difficulty in choosing an appropriate career path. The </w:t>
            </w:r>
            <w:r w:rsidRPr="00637205">
              <w:rPr>
                <w:rFonts w:ascii="Verdana" w:hAnsi="Verdana" w:cs="Tahoma"/>
              </w:rPr>
              <w:t>program</w:t>
            </w:r>
            <w:r>
              <w:rPr>
                <w:rFonts w:ascii="Verdana" w:hAnsi="Verdana" w:cs="Tahoma"/>
              </w:rPr>
              <w:t xml:space="preserve"> is designed to provide better career preparation and planning for students with disabilities primarily through the administering of vocational assessments which link interests, aptitudes and disability related information to Career Services’ occupational classification system.</w:t>
            </w:r>
          </w:p>
        </w:tc>
      </w:tr>
      <w:tr w:rsidR="0095317D" w:rsidRPr="00FE4B87" w:rsidTr="0095317D">
        <w:trPr>
          <w:trHeight w:val="2730"/>
        </w:trPr>
        <w:tc>
          <w:tcPr>
            <w:tcW w:w="4459" w:type="dxa"/>
            <w:vMerge w:val="restart"/>
            <w:tcBorders>
              <w:top w:val="nil"/>
            </w:tcBorders>
          </w:tcPr>
          <w:p w:rsidR="0095317D" w:rsidRPr="00FE4B87" w:rsidRDefault="0095317D" w:rsidP="000B0115">
            <w:pPr>
              <w:contextualSpacing/>
              <w:rPr>
                <w:rFonts w:ascii="Verdana" w:hAnsi="Verdana"/>
                <w:sz w:val="20"/>
                <w:szCs w:val="20"/>
              </w:rPr>
            </w:pPr>
          </w:p>
        </w:tc>
        <w:tc>
          <w:tcPr>
            <w:tcW w:w="2132" w:type="dxa"/>
          </w:tcPr>
          <w:p w:rsidR="0095317D" w:rsidRDefault="0095317D" w:rsidP="00673E00">
            <w:pPr>
              <w:pStyle w:val="Header"/>
              <w:jc w:val="center"/>
              <w:rPr>
                <w:rFonts w:ascii="Verdana" w:eastAsiaTheme="minorHAnsi" w:hAnsi="Verdana"/>
                <w:lang w:eastAsia="en-US"/>
              </w:rPr>
            </w:pPr>
            <w:r>
              <w:rPr>
                <w:rFonts w:ascii="Verdana" w:eastAsiaTheme="minorHAnsi" w:hAnsi="Verdana"/>
                <w:lang w:eastAsia="en-US"/>
              </w:rPr>
              <w:t>Centre for Students with Disabilities</w:t>
            </w:r>
          </w:p>
        </w:tc>
        <w:tc>
          <w:tcPr>
            <w:tcW w:w="1501" w:type="dxa"/>
          </w:tcPr>
          <w:p w:rsidR="0095317D" w:rsidRDefault="0095317D" w:rsidP="000B0115">
            <w:pPr>
              <w:pStyle w:val="Header"/>
              <w:rPr>
                <w:rFonts w:ascii="Verdana" w:eastAsiaTheme="minorHAnsi" w:hAnsi="Verdana"/>
                <w:lang w:eastAsia="en-US"/>
              </w:rPr>
            </w:pPr>
            <w:r>
              <w:rPr>
                <w:rFonts w:ascii="Verdana" w:eastAsiaTheme="minorHAnsi" w:hAnsi="Verdana"/>
                <w:lang w:eastAsia="en-US"/>
              </w:rPr>
              <w:t>Ongoing</w:t>
            </w:r>
          </w:p>
        </w:tc>
        <w:tc>
          <w:tcPr>
            <w:tcW w:w="6056" w:type="dxa"/>
          </w:tcPr>
          <w:p w:rsidR="0095317D" w:rsidRDefault="0095317D" w:rsidP="0095317D">
            <w:pPr>
              <w:rPr>
                <w:rFonts w:ascii="Verdana" w:hAnsi="Verdana" w:cs="Tahoma"/>
              </w:rPr>
            </w:pPr>
            <w:r>
              <w:rPr>
                <w:rFonts w:ascii="Verdana" w:hAnsi="Verdana" w:cs="Tahoma"/>
              </w:rPr>
              <w:t>CSD piloted coaching services for students with learning disabilities and Attention Deficit Hyperactivity Disorder (ADHD). This coaching service, delivered by disability counsellors who achieved Board Certified Counsellor designation, includes the encouragement of concrete goal setting and weekly reminders to help students stay on track. This service will be further promoted to students in the 2012-2013 year.</w:t>
            </w:r>
          </w:p>
        </w:tc>
      </w:tr>
      <w:tr w:rsidR="0095317D" w:rsidRPr="00FE4B87" w:rsidTr="0095317D">
        <w:trPr>
          <w:trHeight w:val="1605"/>
        </w:trPr>
        <w:tc>
          <w:tcPr>
            <w:tcW w:w="4459" w:type="dxa"/>
            <w:vMerge/>
          </w:tcPr>
          <w:p w:rsidR="0095317D" w:rsidRPr="00FE4B87" w:rsidRDefault="0095317D" w:rsidP="000B0115">
            <w:pPr>
              <w:contextualSpacing/>
              <w:rPr>
                <w:rFonts w:ascii="Verdana" w:hAnsi="Verdana"/>
                <w:sz w:val="20"/>
                <w:szCs w:val="20"/>
              </w:rPr>
            </w:pPr>
          </w:p>
        </w:tc>
        <w:tc>
          <w:tcPr>
            <w:tcW w:w="2132" w:type="dxa"/>
          </w:tcPr>
          <w:p w:rsidR="0095317D" w:rsidRDefault="0095317D" w:rsidP="00673E00">
            <w:pPr>
              <w:pStyle w:val="Header"/>
              <w:jc w:val="center"/>
              <w:rPr>
                <w:rFonts w:ascii="Verdana" w:eastAsiaTheme="minorHAnsi" w:hAnsi="Verdana"/>
                <w:lang w:eastAsia="en-US"/>
              </w:rPr>
            </w:pPr>
            <w:r>
              <w:rPr>
                <w:rFonts w:ascii="Verdana" w:eastAsiaTheme="minorHAnsi" w:hAnsi="Verdana"/>
                <w:lang w:eastAsia="en-US"/>
              </w:rPr>
              <w:t>Centre for Students with Disabilities</w:t>
            </w:r>
          </w:p>
        </w:tc>
        <w:tc>
          <w:tcPr>
            <w:tcW w:w="1501" w:type="dxa"/>
          </w:tcPr>
          <w:p w:rsidR="0095317D" w:rsidRDefault="0095317D" w:rsidP="000B0115">
            <w:pPr>
              <w:pStyle w:val="Header"/>
              <w:rPr>
                <w:rFonts w:ascii="Verdana" w:eastAsiaTheme="minorHAnsi" w:hAnsi="Verdana"/>
                <w:lang w:eastAsia="en-US"/>
              </w:rPr>
            </w:pPr>
            <w:r>
              <w:rPr>
                <w:rFonts w:ascii="Verdana" w:eastAsiaTheme="minorHAnsi" w:hAnsi="Verdana"/>
                <w:lang w:eastAsia="en-US"/>
              </w:rPr>
              <w:t>Ongoing</w:t>
            </w:r>
          </w:p>
        </w:tc>
        <w:tc>
          <w:tcPr>
            <w:tcW w:w="6056" w:type="dxa"/>
          </w:tcPr>
          <w:p w:rsidR="0095317D" w:rsidRDefault="0095317D" w:rsidP="0095317D">
            <w:pPr>
              <w:rPr>
                <w:rFonts w:ascii="Verdana" w:hAnsi="Verdana" w:cs="Tahoma"/>
              </w:rPr>
            </w:pPr>
            <w:r>
              <w:rPr>
                <w:rFonts w:ascii="Verdana" w:hAnsi="Verdana" w:cs="Tahoma"/>
              </w:rPr>
              <w:t>The CSD developed two short length videos; one a promotional video for prospective students and the second, a self-advocacy video. Both videos will be featured on the CSD website and on YouTube.</w:t>
            </w:r>
          </w:p>
        </w:tc>
      </w:tr>
      <w:tr w:rsidR="0095317D" w:rsidRPr="00FE4B87" w:rsidTr="0095317D">
        <w:trPr>
          <w:trHeight w:val="3045"/>
        </w:trPr>
        <w:tc>
          <w:tcPr>
            <w:tcW w:w="4459" w:type="dxa"/>
            <w:vMerge/>
          </w:tcPr>
          <w:p w:rsidR="0095317D" w:rsidRPr="00FE4B87" w:rsidRDefault="0095317D" w:rsidP="000B0115">
            <w:pPr>
              <w:contextualSpacing/>
              <w:rPr>
                <w:rFonts w:ascii="Verdana" w:hAnsi="Verdana"/>
                <w:sz w:val="20"/>
                <w:szCs w:val="20"/>
              </w:rPr>
            </w:pPr>
          </w:p>
        </w:tc>
        <w:tc>
          <w:tcPr>
            <w:tcW w:w="2132" w:type="dxa"/>
          </w:tcPr>
          <w:p w:rsidR="0095317D" w:rsidRDefault="0095317D" w:rsidP="00673E00">
            <w:pPr>
              <w:pStyle w:val="Header"/>
              <w:jc w:val="center"/>
              <w:rPr>
                <w:rFonts w:ascii="Verdana" w:eastAsiaTheme="minorHAnsi" w:hAnsi="Verdana"/>
                <w:lang w:eastAsia="en-US"/>
              </w:rPr>
            </w:pPr>
            <w:r>
              <w:rPr>
                <w:rFonts w:ascii="Verdana" w:eastAsiaTheme="minorHAnsi" w:hAnsi="Verdana"/>
                <w:lang w:eastAsia="en-US"/>
              </w:rPr>
              <w:t>Centre for Students with Disabilities</w:t>
            </w:r>
          </w:p>
        </w:tc>
        <w:tc>
          <w:tcPr>
            <w:tcW w:w="1501" w:type="dxa"/>
          </w:tcPr>
          <w:p w:rsidR="0095317D" w:rsidRDefault="0095317D" w:rsidP="000B0115">
            <w:pPr>
              <w:pStyle w:val="Header"/>
              <w:rPr>
                <w:rFonts w:ascii="Verdana" w:eastAsiaTheme="minorHAnsi" w:hAnsi="Verdana"/>
                <w:lang w:eastAsia="en-US"/>
              </w:rPr>
            </w:pPr>
            <w:r>
              <w:rPr>
                <w:rFonts w:ascii="Verdana" w:eastAsiaTheme="minorHAnsi" w:hAnsi="Verdana"/>
                <w:lang w:eastAsia="en-US"/>
              </w:rPr>
              <w:t>Completed</w:t>
            </w:r>
          </w:p>
        </w:tc>
        <w:tc>
          <w:tcPr>
            <w:tcW w:w="6056" w:type="dxa"/>
          </w:tcPr>
          <w:p w:rsidR="0095317D" w:rsidRDefault="0095317D" w:rsidP="0095317D">
            <w:pPr>
              <w:rPr>
                <w:rFonts w:ascii="Verdana" w:hAnsi="Verdana" w:cs="Tahoma"/>
              </w:rPr>
            </w:pPr>
            <w:r>
              <w:rPr>
                <w:rFonts w:ascii="Verdana" w:hAnsi="Verdana" w:cs="Tahoma"/>
              </w:rPr>
              <w:t xml:space="preserve">A new “Ask Me” section was created on CSD’s website. This feature will allow students to communicate with CSD via texting and Skype in addition to the traditional email and telephone methods. This new technology will serve to reduce response wait times and will also provide a more personalized connection between CSD and the students it serves. </w:t>
            </w:r>
          </w:p>
          <w:p w:rsidR="0095317D" w:rsidRDefault="0095317D" w:rsidP="00637205">
            <w:pPr>
              <w:pStyle w:val="Header"/>
              <w:rPr>
                <w:rFonts w:ascii="Verdana" w:hAnsi="Verdana" w:cs="Tahoma"/>
              </w:rPr>
            </w:pPr>
          </w:p>
        </w:tc>
      </w:tr>
    </w:tbl>
    <w:p w:rsidR="00DD75AE" w:rsidRPr="001D47AB" w:rsidRDefault="00DD75AE">
      <w:pPr>
        <w:rPr>
          <w:rFonts w:ascii="Verdana" w:hAnsi="Verdana" w:cs="Tahoma"/>
          <w:b/>
        </w:rPr>
      </w:pPr>
    </w:p>
    <w:p w:rsidR="000B0115" w:rsidRDefault="000B0115" w:rsidP="00EE44A9">
      <w:pPr>
        <w:jc w:val="center"/>
        <w:rPr>
          <w:rFonts w:ascii="Verdana" w:hAnsi="Verdana" w:cs="Tahoma"/>
          <w:b/>
        </w:rPr>
        <w:sectPr w:rsidR="000B0115" w:rsidSect="00C54ECA">
          <w:pgSz w:w="15840" w:h="12240" w:orient="landscape"/>
          <w:pgMar w:top="1440" w:right="1440" w:bottom="1440" w:left="1440" w:header="708" w:footer="708" w:gutter="0"/>
          <w:cols w:space="708"/>
          <w:titlePg/>
          <w:docGrid w:linePitch="360"/>
        </w:sectPr>
      </w:pPr>
    </w:p>
    <w:p w:rsidR="00FB5AC5" w:rsidRDefault="00E405FA" w:rsidP="00FB5AC5">
      <w:pPr>
        <w:pStyle w:val="Heading1"/>
        <w:rPr>
          <w:rFonts w:ascii="Verdana" w:hAnsi="Verdana" w:cs="Tahoma"/>
          <w:b w:val="0"/>
        </w:rPr>
      </w:pPr>
      <w:bookmarkStart w:id="17" w:name="_Toc332613967"/>
      <w:r>
        <w:rPr>
          <w:rFonts w:ascii="Verdana" w:hAnsi="Verdana" w:cs="Tahoma"/>
          <w:b w:val="0"/>
        </w:rPr>
        <w:lastRenderedPageBreak/>
        <w:t>APPENDIX B</w:t>
      </w:r>
      <w:bookmarkEnd w:id="17"/>
    </w:p>
    <w:p w:rsidR="00196166" w:rsidRPr="001D47AB" w:rsidRDefault="00D26BBB" w:rsidP="00E8040A">
      <w:pPr>
        <w:pStyle w:val="Heading2"/>
        <w:rPr>
          <w:rFonts w:ascii="Verdana" w:hAnsi="Verdana" w:cs="Tahoma"/>
        </w:rPr>
      </w:pPr>
      <w:bookmarkStart w:id="18" w:name="_Toc332613968"/>
      <w:r>
        <w:rPr>
          <w:rFonts w:ascii="Verdana" w:hAnsi="Verdana" w:cs="Tahoma"/>
          <w:b w:val="0"/>
        </w:rPr>
        <w:t>2011-2012 Accessibility Working Group Members</w:t>
      </w:r>
      <w:bookmarkEnd w:id="18"/>
    </w:p>
    <w:p w:rsidR="00FB5AC5" w:rsidRDefault="00FB5AC5" w:rsidP="000B0115">
      <w:pPr>
        <w:spacing w:after="0"/>
        <w:rPr>
          <w:rFonts w:ascii="Verdana" w:hAnsi="Verdana" w:cs="Arial"/>
          <w:sz w:val="24"/>
          <w:szCs w:val="24"/>
        </w:rPr>
      </w:pPr>
    </w:p>
    <w:p w:rsidR="000B0115" w:rsidRPr="004D5201" w:rsidRDefault="000B0115" w:rsidP="000B0115">
      <w:pPr>
        <w:spacing w:after="0"/>
        <w:rPr>
          <w:rFonts w:ascii="Verdana" w:hAnsi="Verdana" w:cs="Arial"/>
        </w:rPr>
      </w:pPr>
      <w:r w:rsidRPr="004D5201">
        <w:rPr>
          <w:rFonts w:ascii="Verdana" w:hAnsi="Verdana" w:cs="Arial"/>
        </w:rPr>
        <w:t>Meghan Houghton, Chair, Student Affairs, Durham College</w:t>
      </w:r>
    </w:p>
    <w:p w:rsidR="000B0115" w:rsidRPr="004D5201" w:rsidRDefault="000B0115" w:rsidP="000B0115">
      <w:pPr>
        <w:spacing w:after="0"/>
        <w:rPr>
          <w:rFonts w:ascii="Verdana" w:hAnsi="Verdana" w:cs="Arial"/>
        </w:rPr>
      </w:pPr>
      <w:r w:rsidRPr="004D5201">
        <w:rPr>
          <w:rFonts w:ascii="Verdana" w:hAnsi="Verdana" w:cs="Arial"/>
        </w:rPr>
        <w:tab/>
      </w:r>
      <w:r w:rsidRPr="004D5201">
        <w:rPr>
          <w:rFonts w:ascii="Verdana" w:hAnsi="Verdana" w:cs="Arial"/>
        </w:rPr>
        <w:tab/>
      </w:r>
    </w:p>
    <w:p w:rsidR="000B0115" w:rsidRPr="004D5201" w:rsidRDefault="000B0115" w:rsidP="000B0115">
      <w:pPr>
        <w:spacing w:after="0"/>
        <w:rPr>
          <w:rFonts w:ascii="Verdana" w:hAnsi="Verdana" w:cs="Arial"/>
        </w:rPr>
      </w:pPr>
      <w:r w:rsidRPr="004D5201">
        <w:rPr>
          <w:rFonts w:ascii="Verdana" w:hAnsi="Verdana" w:cs="Arial"/>
        </w:rPr>
        <w:t>Allan Angus, Student</w:t>
      </w:r>
    </w:p>
    <w:p w:rsidR="000B0115" w:rsidRPr="004D5201" w:rsidRDefault="000B0115" w:rsidP="000B0115">
      <w:pPr>
        <w:spacing w:after="0"/>
        <w:rPr>
          <w:rFonts w:ascii="Verdana" w:hAnsi="Verdana" w:cs="Arial"/>
        </w:rPr>
      </w:pPr>
      <w:r w:rsidRPr="004D5201">
        <w:rPr>
          <w:rFonts w:ascii="Verdana" w:hAnsi="Verdana" w:cs="Arial"/>
        </w:rPr>
        <w:t>Karen Anderson, Community Integration through Co-operative Education program</w:t>
      </w:r>
    </w:p>
    <w:p w:rsidR="000B0115" w:rsidRPr="004D5201" w:rsidRDefault="000B0115" w:rsidP="000B0115">
      <w:pPr>
        <w:spacing w:after="0"/>
        <w:rPr>
          <w:rFonts w:ascii="Verdana" w:hAnsi="Verdana" w:cs="Arial"/>
        </w:rPr>
      </w:pPr>
      <w:r w:rsidRPr="004D5201">
        <w:rPr>
          <w:rFonts w:ascii="Verdana" w:hAnsi="Verdana" w:cs="Arial"/>
        </w:rPr>
        <w:t>Ralph Aprile, Campus Facilities and Ancillary Services</w:t>
      </w:r>
      <w:r w:rsidRPr="004D5201">
        <w:rPr>
          <w:rFonts w:ascii="Verdana" w:hAnsi="Verdana" w:cs="Arial"/>
        </w:rPr>
        <w:tab/>
        <w:t xml:space="preserve"> </w:t>
      </w:r>
    </w:p>
    <w:p w:rsidR="000B0115" w:rsidRPr="004D5201" w:rsidRDefault="000B0115" w:rsidP="000B0115">
      <w:pPr>
        <w:spacing w:after="0"/>
        <w:rPr>
          <w:rFonts w:ascii="Verdana" w:hAnsi="Verdana" w:cs="Arial"/>
        </w:rPr>
      </w:pPr>
      <w:r w:rsidRPr="004D5201">
        <w:rPr>
          <w:rFonts w:ascii="Verdana" w:hAnsi="Verdana" w:cs="Arial"/>
        </w:rPr>
        <w:t>Kirston Arbour, Centre for Students with Disabilities</w:t>
      </w:r>
    </w:p>
    <w:p w:rsidR="000B0115" w:rsidRPr="004D5201" w:rsidRDefault="000B0115" w:rsidP="000B0115">
      <w:pPr>
        <w:spacing w:after="0"/>
        <w:rPr>
          <w:rFonts w:ascii="Verdana" w:hAnsi="Verdana" w:cs="Arial"/>
        </w:rPr>
      </w:pPr>
      <w:r w:rsidRPr="004D5201">
        <w:rPr>
          <w:rFonts w:ascii="Verdana" w:hAnsi="Verdana" w:cs="Arial"/>
        </w:rPr>
        <w:t>Marc Athanas, Campus Residence</w:t>
      </w:r>
    </w:p>
    <w:p w:rsidR="000B0115" w:rsidRPr="004D5201" w:rsidRDefault="000B0115" w:rsidP="000B0115">
      <w:pPr>
        <w:spacing w:after="0"/>
        <w:rPr>
          <w:rFonts w:ascii="Verdana" w:hAnsi="Verdana" w:cs="Arial"/>
        </w:rPr>
      </w:pPr>
      <w:r w:rsidRPr="004D5201">
        <w:rPr>
          <w:rFonts w:ascii="Verdana" w:hAnsi="Verdana" w:cs="Arial"/>
        </w:rPr>
        <w:t>Kelly Bailey, Human Resources</w:t>
      </w:r>
    </w:p>
    <w:p w:rsidR="000319DA" w:rsidRPr="004D5201" w:rsidRDefault="000319DA" w:rsidP="000B0115">
      <w:pPr>
        <w:spacing w:after="0"/>
        <w:rPr>
          <w:rFonts w:ascii="Verdana" w:hAnsi="Verdana" w:cs="Arial"/>
        </w:rPr>
      </w:pPr>
      <w:r w:rsidRPr="004D5201">
        <w:rPr>
          <w:rFonts w:ascii="Verdana" w:hAnsi="Verdana" w:cs="Arial"/>
        </w:rPr>
        <w:t>Barb Bryan, Student Association</w:t>
      </w:r>
    </w:p>
    <w:p w:rsidR="000B0115" w:rsidRPr="004D5201" w:rsidRDefault="000B0115" w:rsidP="000B0115">
      <w:pPr>
        <w:spacing w:after="0"/>
        <w:rPr>
          <w:rFonts w:ascii="Verdana" w:hAnsi="Verdana" w:cs="Arial"/>
        </w:rPr>
      </w:pPr>
      <w:r w:rsidRPr="004D5201">
        <w:rPr>
          <w:rFonts w:ascii="Verdana" w:hAnsi="Verdana" w:cs="Arial"/>
        </w:rPr>
        <w:t>Amanda Cappon, Campus Health Centre</w:t>
      </w:r>
    </w:p>
    <w:p w:rsidR="000B0115" w:rsidRPr="004D5201" w:rsidRDefault="000B0115" w:rsidP="000B0115">
      <w:pPr>
        <w:spacing w:after="0"/>
        <w:rPr>
          <w:rFonts w:ascii="Verdana" w:hAnsi="Verdana" w:cs="Arial"/>
        </w:rPr>
      </w:pPr>
      <w:r w:rsidRPr="004D5201">
        <w:rPr>
          <w:rFonts w:ascii="Verdana" w:hAnsi="Verdana" w:cs="Arial"/>
        </w:rPr>
        <w:t xml:space="preserve">Kim Carr, Campus Safety </w:t>
      </w:r>
    </w:p>
    <w:p w:rsidR="000B0115" w:rsidRPr="004D5201" w:rsidRDefault="000B0115" w:rsidP="000B0115">
      <w:pPr>
        <w:spacing w:after="0"/>
        <w:rPr>
          <w:rFonts w:ascii="Verdana" w:hAnsi="Verdana" w:cs="Arial"/>
        </w:rPr>
      </w:pPr>
      <w:r w:rsidRPr="004D5201">
        <w:rPr>
          <w:rFonts w:ascii="Verdana" w:hAnsi="Verdana" w:cs="Arial"/>
        </w:rPr>
        <w:t>Brandon Carson, Marketing, Communications and External Relations</w:t>
      </w:r>
    </w:p>
    <w:p w:rsidR="000B0115" w:rsidRPr="004D5201" w:rsidRDefault="000B0115" w:rsidP="000B0115">
      <w:pPr>
        <w:spacing w:after="0"/>
        <w:rPr>
          <w:rFonts w:ascii="Verdana" w:hAnsi="Verdana" w:cs="Arial"/>
        </w:rPr>
      </w:pPr>
      <w:r w:rsidRPr="004D5201">
        <w:rPr>
          <w:rFonts w:ascii="Verdana" w:hAnsi="Verdana" w:cs="Arial"/>
        </w:rPr>
        <w:t>Rhonda Christian, School of Interdisciplinary Studies &amp; Employment Services</w:t>
      </w:r>
    </w:p>
    <w:p w:rsidR="000B0115" w:rsidRPr="004D5201" w:rsidRDefault="000B0115" w:rsidP="000B0115">
      <w:pPr>
        <w:spacing w:after="0"/>
        <w:rPr>
          <w:rFonts w:ascii="Verdana" w:hAnsi="Verdana" w:cs="Arial"/>
        </w:rPr>
      </w:pPr>
      <w:r w:rsidRPr="004D5201">
        <w:rPr>
          <w:rFonts w:ascii="Verdana" w:hAnsi="Verdana" w:cs="Arial"/>
        </w:rPr>
        <w:t>Justin Christie, Marketing, Communications and External Relations</w:t>
      </w:r>
    </w:p>
    <w:p w:rsidR="000B0115" w:rsidRPr="004D5201" w:rsidRDefault="000B0115" w:rsidP="000B0115">
      <w:pPr>
        <w:spacing w:after="0"/>
        <w:rPr>
          <w:rFonts w:ascii="Verdana" w:hAnsi="Verdana" w:cs="Arial"/>
        </w:rPr>
      </w:pPr>
      <w:r w:rsidRPr="004D5201">
        <w:rPr>
          <w:rFonts w:ascii="Verdana" w:hAnsi="Verdana" w:cs="Arial"/>
        </w:rPr>
        <w:t>Michelle Cole, Student Affairs</w:t>
      </w:r>
    </w:p>
    <w:p w:rsidR="000B0115" w:rsidRPr="004D5201" w:rsidRDefault="000B0115" w:rsidP="000B0115">
      <w:pPr>
        <w:spacing w:after="0"/>
        <w:rPr>
          <w:rFonts w:ascii="Verdana" w:hAnsi="Verdana" w:cs="Arial"/>
        </w:rPr>
      </w:pPr>
      <w:r w:rsidRPr="004D5201">
        <w:rPr>
          <w:rFonts w:ascii="Verdana" w:hAnsi="Verdana" w:cs="Arial"/>
        </w:rPr>
        <w:t>Cindy Foley, School of Continuing Education</w:t>
      </w:r>
    </w:p>
    <w:p w:rsidR="000B0115" w:rsidRPr="004D5201" w:rsidRDefault="000B0115" w:rsidP="000B0115">
      <w:pPr>
        <w:spacing w:after="0"/>
        <w:rPr>
          <w:rFonts w:ascii="Verdana" w:hAnsi="Verdana" w:cs="Arial"/>
        </w:rPr>
      </w:pPr>
      <w:r w:rsidRPr="004D5201">
        <w:rPr>
          <w:rFonts w:ascii="Verdana" w:hAnsi="Verdana" w:cs="Arial"/>
        </w:rPr>
        <w:t>Margaret Greenley, Student Affairs</w:t>
      </w:r>
    </w:p>
    <w:p w:rsidR="000B0115" w:rsidRPr="004D5201" w:rsidRDefault="000B0115" w:rsidP="000B0115">
      <w:pPr>
        <w:spacing w:after="0"/>
        <w:rPr>
          <w:rFonts w:ascii="Verdana" w:hAnsi="Verdana" w:cs="Arial"/>
        </w:rPr>
      </w:pPr>
      <w:r w:rsidRPr="004D5201">
        <w:rPr>
          <w:rFonts w:ascii="Verdana" w:hAnsi="Verdana" w:cs="Arial"/>
        </w:rPr>
        <w:t>Allison Hector-Alexander, Student Affairs, Diversity Office</w:t>
      </w:r>
    </w:p>
    <w:p w:rsidR="000B0115" w:rsidRPr="004D5201" w:rsidRDefault="000B0115" w:rsidP="000B0115">
      <w:pPr>
        <w:spacing w:after="0"/>
        <w:rPr>
          <w:rFonts w:ascii="Verdana" w:hAnsi="Verdana" w:cs="Arial"/>
        </w:rPr>
      </w:pPr>
      <w:r w:rsidRPr="004D5201">
        <w:rPr>
          <w:rFonts w:ascii="Verdana" w:hAnsi="Verdana" w:cs="Arial"/>
        </w:rPr>
        <w:t>Kathy Lazenby, Campus Health Centre</w:t>
      </w:r>
    </w:p>
    <w:p w:rsidR="000B0115" w:rsidRPr="004D5201" w:rsidRDefault="000B0115" w:rsidP="000B0115">
      <w:pPr>
        <w:spacing w:after="0"/>
        <w:rPr>
          <w:rFonts w:ascii="Verdana" w:hAnsi="Verdana" w:cs="Arial"/>
        </w:rPr>
      </w:pPr>
      <w:r w:rsidRPr="004D5201">
        <w:rPr>
          <w:rFonts w:ascii="Verdana" w:hAnsi="Verdana" w:cs="Arial"/>
        </w:rPr>
        <w:t>Sandy Odrowski, CAFÉ</w:t>
      </w:r>
    </w:p>
    <w:p w:rsidR="000B0115" w:rsidRPr="004D5201" w:rsidRDefault="000B0115" w:rsidP="000B0115">
      <w:pPr>
        <w:spacing w:after="0"/>
        <w:rPr>
          <w:rFonts w:ascii="Verdana" w:hAnsi="Verdana" w:cs="Arial"/>
        </w:rPr>
      </w:pPr>
      <w:r w:rsidRPr="004D5201">
        <w:rPr>
          <w:rFonts w:ascii="Verdana" w:hAnsi="Verdana" w:cs="Arial"/>
        </w:rPr>
        <w:t>Rochelle Ramathe, Student Affairs, Diversity Office</w:t>
      </w:r>
    </w:p>
    <w:p w:rsidR="000B0115" w:rsidRPr="004D5201" w:rsidRDefault="000B0115" w:rsidP="000B0115">
      <w:pPr>
        <w:spacing w:after="0"/>
        <w:rPr>
          <w:rFonts w:ascii="Verdana" w:hAnsi="Verdana" w:cs="Arial"/>
        </w:rPr>
      </w:pPr>
      <w:r w:rsidRPr="004D5201">
        <w:rPr>
          <w:rFonts w:ascii="Verdana" w:hAnsi="Verdana" w:cs="Arial"/>
        </w:rPr>
        <w:t>Maureen Wideman, UOIT Representative</w:t>
      </w:r>
    </w:p>
    <w:p w:rsidR="000B0115" w:rsidRPr="004D5201" w:rsidRDefault="000B0115" w:rsidP="000B0115">
      <w:pPr>
        <w:spacing w:after="0"/>
        <w:rPr>
          <w:rFonts w:ascii="Verdana" w:hAnsi="Verdana" w:cs="Arial"/>
        </w:rPr>
      </w:pPr>
      <w:r w:rsidRPr="004D5201">
        <w:rPr>
          <w:rFonts w:ascii="Verdana" w:hAnsi="Verdana" w:cs="Arial"/>
        </w:rPr>
        <w:t>Lisa White, Library</w:t>
      </w:r>
      <w:r w:rsidR="00785665" w:rsidRPr="004D5201">
        <w:rPr>
          <w:rFonts w:ascii="Verdana" w:hAnsi="Verdana" w:cs="Arial"/>
        </w:rPr>
        <w:t xml:space="preserve"> Services</w:t>
      </w:r>
    </w:p>
    <w:p w:rsidR="000B0115" w:rsidRPr="00C54ECA" w:rsidRDefault="000B0115" w:rsidP="000B0115">
      <w:pPr>
        <w:spacing w:after="0"/>
        <w:rPr>
          <w:rFonts w:ascii="Verdana" w:hAnsi="Verdana" w:cs="Arial"/>
        </w:rPr>
      </w:pPr>
      <w:r w:rsidRPr="004D5201">
        <w:rPr>
          <w:rFonts w:ascii="Verdana" w:hAnsi="Verdana" w:cs="Arial"/>
        </w:rPr>
        <w:t>Angela Wood, Campus Recreation and Wellness Centre</w:t>
      </w:r>
    </w:p>
    <w:p w:rsidR="000B0115" w:rsidRPr="004925AA" w:rsidRDefault="000B0115" w:rsidP="000B0115">
      <w:pPr>
        <w:spacing w:after="0"/>
        <w:rPr>
          <w:rFonts w:ascii="Verdana" w:hAnsi="Verdana" w:cs="Arial"/>
          <w:sz w:val="24"/>
          <w:szCs w:val="24"/>
        </w:rPr>
      </w:pPr>
    </w:p>
    <w:p w:rsidR="000B0115" w:rsidRPr="00C54ECA" w:rsidRDefault="000B0115" w:rsidP="000B0115">
      <w:pPr>
        <w:spacing w:after="0"/>
        <w:rPr>
          <w:rFonts w:ascii="Verdana" w:hAnsi="Verdana" w:cs="Arial"/>
        </w:rPr>
      </w:pPr>
      <w:r w:rsidRPr="00C54ECA">
        <w:rPr>
          <w:rFonts w:ascii="Verdana" w:hAnsi="Verdana" w:cs="Arial"/>
          <w:u w:val="single"/>
        </w:rPr>
        <w:t>Community Members</w:t>
      </w:r>
      <w:r w:rsidRPr="00C54ECA">
        <w:rPr>
          <w:rFonts w:ascii="Verdana" w:hAnsi="Verdana" w:cs="Arial"/>
        </w:rPr>
        <w:t>:</w:t>
      </w:r>
    </w:p>
    <w:p w:rsidR="000B0115" w:rsidRPr="00C54ECA" w:rsidRDefault="000B0115" w:rsidP="000B0115">
      <w:pPr>
        <w:spacing w:after="0"/>
        <w:rPr>
          <w:rFonts w:ascii="Verdana" w:hAnsi="Verdana" w:cs="Arial"/>
        </w:rPr>
      </w:pPr>
      <w:r w:rsidRPr="004D5201">
        <w:rPr>
          <w:rFonts w:ascii="Verdana" w:hAnsi="Verdana" w:cs="Arial"/>
        </w:rPr>
        <w:t>Edie</w:t>
      </w:r>
      <w:r w:rsidRPr="00C54ECA">
        <w:rPr>
          <w:rFonts w:ascii="Verdana" w:hAnsi="Verdana" w:cs="Arial"/>
        </w:rPr>
        <w:t xml:space="preserve"> Forsyth, Accessibility Experts Ltd</w:t>
      </w:r>
    </w:p>
    <w:p w:rsidR="00D26BBB" w:rsidRDefault="00D26BBB">
      <w:pPr>
        <w:jc w:val="center"/>
        <w:rPr>
          <w:rFonts w:ascii="Verdana" w:hAnsi="Verdana" w:cs="Tahoma"/>
          <w:b/>
        </w:rPr>
      </w:pPr>
    </w:p>
    <w:p w:rsidR="00D26BBB" w:rsidRPr="00D26BBB" w:rsidRDefault="00D26BBB" w:rsidP="00D26BBB">
      <w:pPr>
        <w:rPr>
          <w:rFonts w:ascii="Verdana" w:hAnsi="Verdana" w:cs="Tahoma"/>
        </w:rPr>
      </w:pPr>
    </w:p>
    <w:p w:rsidR="00D414F3" w:rsidRPr="00D26BBB" w:rsidRDefault="00D26BBB" w:rsidP="00717037">
      <w:pPr>
        <w:pStyle w:val="Heading1"/>
        <w:rPr>
          <w:rFonts w:ascii="Verdana" w:hAnsi="Verdana" w:cs="Tahoma"/>
          <w:b w:val="0"/>
        </w:rPr>
      </w:pPr>
      <w:bookmarkStart w:id="19" w:name="_Toc332613969"/>
      <w:r w:rsidRPr="00D26BBB">
        <w:rPr>
          <w:rFonts w:ascii="Verdana" w:hAnsi="Verdana" w:cs="Tahoma"/>
          <w:b w:val="0"/>
        </w:rPr>
        <w:lastRenderedPageBreak/>
        <w:t>APPENDIX C</w:t>
      </w:r>
      <w:bookmarkEnd w:id="19"/>
    </w:p>
    <w:p w:rsidR="00D26BBB" w:rsidRDefault="00D26BBB" w:rsidP="00717037">
      <w:pPr>
        <w:pStyle w:val="Heading2"/>
        <w:rPr>
          <w:rFonts w:ascii="Verdana" w:hAnsi="Verdana" w:cs="Tahoma"/>
          <w:b w:val="0"/>
        </w:rPr>
      </w:pPr>
      <w:bookmarkStart w:id="20" w:name="_Toc332613970"/>
      <w:r w:rsidRPr="00D26BBB">
        <w:rPr>
          <w:rFonts w:ascii="Verdana" w:hAnsi="Verdana" w:cs="Tahoma"/>
          <w:b w:val="0"/>
        </w:rPr>
        <w:t>Customer Service</w:t>
      </w:r>
      <w:r w:rsidR="00505C6C">
        <w:rPr>
          <w:rFonts w:ascii="Verdana" w:hAnsi="Verdana" w:cs="Tahoma"/>
          <w:b w:val="0"/>
        </w:rPr>
        <w:t xml:space="preserve"> Audit and</w:t>
      </w:r>
      <w:r w:rsidRPr="00D26BBB">
        <w:rPr>
          <w:rFonts w:ascii="Verdana" w:hAnsi="Verdana" w:cs="Tahoma"/>
          <w:b w:val="0"/>
        </w:rPr>
        <w:t xml:space="preserve"> Improvement Plan</w:t>
      </w:r>
      <w:bookmarkEnd w:id="20"/>
    </w:p>
    <w:p w:rsidR="000B0115" w:rsidRDefault="000B0115" w:rsidP="000B0115">
      <w:pPr>
        <w:pStyle w:val="Heading1"/>
        <w:jc w:val="center"/>
      </w:pPr>
    </w:p>
    <w:p w:rsidR="000B0115" w:rsidRDefault="000B0115" w:rsidP="000B0115">
      <w:pPr>
        <w:pStyle w:val="Heading1"/>
        <w:jc w:val="center"/>
      </w:pPr>
    </w:p>
    <w:p w:rsidR="000B0115" w:rsidRPr="00B8529F" w:rsidRDefault="000B0115" w:rsidP="00B8529F">
      <w:pPr>
        <w:jc w:val="center"/>
        <w:rPr>
          <w:rFonts w:ascii="Verdana" w:hAnsi="Verdana"/>
          <w:b/>
          <w:color w:val="1F497D" w:themeColor="text2"/>
          <w:sz w:val="24"/>
          <w:szCs w:val="24"/>
        </w:rPr>
      </w:pPr>
      <w:r w:rsidRPr="00B8529F">
        <w:rPr>
          <w:rFonts w:ascii="Verdana" w:hAnsi="Verdana"/>
          <w:b/>
          <w:color w:val="1F497D" w:themeColor="text2"/>
          <w:sz w:val="24"/>
          <w:szCs w:val="24"/>
        </w:rPr>
        <w:t>A review of the AODA Customer Service Standards</w:t>
      </w:r>
    </w:p>
    <w:p w:rsidR="000B0115" w:rsidRPr="00B8529F" w:rsidRDefault="000B0115" w:rsidP="00B8529F">
      <w:pPr>
        <w:jc w:val="center"/>
        <w:rPr>
          <w:rFonts w:ascii="Verdana" w:hAnsi="Verdana"/>
          <w:b/>
          <w:color w:val="1F497D" w:themeColor="text2"/>
          <w:sz w:val="24"/>
          <w:szCs w:val="24"/>
        </w:rPr>
      </w:pPr>
    </w:p>
    <w:p w:rsidR="000B0115" w:rsidRPr="00B8529F" w:rsidRDefault="000B0115" w:rsidP="00B8529F">
      <w:pPr>
        <w:jc w:val="center"/>
        <w:rPr>
          <w:rFonts w:ascii="Verdana" w:hAnsi="Verdana"/>
          <w:b/>
          <w:color w:val="1F497D" w:themeColor="text2"/>
          <w:sz w:val="24"/>
          <w:szCs w:val="24"/>
        </w:rPr>
      </w:pPr>
      <w:r w:rsidRPr="00B8529F">
        <w:rPr>
          <w:rFonts w:ascii="Verdana" w:hAnsi="Verdana"/>
          <w:b/>
          <w:color w:val="1F497D" w:themeColor="text2"/>
          <w:sz w:val="24"/>
          <w:szCs w:val="24"/>
        </w:rPr>
        <w:t>March 2012</w:t>
      </w:r>
    </w:p>
    <w:p w:rsidR="000B0115" w:rsidRPr="00B8529F" w:rsidRDefault="000B0115" w:rsidP="00B8529F">
      <w:pPr>
        <w:jc w:val="center"/>
        <w:rPr>
          <w:rFonts w:ascii="Verdana" w:hAnsi="Verdana"/>
          <w:b/>
          <w:color w:val="1F497D" w:themeColor="text2"/>
          <w:sz w:val="24"/>
          <w:szCs w:val="24"/>
        </w:rPr>
      </w:pPr>
    </w:p>
    <w:p w:rsidR="000B0115" w:rsidRPr="00B8529F" w:rsidRDefault="000B0115" w:rsidP="00B8529F">
      <w:pPr>
        <w:jc w:val="center"/>
        <w:rPr>
          <w:rFonts w:ascii="Verdana" w:hAnsi="Verdana"/>
          <w:b/>
          <w:color w:val="1F497D" w:themeColor="text2"/>
          <w:sz w:val="24"/>
          <w:szCs w:val="24"/>
        </w:rPr>
      </w:pPr>
      <w:r w:rsidRPr="00B8529F">
        <w:rPr>
          <w:rFonts w:ascii="Verdana" w:hAnsi="Verdana"/>
          <w:b/>
          <w:color w:val="1F497D" w:themeColor="text2"/>
          <w:sz w:val="24"/>
          <w:szCs w:val="24"/>
        </w:rPr>
        <w:t>Presented by the Durham College Accessibility Working Group</w:t>
      </w:r>
    </w:p>
    <w:p w:rsidR="000B0115" w:rsidRDefault="000B0115" w:rsidP="000B0115">
      <w:pPr>
        <w:rPr>
          <w:rFonts w:asciiTheme="majorHAnsi" w:eastAsiaTheme="majorEastAsia" w:hAnsiTheme="majorHAnsi" w:cstheme="majorBidi"/>
          <w:b/>
          <w:bCs/>
          <w:color w:val="4F81BD" w:themeColor="accent1"/>
          <w:sz w:val="26"/>
          <w:szCs w:val="26"/>
        </w:rPr>
      </w:pPr>
      <w:r>
        <w:br w:type="page"/>
      </w:r>
    </w:p>
    <w:p w:rsidR="000B0115" w:rsidRPr="00717037" w:rsidRDefault="000B0115" w:rsidP="00717037">
      <w:pPr>
        <w:rPr>
          <w:rFonts w:ascii="Verdana" w:hAnsi="Verdana"/>
          <w:b/>
          <w:sz w:val="24"/>
          <w:szCs w:val="24"/>
        </w:rPr>
      </w:pPr>
      <w:r w:rsidRPr="00717037">
        <w:rPr>
          <w:rFonts w:ascii="Verdana" w:hAnsi="Verdana"/>
          <w:b/>
          <w:color w:val="1F497D" w:themeColor="text2"/>
          <w:sz w:val="24"/>
          <w:szCs w:val="24"/>
        </w:rPr>
        <w:lastRenderedPageBreak/>
        <w:t>Customer Service Standard Audit and Improvement Plan</w:t>
      </w:r>
    </w:p>
    <w:p w:rsidR="000B0115" w:rsidRPr="00EE4F66" w:rsidRDefault="000B0115" w:rsidP="000B0115">
      <w:pPr>
        <w:rPr>
          <w:rFonts w:ascii="Verdana" w:hAnsi="Verdana"/>
          <w:sz w:val="24"/>
          <w:szCs w:val="24"/>
        </w:rPr>
      </w:pPr>
      <w:r w:rsidRPr="00EE4F66">
        <w:rPr>
          <w:rFonts w:ascii="Verdana" w:hAnsi="Verdana"/>
          <w:sz w:val="24"/>
          <w:szCs w:val="24"/>
        </w:rPr>
        <w:t xml:space="preserve">In accordance with </w:t>
      </w:r>
      <w:r w:rsidRPr="00EE4F66">
        <w:rPr>
          <w:rFonts w:ascii="Verdana" w:hAnsi="Verdana"/>
          <w:i/>
          <w:sz w:val="24"/>
          <w:szCs w:val="24"/>
        </w:rPr>
        <w:t>Objective 1: Review of AODA Customer Service Standard Compliance</w:t>
      </w:r>
      <w:r w:rsidRPr="00EE4F66">
        <w:rPr>
          <w:rFonts w:ascii="Verdana" w:hAnsi="Verdana"/>
          <w:sz w:val="24"/>
          <w:szCs w:val="24"/>
        </w:rPr>
        <w:t xml:space="preserve"> within the 2011-2012 Durham College A</w:t>
      </w:r>
      <w:r>
        <w:rPr>
          <w:rFonts w:ascii="Verdana" w:hAnsi="Verdana"/>
          <w:sz w:val="24"/>
          <w:szCs w:val="24"/>
        </w:rPr>
        <w:t xml:space="preserve">ccessibility Plan, </w:t>
      </w:r>
      <w:r w:rsidRPr="00EE4F66">
        <w:rPr>
          <w:rFonts w:ascii="Verdana" w:hAnsi="Verdana"/>
          <w:sz w:val="24"/>
          <w:szCs w:val="24"/>
        </w:rPr>
        <w:t xml:space="preserve">Durham College is committed to fulfilling four distinct goals: </w:t>
      </w:r>
    </w:p>
    <w:p w:rsidR="000B0115" w:rsidRPr="00EE4F66" w:rsidRDefault="000B0115" w:rsidP="000B0115">
      <w:pPr>
        <w:pStyle w:val="ListParagraph"/>
        <w:numPr>
          <w:ilvl w:val="0"/>
          <w:numId w:val="21"/>
        </w:numPr>
        <w:spacing w:after="0" w:line="240" w:lineRule="auto"/>
        <w:rPr>
          <w:rFonts w:ascii="Verdana" w:hAnsi="Verdana"/>
          <w:sz w:val="24"/>
          <w:szCs w:val="24"/>
        </w:rPr>
      </w:pPr>
      <w:r w:rsidRPr="00EE4F66">
        <w:rPr>
          <w:rFonts w:ascii="Verdana" w:hAnsi="Verdana"/>
          <w:sz w:val="24"/>
          <w:szCs w:val="24"/>
        </w:rPr>
        <w:t>Perform an AODA Customer Service Standard audit;</w:t>
      </w:r>
    </w:p>
    <w:p w:rsidR="000B0115" w:rsidRPr="00EE4F66" w:rsidRDefault="000B0115" w:rsidP="000B0115">
      <w:pPr>
        <w:pStyle w:val="ListParagraph"/>
        <w:numPr>
          <w:ilvl w:val="0"/>
          <w:numId w:val="21"/>
        </w:numPr>
        <w:spacing w:after="0" w:line="240" w:lineRule="auto"/>
        <w:rPr>
          <w:rFonts w:ascii="Verdana" w:hAnsi="Verdana"/>
          <w:sz w:val="24"/>
          <w:szCs w:val="24"/>
        </w:rPr>
      </w:pPr>
      <w:r w:rsidRPr="00EE4F66">
        <w:rPr>
          <w:rFonts w:ascii="Verdana" w:hAnsi="Verdana"/>
          <w:sz w:val="24"/>
          <w:szCs w:val="24"/>
        </w:rPr>
        <w:t>Develop a customer service improvement plan;</w:t>
      </w:r>
    </w:p>
    <w:p w:rsidR="000B0115" w:rsidRPr="00EE4F66" w:rsidRDefault="000B0115" w:rsidP="000B0115">
      <w:pPr>
        <w:pStyle w:val="ListParagraph"/>
        <w:numPr>
          <w:ilvl w:val="0"/>
          <w:numId w:val="21"/>
        </w:numPr>
        <w:spacing w:after="0" w:line="240" w:lineRule="auto"/>
        <w:rPr>
          <w:rFonts w:ascii="Verdana" w:hAnsi="Verdana"/>
          <w:sz w:val="24"/>
          <w:szCs w:val="24"/>
        </w:rPr>
      </w:pPr>
      <w:r w:rsidRPr="00EE4F66">
        <w:rPr>
          <w:rFonts w:ascii="Verdana" w:hAnsi="Verdana"/>
          <w:sz w:val="24"/>
          <w:szCs w:val="24"/>
        </w:rPr>
        <w:t>Implement and launch the campus-wide RESPECT Campaign; and</w:t>
      </w:r>
    </w:p>
    <w:p w:rsidR="000B0115" w:rsidRPr="00EE4F66" w:rsidRDefault="000B0115" w:rsidP="000B0115">
      <w:pPr>
        <w:pStyle w:val="ListParagraph"/>
        <w:numPr>
          <w:ilvl w:val="0"/>
          <w:numId w:val="21"/>
        </w:numPr>
        <w:spacing w:after="0" w:line="240" w:lineRule="auto"/>
        <w:rPr>
          <w:rFonts w:ascii="Verdana" w:hAnsi="Verdana"/>
          <w:sz w:val="24"/>
          <w:szCs w:val="24"/>
        </w:rPr>
      </w:pPr>
      <w:r w:rsidRPr="00EE4F66">
        <w:rPr>
          <w:rFonts w:ascii="Verdana" w:hAnsi="Verdana"/>
          <w:sz w:val="24"/>
          <w:szCs w:val="24"/>
        </w:rPr>
        <w:t xml:space="preserve">Review and develop a strategy based on the report entitled </w:t>
      </w:r>
      <w:r w:rsidRPr="00EE4F66">
        <w:rPr>
          <w:rFonts w:ascii="Verdana" w:hAnsi="Verdana"/>
          <w:i/>
          <w:sz w:val="24"/>
          <w:szCs w:val="24"/>
        </w:rPr>
        <w:t>Navigating the Journey to Wellness: The Comprehensive Mental Health and Addictions Action Plan for Ontarians.</w:t>
      </w:r>
    </w:p>
    <w:p w:rsidR="00C4696E" w:rsidRDefault="00C4696E" w:rsidP="000B0115">
      <w:pPr>
        <w:rPr>
          <w:rFonts w:ascii="Verdana" w:hAnsi="Verdana"/>
          <w:sz w:val="24"/>
          <w:szCs w:val="24"/>
        </w:rPr>
      </w:pPr>
    </w:p>
    <w:p w:rsidR="000B0115" w:rsidRPr="00EE4F66" w:rsidRDefault="000B0115" w:rsidP="000B0115">
      <w:pPr>
        <w:rPr>
          <w:rFonts w:ascii="Verdana" w:hAnsi="Verdana"/>
          <w:sz w:val="24"/>
          <w:szCs w:val="24"/>
        </w:rPr>
      </w:pPr>
      <w:r w:rsidRPr="00EE4F66">
        <w:rPr>
          <w:rFonts w:ascii="Verdana" w:hAnsi="Verdana"/>
          <w:sz w:val="24"/>
          <w:szCs w:val="24"/>
        </w:rPr>
        <w:t>The Customer Service Standard Audit involved a review of compliance with the AODA Customer Service Standard</w:t>
      </w:r>
      <w:r>
        <w:rPr>
          <w:rFonts w:ascii="Verdana" w:hAnsi="Verdana"/>
          <w:sz w:val="24"/>
          <w:szCs w:val="24"/>
        </w:rPr>
        <w:t>s</w:t>
      </w:r>
      <w:r w:rsidRPr="00EE4F66">
        <w:rPr>
          <w:rFonts w:ascii="Verdana" w:hAnsi="Verdana"/>
          <w:sz w:val="24"/>
          <w:szCs w:val="24"/>
        </w:rPr>
        <w:t xml:space="preserve"> in order to identify </w:t>
      </w:r>
      <w:r>
        <w:rPr>
          <w:rFonts w:ascii="Verdana" w:hAnsi="Verdana"/>
          <w:sz w:val="24"/>
          <w:szCs w:val="24"/>
        </w:rPr>
        <w:t>gaps</w:t>
      </w:r>
      <w:r w:rsidRPr="00EE4F66">
        <w:rPr>
          <w:rFonts w:ascii="Verdana" w:hAnsi="Verdana"/>
          <w:sz w:val="24"/>
          <w:szCs w:val="24"/>
        </w:rPr>
        <w:t xml:space="preserve"> that have not been fully addressed by the college.  This review included an examination of the initiatives in the areas of policy and procedure development, faculty and staff training, accessibility website updates and feedback process.</w:t>
      </w:r>
    </w:p>
    <w:p w:rsidR="000B0115" w:rsidRPr="00EE4F66" w:rsidRDefault="000B0115" w:rsidP="000B0115">
      <w:pPr>
        <w:rPr>
          <w:rFonts w:ascii="Verdana" w:hAnsi="Verdana"/>
          <w:sz w:val="24"/>
          <w:szCs w:val="24"/>
        </w:rPr>
      </w:pPr>
      <w:r w:rsidRPr="00EE4F66">
        <w:rPr>
          <w:rFonts w:ascii="Verdana" w:hAnsi="Verdana"/>
          <w:sz w:val="24"/>
          <w:szCs w:val="24"/>
        </w:rPr>
        <w:t xml:space="preserve">The second goal involved developing an improvement plan based on the shortcomings in compliance identified through the audit and proposing recommendations to ensure continuous improvement and commitment to accessible customer service. </w:t>
      </w:r>
    </w:p>
    <w:p w:rsidR="000B0115" w:rsidRPr="00717037" w:rsidRDefault="000B0115" w:rsidP="00717037">
      <w:pPr>
        <w:rPr>
          <w:b/>
          <w:sz w:val="28"/>
          <w:szCs w:val="28"/>
        </w:rPr>
      </w:pPr>
      <w:r w:rsidRPr="00717037">
        <w:rPr>
          <w:rFonts w:ascii="Verdana" w:hAnsi="Verdana"/>
          <w:b/>
          <w:bCs/>
          <w:color w:val="1F497D" w:themeColor="text2"/>
          <w:sz w:val="24"/>
          <w:szCs w:val="24"/>
        </w:rPr>
        <w:t>Customer Service Standard Requirements</w:t>
      </w:r>
    </w:p>
    <w:p w:rsidR="000B0115" w:rsidRPr="00EE4F66" w:rsidRDefault="000B0115" w:rsidP="000B0115">
      <w:pPr>
        <w:rPr>
          <w:rFonts w:ascii="Verdana" w:hAnsi="Verdana"/>
          <w:sz w:val="24"/>
          <w:szCs w:val="24"/>
        </w:rPr>
      </w:pPr>
      <w:r w:rsidRPr="00EE4F66">
        <w:rPr>
          <w:rFonts w:ascii="Verdana" w:hAnsi="Verdana"/>
          <w:sz w:val="24"/>
          <w:szCs w:val="24"/>
        </w:rPr>
        <w:t xml:space="preserve">The AODA Standards for Customer Service came into effect in January 2008 and public sector organizations, such as Durham College, were mandated to comply with the regulations by January 1, 2010. </w:t>
      </w:r>
    </w:p>
    <w:p w:rsidR="000B0115" w:rsidRPr="00EE4F66" w:rsidRDefault="000B0115" w:rsidP="000B0115">
      <w:pPr>
        <w:rPr>
          <w:rFonts w:ascii="Verdana" w:hAnsi="Verdana"/>
          <w:sz w:val="24"/>
          <w:szCs w:val="24"/>
        </w:rPr>
      </w:pPr>
      <w:r w:rsidRPr="00EE4F66">
        <w:rPr>
          <w:rFonts w:ascii="Verdana" w:hAnsi="Verdana"/>
          <w:sz w:val="24"/>
          <w:szCs w:val="24"/>
        </w:rPr>
        <w:t>Accordingly, organizations were mandated to provide accessible customer service to people with disabilities by following these requirements:</w:t>
      </w:r>
    </w:p>
    <w:p w:rsidR="000B0115" w:rsidRPr="00EE4F66" w:rsidRDefault="000B0115" w:rsidP="000B0115">
      <w:pPr>
        <w:pStyle w:val="ListParagraph"/>
        <w:numPr>
          <w:ilvl w:val="0"/>
          <w:numId w:val="22"/>
        </w:numPr>
        <w:spacing w:after="0" w:line="240" w:lineRule="auto"/>
        <w:rPr>
          <w:rFonts w:ascii="Verdana" w:hAnsi="Verdana"/>
          <w:sz w:val="24"/>
          <w:szCs w:val="24"/>
        </w:rPr>
      </w:pPr>
      <w:r w:rsidRPr="00EE4F66">
        <w:rPr>
          <w:rFonts w:ascii="Verdana" w:hAnsi="Verdana"/>
          <w:sz w:val="24"/>
          <w:szCs w:val="24"/>
        </w:rPr>
        <w:t>Establish policies, practices and procedures on providing goods and services to people with disabilities</w:t>
      </w:r>
    </w:p>
    <w:p w:rsidR="000B0115" w:rsidRPr="00EE4F66" w:rsidRDefault="000B0115" w:rsidP="000B0115">
      <w:pPr>
        <w:pStyle w:val="ListParagraph"/>
        <w:numPr>
          <w:ilvl w:val="0"/>
          <w:numId w:val="22"/>
        </w:numPr>
        <w:spacing w:after="0" w:line="240" w:lineRule="auto"/>
        <w:rPr>
          <w:rFonts w:ascii="Verdana" w:hAnsi="Verdana"/>
          <w:sz w:val="24"/>
          <w:szCs w:val="24"/>
        </w:rPr>
      </w:pPr>
      <w:r w:rsidRPr="00EE4F66">
        <w:rPr>
          <w:rFonts w:ascii="Verdana" w:hAnsi="Verdana"/>
          <w:sz w:val="24"/>
          <w:szCs w:val="24"/>
        </w:rPr>
        <w:t>Ensure policies, practices and procedures are developed under the guidelines of dignity, independence, integration and equality of opportunity.</w:t>
      </w:r>
    </w:p>
    <w:p w:rsidR="000B0115" w:rsidRPr="00EE4F66" w:rsidRDefault="000B0115" w:rsidP="000B0115">
      <w:pPr>
        <w:pStyle w:val="ListParagraph"/>
        <w:numPr>
          <w:ilvl w:val="0"/>
          <w:numId w:val="22"/>
        </w:numPr>
        <w:spacing w:after="0" w:line="240" w:lineRule="auto"/>
        <w:rPr>
          <w:rFonts w:ascii="Verdana" w:hAnsi="Verdana"/>
          <w:sz w:val="24"/>
          <w:szCs w:val="24"/>
        </w:rPr>
      </w:pPr>
      <w:r w:rsidRPr="00EE4F66">
        <w:rPr>
          <w:rFonts w:ascii="Verdana" w:hAnsi="Verdana"/>
          <w:sz w:val="24"/>
          <w:szCs w:val="24"/>
        </w:rPr>
        <w:t>Create policies and procedures that will allow people to use their own personal assistive devices to access the organizations goods and services.</w:t>
      </w:r>
    </w:p>
    <w:p w:rsidR="000B0115" w:rsidRPr="00EE4F66" w:rsidRDefault="000B0115" w:rsidP="000B0115">
      <w:pPr>
        <w:pStyle w:val="ListParagraph"/>
        <w:numPr>
          <w:ilvl w:val="0"/>
          <w:numId w:val="22"/>
        </w:numPr>
        <w:spacing w:after="0" w:line="240" w:lineRule="auto"/>
        <w:rPr>
          <w:rFonts w:ascii="Verdana" w:hAnsi="Verdana"/>
          <w:sz w:val="24"/>
          <w:szCs w:val="24"/>
        </w:rPr>
      </w:pPr>
      <w:r w:rsidRPr="00EE4F66">
        <w:rPr>
          <w:rFonts w:ascii="Verdana" w:hAnsi="Verdana"/>
          <w:sz w:val="24"/>
          <w:szCs w:val="24"/>
        </w:rPr>
        <w:lastRenderedPageBreak/>
        <w:t>Communicate in a manner that takes into account the person’s disability.</w:t>
      </w:r>
    </w:p>
    <w:p w:rsidR="000B0115" w:rsidRPr="00EE4F66" w:rsidRDefault="000B0115" w:rsidP="000B0115">
      <w:pPr>
        <w:pStyle w:val="ListParagraph"/>
        <w:numPr>
          <w:ilvl w:val="0"/>
          <w:numId w:val="22"/>
        </w:numPr>
        <w:spacing w:after="0" w:line="240" w:lineRule="auto"/>
        <w:rPr>
          <w:rFonts w:ascii="Verdana" w:hAnsi="Verdana"/>
          <w:sz w:val="24"/>
          <w:szCs w:val="24"/>
        </w:rPr>
      </w:pPr>
      <w:r w:rsidRPr="00EE4F66">
        <w:rPr>
          <w:rFonts w:ascii="Verdana" w:hAnsi="Verdana"/>
          <w:sz w:val="24"/>
          <w:szCs w:val="24"/>
        </w:rPr>
        <w:t>Allow people with disabilities to be accompanied by their guide dog or service animal.</w:t>
      </w:r>
    </w:p>
    <w:p w:rsidR="000B0115" w:rsidRPr="00EE4F66" w:rsidRDefault="000B0115" w:rsidP="000B0115">
      <w:pPr>
        <w:pStyle w:val="ListParagraph"/>
        <w:numPr>
          <w:ilvl w:val="0"/>
          <w:numId w:val="22"/>
        </w:numPr>
        <w:spacing w:after="0" w:line="240" w:lineRule="auto"/>
        <w:rPr>
          <w:rFonts w:ascii="Verdana" w:hAnsi="Verdana"/>
          <w:sz w:val="24"/>
          <w:szCs w:val="24"/>
        </w:rPr>
      </w:pPr>
      <w:r w:rsidRPr="00EE4F66">
        <w:rPr>
          <w:rFonts w:ascii="Verdana" w:hAnsi="Verdana"/>
          <w:sz w:val="24"/>
          <w:szCs w:val="24"/>
        </w:rPr>
        <w:t>Allow people with disabilities to be accompanied by their support person and notify of applicable admission fees charges to the support person.</w:t>
      </w:r>
    </w:p>
    <w:p w:rsidR="000B0115" w:rsidRPr="00EE4F66" w:rsidRDefault="000B0115" w:rsidP="000B0115">
      <w:pPr>
        <w:pStyle w:val="ListParagraph"/>
        <w:numPr>
          <w:ilvl w:val="0"/>
          <w:numId w:val="22"/>
        </w:numPr>
        <w:spacing w:after="0" w:line="240" w:lineRule="auto"/>
        <w:rPr>
          <w:rFonts w:ascii="Verdana" w:hAnsi="Verdana"/>
          <w:sz w:val="24"/>
          <w:szCs w:val="24"/>
        </w:rPr>
      </w:pPr>
      <w:r w:rsidRPr="00EE4F66">
        <w:rPr>
          <w:rFonts w:ascii="Verdana" w:hAnsi="Verdana"/>
          <w:sz w:val="24"/>
          <w:szCs w:val="24"/>
        </w:rPr>
        <w:t>Provide notice of service or facility disruptions of access to goods or services.</w:t>
      </w:r>
    </w:p>
    <w:p w:rsidR="000B0115" w:rsidRPr="00EE4F66" w:rsidRDefault="000B0115" w:rsidP="000B0115">
      <w:pPr>
        <w:pStyle w:val="ListParagraph"/>
        <w:numPr>
          <w:ilvl w:val="0"/>
          <w:numId w:val="22"/>
        </w:numPr>
        <w:spacing w:after="0" w:line="240" w:lineRule="auto"/>
        <w:rPr>
          <w:rFonts w:ascii="Verdana" w:hAnsi="Verdana"/>
          <w:sz w:val="24"/>
          <w:szCs w:val="24"/>
        </w:rPr>
      </w:pPr>
      <w:r w:rsidRPr="00EE4F66">
        <w:rPr>
          <w:rFonts w:ascii="Verdana" w:hAnsi="Verdana"/>
          <w:sz w:val="24"/>
          <w:szCs w:val="24"/>
        </w:rPr>
        <w:t>Provide training to all staff, faculty, volunteers and contractors about AODA Customer Services.</w:t>
      </w:r>
    </w:p>
    <w:p w:rsidR="000B0115" w:rsidRPr="00EE4F66" w:rsidRDefault="000B0115" w:rsidP="000B0115">
      <w:pPr>
        <w:pStyle w:val="ListParagraph"/>
        <w:numPr>
          <w:ilvl w:val="0"/>
          <w:numId w:val="22"/>
        </w:numPr>
        <w:spacing w:after="0" w:line="240" w:lineRule="auto"/>
        <w:rPr>
          <w:rFonts w:ascii="Verdana" w:hAnsi="Verdana"/>
          <w:sz w:val="24"/>
          <w:szCs w:val="24"/>
        </w:rPr>
      </w:pPr>
      <w:r w:rsidRPr="00EE4F66">
        <w:rPr>
          <w:rFonts w:ascii="Verdana" w:hAnsi="Verdana"/>
          <w:sz w:val="24"/>
          <w:szCs w:val="24"/>
        </w:rPr>
        <w:t>Provide training to all staff, faculty, volunteers and contractors about AODA Customer Services policy and procedure development.</w:t>
      </w:r>
    </w:p>
    <w:p w:rsidR="000B0115" w:rsidRPr="00EE4F66" w:rsidRDefault="000B0115" w:rsidP="000B0115">
      <w:pPr>
        <w:pStyle w:val="ListParagraph"/>
        <w:numPr>
          <w:ilvl w:val="0"/>
          <w:numId w:val="22"/>
        </w:numPr>
        <w:spacing w:after="0" w:line="240" w:lineRule="auto"/>
        <w:ind w:left="709" w:hanging="425"/>
        <w:rPr>
          <w:rFonts w:ascii="Verdana" w:hAnsi="Verdana"/>
          <w:sz w:val="24"/>
          <w:szCs w:val="24"/>
        </w:rPr>
      </w:pPr>
      <w:r w:rsidRPr="00EE4F66">
        <w:rPr>
          <w:rFonts w:ascii="Verdana" w:hAnsi="Verdana"/>
          <w:sz w:val="24"/>
          <w:szCs w:val="24"/>
        </w:rPr>
        <w:t xml:space="preserve">Create a process for individuals to provide feedback on how the organization is providing accessible goods and services to people with disabilities. </w:t>
      </w:r>
    </w:p>
    <w:p w:rsidR="000B0115" w:rsidRPr="00EE4F66" w:rsidRDefault="000B0115" w:rsidP="000B0115">
      <w:pPr>
        <w:rPr>
          <w:rFonts w:ascii="Verdana" w:hAnsi="Verdana"/>
          <w:sz w:val="24"/>
          <w:szCs w:val="24"/>
        </w:rPr>
      </w:pPr>
    </w:p>
    <w:p w:rsidR="000B0115" w:rsidRPr="00EE4F66" w:rsidRDefault="000B0115" w:rsidP="000B0115">
      <w:pPr>
        <w:rPr>
          <w:rFonts w:ascii="Verdana" w:hAnsi="Verdana"/>
          <w:sz w:val="24"/>
          <w:szCs w:val="24"/>
        </w:rPr>
      </w:pPr>
      <w:r w:rsidRPr="00EE4F66">
        <w:rPr>
          <w:rFonts w:ascii="Verdana" w:hAnsi="Verdana"/>
          <w:sz w:val="24"/>
          <w:szCs w:val="24"/>
        </w:rPr>
        <w:t>Since 2003, Durham College has developed yearly Accessibility Plans and in 2009, the plan’s objectives focused on developing and implementing the requirements mandated by the newly announced AODA Standards for Customer Service.  The 2009-2010 Accessibility Plan consisted of the following four objectives:</w:t>
      </w:r>
    </w:p>
    <w:p w:rsidR="000B0115" w:rsidRPr="00EE4F66" w:rsidRDefault="000B0115" w:rsidP="000B0115">
      <w:pPr>
        <w:pStyle w:val="ListParagraph"/>
        <w:numPr>
          <w:ilvl w:val="0"/>
          <w:numId w:val="23"/>
        </w:numPr>
        <w:spacing w:after="0" w:line="240" w:lineRule="auto"/>
        <w:rPr>
          <w:rFonts w:ascii="Verdana" w:hAnsi="Verdana"/>
          <w:sz w:val="24"/>
          <w:szCs w:val="24"/>
        </w:rPr>
      </w:pPr>
      <w:r w:rsidRPr="00EE4F66">
        <w:rPr>
          <w:rFonts w:ascii="Verdana" w:hAnsi="Verdana"/>
          <w:sz w:val="24"/>
          <w:szCs w:val="24"/>
        </w:rPr>
        <w:t>Policy Development</w:t>
      </w:r>
    </w:p>
    <w:p w:rsidR="000B0115" w:rsidRPr="00EE4F66" w:rsidRDefault="000B0115" w:rsidP="000B0115">
      <w:pPr>
        <w:pStyle w:val="ListParagraph"/>
        <w:numPr>
          <w:ilvl w:val="0"/>
          <w:numId w:val="23"/>
        </w:numPr>
        <w:spacing w:after="0" w:line="240" w:lineRule="auto"/>
        <w:rPr>
          <w:rFonts w:ascii="Verdana" w:hAnsi="Verdana"/>
          <w:sz w:val="24"/>
          <w:szCs w:val="24"/>
        </w:rPr>
      </w:pPr>
      <w:r w:rsidRPr="00EE4F66">
        <w:rPr>
          <w:rFonts w:ascii="Verdana" w:hAnsi="Verdana"/>
          <w:sz w:val="24"/>
          <w:szCs w:val="24"/>
        </w:rPr>
        <w:t>Training</w:t>
      </w:r>
    </w:p>
    <w:p w:rsidR="000B0115" w:rsidRPr="00EE4F66" w:rsidRDefault="000B0115" w:rsidP="000B0115">
      <w:pPr>
        <w:pStyle w:val="ListParagraph"/>
        <w:numPr>
          <w:ilvl w:val="0"/>
          <w:numId w:val="23"/>
        </w:numPr>
        <w:spacing w:after="0" w:line="240" w:lineRule="auto"/>
        <w:rPr>
          <w:rFonts w:ascii="Verdana" w:hAnsi="Verdana"/>
          <w:sz w:val="24"/>
          <w:szCs w:val="24"/>
        </w:rPr>
      </w:pPr>
      <w:r w:rsidRPr="00EE4F66">
        <w:rPr>
          <w:rFonts w:ascii="Verdana" w:hAnsi="Verdana"/>
          <w:sz w:val="24"/>
          <w:szCs w:val="24"/>
        </w:rPr>
        <w:t>Feedback</w:t>
      </w:r>
    </w:p>
    <w:p w:rsidR="000B0115" w:rsidRDefault="000B0115" w:rsidP="000B0115">
      <w:pPr>
        <w:pStyle w:val="ListParagraph"/>
        <w:numPr>
          <w:ilvl w:val="0"/>
          <w:numId w:val="23"/>
        </w:numPr>
        <w:spacing w:after="0" w:line="240" w:lineRule="auto"/>
        <w:rPr>
          <w:rFonts w:ascii="Verdana" w:hAnsi="Verdana"/>
          <w:sz w:val="24"/>
          <w:szCs w:val="24"/>
        </w:rPr>
      </w:pPr>
      <w:r w:rsidRPr="00EE4F66">
        <w:rPr>
          <w:rFonts w:ascii="Verdana" w:hAnsi="Verdana"/>
          <w:sz w:val="24"/>
          <w:szCs w:val="24"/>
        </w:rPr>
        <w:t>Documentation and Reporting</w:t>
      </w:r>
    </w:p>
    <w:p w:rsidR="00C4696E" w:rsidRPr="00EE4F66" w:rsidRDefault="00C4696E" w:rsidP="00C4696E">
      <w:pPr>
        <w:pStyle w:val="ListParagraph"/>
        <w:spacing w:after="0" w:line="240" w:lineRule="auto"/>
        <w:ind w:left="1080"/>
        <w:rPr>
          <w:rFonts w:ascii="Verdana" w:hAnsi="Verdana"/>
          <w:sz w:val="24"/>
          <w:szCs w:val="24"/>
        </w:rPr>
      </w:pPr>
    </w:p>
    <w:p w:rsidR="000B0115" w:rsidRPr="00C4696E" w:rsidRDefault="000B0115" w:rsidP="00C4696E">
      <w:pPr>
        <w:pStyle w:val="ListParagraph"/>
        <w:numPr>
          <w:ilvl w:val="0"/>
          <w:numId w:val="40"/>
        </w:numPr>
        <w:rPr>
          <w:rFonts w:ascii="Verdana" w:hAnsi="Verdana"/>
          <w:sz w:val="24"/>
          <w:szCs w:val="24"/>
        </w:rPr>
      </w:pPr>
      <w:r w:rsidRPr="00C4696E">
        <w:rPr>
          <w:rFonts w:ascii="Verdana" w:hAnsi="Verdana"/>
          <w:b/>
          <w:sz w:val="24"/>
          <w:szCs w:val="24"/>
        </w:rPr>
        <w:t>Policy Development</w:t>
      </w:r>
    </w:p>
    <w:p w:rsidR="000B0115" w:rsidRPr="00EE4F66" w:rsidRDefault="000B0115" w:rsidP="000B0115">
      <w:pPr>
        <w:rPr>
          <w:rFonts w:ascii="Verdana" w:hAnsi="Verdana"/>
          <w:sz w:val="24"/>
          <w:szCs w:val="24"/>
        </w:rPr>
      </w:pPr>
      <w:r w:rsidRPr="00EE4F66">
        <w:rPr>
          <w:rFonts w:ascii="Verdana" w:hAnsi="Verdana"/>
          <w:sz w:val="24"/>
          <w:szCs w:val="24"/>
        </w:rPr>
        <w:t>In November 2009, Durham College revised the Accessibility Policy to include an appendix to address the AODA Customer Service Standards and the guidelines of dignity, independence, integration and equality of opportunity as outlined in the standards.  Other institutional policies and procedures created to support accessibility and AODA standards include the following:</w:t>
      </w:r>
    </w:p>
    <w:p w:rsidR="000B0115" w:rsidRPr="00EE4F66" w:rsidRDefault="000B0115" w:rsidP="000B0115">
      <w:pPr>
        <w:pStyle w:val="ListParagraph"/>
        <w:numPr>
          <w:ilvl w:val="0"/>
          <w:numId w:val="26"/>
        </w:numPr>
        <w:spacing w:after="0" w:line="240" w:lineRule="auto"/>
        <w:rPr>
          <w:rFonts w:ascii="Verdana" w:hAnsi="Verdana"/>
          <w:sz w:val="24"/>
          <w:szCs w:val="24"/>
        </w:rPr>
      </w:pPr>
      <w:r w:rsidRPr="00EE4F66">
        <w:rPr>
          <w:rFonts w:ascii="Verdana" w:hAnsi="Verdana"/>
          <w:sz w:val="24"/>
          <w:szCs w:val="24"/>
        </w:rPr>
        <w:t>Academic Accommodation for Students with Disabilities policy (March 2010)</w:t>
      </w:r>
    </w:p>
    <w:p w:rsidR="000B0115" w:rsidRPr="00EE4F66" w:rsidRDefault="000B0115" w:rsidP="000B0115">
      <w:pPr>
        <w:pStyle w:val="ListParagraph"/>
        <w:numPr>
          <w:ilvl w:val="0"/>
          <w:numId w:val="26"/>
        </w:numPr>
        <w:spacing w:after="0" w:line="240" w:lineRule="auto"/>
        <w:rPr>
          <w:rFonts w:ascii="Verdana" w:hAnsi="Verdana"/>
          <w:sz w:val="24"/>
          <w:szCs w:val="24"/>
        </w:rPr>
      </w:pPr>
      <w:r>
        <w:rPr>
          <w:rFonts w:ascii="Verdana" w:hAnsi="Verdana"/>
          <w:sz w:val="24"/>
          <w:szCs w:val="24"/>
        </w:rPr>
        <w:t>Alternate Format Course Materials</w:t>
      </w:r>
      <w:r w:rsidRPr="00EE4F66">
        <w:rPr>
          <w:rFonts w:ascii="Verdana" w:hAnsi="Verdana"/>
          <w:sz w:val="24"/>
          <w:szCs w:val="24"/>
        </w:rPr>
        <w:t xml:space="preserve"> for Students with Disabilities policy (June 2010)</w:t>
      </w:r>
    </w:p>
    <w:p w:rsidR="000B0115" w:rsidRPr="00EE4F66" w:rsidRDefault="000B0115" w:rsidP="000B0115">
      <w:pPr>
        <w:pStyle w:val="ListParagraph"/>
        <w:numPr>
          <w:ilvl w:val="0"/>
          <w:numId w:val="26"/>
        </w:numPr>
        <w:spacing w:after="0" w:line="240" w:lineRule="auto"/>
        <w:rPr>
          <w:rFonts w:ascii="Verdana" w:hAnsi="Verdana"/>
          <w:sz w:val="24"/>
          <w:szCs w:val="24"/>
        </w:rPr>
      </w:pPr>
      <w:r w:rsidRPr="00EE4F66">
        <w:rPr>
          <w:rFonts w:ascii="Verdana" w:hAnsi="Verdana"/>
          <w:sz w:val="24"/>
          <w:szCs w:val="24"/>
        </w:rPr>
        <w:t xml:space="preserve">Notice of Service Disruption procedure (March 2010) </w:t>
      </w:r>
    </w:p>
    <w:p w:rsidR="000B0115" w:rsidRDefault="000B0115" w:rsidP="000B0115">
      <w:pPr>
        <w:pStyle w:val="ListParagraph"/>
      </w:pPr>
    </w:p>
    <w:p w:rsidR="000B0115" w:rsidRDefault="000B0115" w:rsidP="000B0115">
      <w:r w:rsidRPr="00EE4F66">
        <w:rPr>
          <w:rFonts w:ascii="Verdana" w:hAnsi="Verdana"/>
          <w:sz w:val="24"/>
          <w:szCs w:val="24"/>
        </w:rPr>
        <w:t>These policies are available for Durham College employees and the general public to view at</w:t>
      </w:r>
      <w:r>
        <w:t xml:space="preserve"> </w:t>
      </w:r>
      <w:hyperlink r:id="rId12" w:history="1">
        <w:r w:rsidRPr="00EE4F66">
          <w:rPr>
            <w:rStyle w:val="Hyperlink"/>
            <w:rFonts w:ascii="Verdana" w:hAnsi="Verdana"/>
            <w:sz w:val="24"/>
            <w:szCs w:val="24"/>
          </w:rPr>
          <w:t>http://www.durhamcollege.ca/about-us/corporate-links/governance/policies/</w:t>
        </w:r>
      </w:hyperlink>
      <w:r w:rsidRPr="00EE4F66">
        <w:rPr>
          <w:rFonts w:ascii="Verdana" w:hAnsi="Verdana"/>
          <w:sz w:val="24"/>
          <w:szCs w:val="24"/>
        </w:rPr>
        <w:t xml:space="preserve"> .</w:t>
      </w:r>
    </w:p>
    <w:p w:rsidR="000B0115" w:rsidRPr="00EE4F66" w:rsidRDefault="000B0115" w:rsidP="000B0115">
      <w:pPr>
        <w:rPr>
          <w:rFonts w:ascii="Verdana" w:hAnsi="Verdana"/>
          <w:sz w:val="24"/>
          <w:szCs w:val="24"/>
        </w:rPr>
      </w:pPr>
      <w:r w:rsidRPr="00EE4F66">
        <w:rPr>
          <w:rFonts w:ascii="Verdana" w:hAnsi="Verdana"/>
          <w:sz w:val="24"/>
          <w:szCs w:val="24"/>
        </w:rPr>
        <w:t xml:space="preserve">The Notice of Services Disruption procedure is available to review by college employees on </w:t>
      </w:r>
      <w:hyperlink r:id="rId13" w:history="1">
        <w:r w:rsidRPr="00E3416E">
          <w:rPr>
            <w:rStyle w:val="Hyperlink"/>
            <w:rFonts w:ascii="Verdana" w:hAnsi="Verdana"/>
            <w:sz w:val="24"/>
            <w:szCs w:val="24"/>
          </w:rPr>
          <w:t>ICE</w:t>
        </w:r>
      </w:hyperlink>
      <w:r>
        <w:rPr>
          <w:rFonts w:ascii="Verdana" w:hAnsi="Verdana"/>
          <w:sz w:val="24"/>
          <w:szCs w:val="24"/>
        </w:rPr>
        <w:t>.</w:t>
      </w:r>
      <w:r w:rsidRPr="00EE4F66">
        <w:rPr>
          <w:rFonts w:ascii="Verdana" w:hAnsi="Verdana"/>
          <w:sz w:val="24"/>
          <w:szCs w:val="24"/>
        </w:rPr>
        <w:t xml:space="preserve">  </w:t>
      </w:r>
    </w:p>
    <w:p w:rsidR="000B0115" w:rsidRPr="00EE4F66" w:rsidRDefault="000B0115" w:rsidP="000B0115">
      <w:pPr>
        <w:rPr>
          <w:rFonts w:ascii="Verdana" w:hAnsi="Verdana"/>
          <w:sz w:val="24"/>
          <w:szCs w:val="24"/>
        </w:rPr>
      </w:pPr>
      <w:r w:rsidRPr="00EE4F66">
        <w:rPr>
          <w:rFonts w:ascii="Verdana" w:hAnsi="Verdana"/>
          <w:sz w:val="24"/>
          <w:szCs w:val="24"/>
        </w:rPr>
        <w:t xml:space="preserve">Also, to ensure that existing and new institutional policies and procedures consider accessibility in the development, Objective 3.1 </w:t>
      </w:r>
      <w:proofErr w:type="gramStart"/>
      <w:r w:rsidRPr="00EE4F66">
        <w:rPr>
          <w:rFonts w:ascii="Verdana" w:hAnsi="Verdana"/>
          <w:sz w:val="24"/>
          <w:szCs w:val="24"/>
        </w:rPr>
        <w:t>of the 2011-12 Accessibility Plan</w:t>
      </w:r>
      <w:proofErr w:type="gramEnd"/>
      <w:r w:rsidRPr="00EE4F66">
        <w:rPr>
          <w:rFonts w:ascii="Verdana" w:hAnsi="Verdana"/>
          <w:sz w:val="24"/>
          <w:szCs w:val="24"/>
        </w:rPr>
        <w:t xml:space="preserve"> has identified the need to create a new policy and procedure that outlines accessibility considerations as dictated by the AODA standards.     </w:t>
      </w:r>
    </w:p>
    <w:p w:rsidR="000B0115" w:rsidRPr="00C4696E" w:rsidRDefault="000B0115" w:rsidP="000B0115">
      <w:pPr>
        <w:pStyle w:val="ListParagraph"/>
        <w:numPr>
          <w:ilvl w:val="0"/>
          <w:numId w:val="5"/>
        </w:numPr>
        <w:rPr>
          <w:rFonts w:ascii="Verdana" w:hAnsi="Verdana"/>
          <w:b/>
          <w:sz w:val="24"/>
          <w:szCs w:val="24"/>
        </w:rPr>
      </w:pPr>
      <w:r w:rsidRPr="00C4696E">
        <w:rPr>
          <w:rFonts w:ascii="Verdana" w:hAnsi="Verdana"/>
          <w:b/>
          <w:sz w:val="24"/>
          <w:szCs w:val="24"/>
        </w:rPr>
        <w:t>Training</w:t>
      </w:r>
    </w:p>
    <w:p w:rsidR="000B0115" w:rsidRPr="00EE4F66" w:rsidRDefault="000B0115" w:rsidP="000B0115">
      <w:pPr>
        <w:rPr>
          <w:rFonts w:ascii="Verdana" w:hAnsi="Verdana"/>
          <w:sz w:val="24"/>
          <w:szCs w:val="24"/>
        </w:rPr>
      </w:pPr>
      <w:r w:rsidRPr="00EE4F66">
        <w:rPr>
          <w:rFonts w:ascii="Verdana" w:hAnsi="Verdana"/>
          <w:sz w:val="24"/>
          <w:szCs w:val="24"/>
        </w:rPr>
        <w:t xml:space="preserve">In the fall of 2009, Durham College’s Human Resource department delivered AODA Customer Service Standards training program for all college full-time, part-time and contract employees and volunteers.  The program offered both in-house and on-line training modules. </w:t>
      </w:r>
    </w:p>
    <w:p w:rsidR="000B0115" w:rsidRPr="00EE4F66" w:rsidRDefault="000B0115" w:rsidP="000B0115">
      <w:pPr>
        <w:rPr>
          <w:rFonts w:ascii="Verdana" w:hAnsi="Verdana"/>
          <w:sz w:val="24"/>
          <w:szCs w:val="24"/>
        </w:rPr>
      </w:pPr>
      <w:r w:rsidRPr="00EE4F66">
        <w:rPr>
          <w:rFonts w:ascii="Verdana" w:hAnsi="Verdana"/>
          <w:sz w:val="24"/>
          <w:szCs w:val="24"/>
        </w:rPr>
        <w:t xml:space="preserve">As of June 2010, 1,112 employees had received training. Employees who complete training receive a certificate and a record of training completion in their personnel file. </w:t>
      </w:r>
    </w:p>
    <w:p w:rsidR="000B0115" w:rsidRDefault="000B0115" w:rsidP="000B0115">
      <w:r w:rsidRPr="00EE4F66">
        <w:rPr>
          <w:rFonts w:ascii="Verdana" w:hAnsi="Verdana"/>
          <w:sz w:val="24"/>
          <w:szCs w:val="24"/>
        </w:rPr>
        <w:t>The on-line training module is still used to train all new employees and contract staff and is available on</w:t>
      </w:r>
      <w:r>
        <w:t xml:space="preserve"> </w:t>
      </w:r>
      <w:hyperlink r:id="rId14" w:history="1">
        <w:r w:rsidRPr="00EE4F66">
          <w:rPr>
            <w:rStyle w:val="Hyperlink"/>
            <w:rFonts w:ascii="Verdana" w:hAnsi="Verdana"/>
            <w:sz w:val="24"/>
            <w:szCs w:val="24"/>
          </w:rPr>
          <w:t>ICE</w:t>
        </w:r>
      </w:hyperlink>
      <w:r w:rsidRPr="00EE4F66">
        <w:rPr>
          <w:rFonts w:ascii="Verdana" w:hAnsi="Verdana"/>
          <w:sz w:val="24"/>
          <w:szCs w:val="24"/>
        </w:rPr>
        <w:t>.</w:t>
      </w:r>
    </w:p>
    <w:p w:rsidR="000B0115" w:rsidRPr="00C4696E" w:rsidRDefault="000B0115" w:rsidP="00C4696E">
      <w:pPr>
        <w:pStyle w:val="ListParagraph"/>
        <w:numPr>
          <w:ilvl w:val="0"/>
          <w:numId w:val="5"/>
        </w:numPr>
        <w:rPr>
          <w:rFonts w:ascii="Verdana" w:hAnsi="Verdana"/>
          <w:b/>
          <w:sz w:val="24"/>
          <w:szCs w:val="24"/>
        </w:rPr>
      </w:pPr>
      <w:r w:rsidRPr="00C4696E">
        <w:rPr>
          <w:rFonts w:ascii="Verdana" w:hAnsi="Verdana"/>
          <w:b/>
          <w:sz w:val="24"/>
          <w:szCs w:val="24"/>
        </w:rPr>
        <w:t>Feedback</w:t>
      </w:r>
    </w:p>
    <w:p w:rsidR="000B0115" w:rsidRPr="00EE4F66" w:rsidRDefault="000B0115" w:rsidP="000B0115">
      <w:pPr>
        <w:rPr>
          <w:rFonts w:ascii="Verdana" w:hAnsi="Verdana"/>
          <w:sz w:val="24"/>
          <w:szCs w:val="24"/>
        </w:rPr>
      </w:pPr>
      <w:r w:rsidRPr="00EE4F66">
        <w:rPr>
          <w:rFonts w:ascii="Verdana" w:hAnsi="Verdana"/>
          <w:sz w:val="24"/>
          <w:szCs w:val="24"/>
        </w:rPr>
        <w:t>Durham College’s institutional feedback process entitled, You Speak We Act, allows students to provide feedback to all college departments. Student</w:t>
      </w:r>
      <w:r>
        <w:rPr>
          <w:rFonts w:ascii="Verdana" w:hAnsi="Verdana"/>
          <w:sz w:val="24"/>
          <w:szCs w:val="24"/>
        </w:rPr>
        <w:t>s</w:t>
      </w:r>
      <w:r w:rsidRPr="00EE4F66">
        <w:rPr>
          <w:rFonts w:ascii="Verdana" w:hAnsi="Verdana"/>
          <w:sz w:val="24"/>
          <w:szCs w:val="24"/>
        </w:rPr>
        <w:t>, staff, and visitors can address their concerns, provide comments or questions in writing using the You Speak We Act feedback card and drop it into one of many drop boxes located throughout the campus. Feedback is also welcomed via e-mail at</w:t>
      </w:r>
      <w:r>
        <w:t xml:space="preserve"> </w:t>
      </w:r>
      <w:hyperlink r:id="rId15" w:history="1">
        <w:r w:rsidRPr="00EE4F66">
          <w:rPr>
            <w:rStyle w:val="Hyperlink"/>
            <w:rFonts w:ascii="Verdana" w:hAnsi="Verdana"/>
            <w:sz w:val="24"/>
            <w:szCs w:val="24"/>
          </w:rPr>
          <w:t>youspeakweact@durhamcollege.ca</w:t>
        </w:r>
      </w:hyperlink>
      <w:r w:rsidRPr="00EE4F66">
        <w:rPr>
          <w:rFonts w:ascii="Verdana" w:hAnsi="Verdana"/>
          <w:sz w:val="24"/>
          <w:szCs w:val="24"/>
        </w:rPr>
        <w:t>.</w:t>
      </w:r>
    </w:p>
    <w:p w:rsidR="000B0115" w:rsidRDefault="000B0115" w:rsidP="000B0115">
      <w:pPr>
        <w:rPr>
          <w:rFonts w:ascii="Verdana" w:hAnsi="Verdana"/>
          <w:sz w:val="24"/>
          <w:szCs w:val="24"/>
        </w:rPr>
      </w:pPr>
      <w:r w:rsidRPr="00EE4F66">
        <w:rPr>
          <w:rFonts w:ascii="Verdana" w:hAnsi="Verdana"/>
          <w:sz w:val="24"/>
          <w:szCs w:val="24"/>
        </w:rPr>
        <w:t xml:space="preserve">Students who browse the college website can provide feedback on web-based content via the “Ask Durham” button available on each page of the college’s website. </w:t>
      </w:r>
    </w:p>
    <w:p w:rsidR="000B0115" w:rsidRDefault="000B0115" w:rsidP="000B0115"/>
    <w:p w:rsidR="000B0115" w:rsidRPr="00EE4F66" w:rsidRDefault="000B0115" w:rsidP="000B0115">
      <w:pPr>
        <w:rPr>
          <w:rStyle w:val="Hyperlink"/>
          <w:rFonts w:ascii="Verdana" w:hAnsi="Verdana"/>
          <w:sz w:val="24"/>
          <w:szCs w:val="24"/>
        </w:rPr>
      </w:pPr>
      <w:r w:rsidRPr="00EE4F66">
        <w:rPr>
          <w:rFonts w:ascii="Verdana" w:hAnsi="Verdana"/>
          <w:sz w:val="24"/>
          <w:szCs w:val="24"/>
        </w:rPr>
        <w:lastRenderedPageBreak/>
        <w:t>The college has also established an accessibility e-mail address</w:t>
      </w:r>
      <w:r w:rsidRPr="00DF0D30">
        <w:t xml:space="preserve">, </w:t>
      </w:r>
      <w:hyperlink r:id="rId16" w:history="1">
        <w:r w:rsidRPr="00EE4F66">
          <w:rPr>
            <w:rStyle w:val="Hyperlink"/>
            <w:rFonts w:ascii="Verdana" w:hAnsi="Verdana"/>
            <w:sz w:val="24"/>
            <w:szCs w:val="24"/>
          </w:rPr>
          <w:t>accessibility@durhamcollege.ca</w:t>
        </w:r>
      </w:hyperlink>
      <w:r w:rsidRPr="00DF0D30">
        <w:t xml:space="preserve"> </w:t>
      </w:r>
      <w:r w:rsidRPr="00EE4F66">
        <w:rPr>
          <w:rFonts w:ascii="Verdana" w:hAnsi="Verdana"/>
          <w:sz w:val="24"/>
          <w:szCs w:val="24"/>
        </w:rPr>
        <w:t xml:space="preserve">and a dedicated voice-mail extension (3042) to address and respond to accessibility matters.  </w:t>
      </w:r>
      <w:r>
        <w:rPr>
          <w:rFonts w:ascii="Verdana" w:hAnsi="Verdana"/>
          <w:sz w:val="24"/>
          <w:szCs w:val="24"/>
        </w:rPr>
        <w:t>The</w:t>
      </w:r>
      <w:r w:rsidRPr="00EE4F66">
        <w:rPr>
          <w:rFonts w:ascii="Verdana" w:hAnsi="Verdana"/>
          <w:sz w:val="24"/>
          <w:szCs w:val="24"/>
        </w:rPr>
        <w:t xml:space="preserve"> accessibility feedback process and </w:t>
      </w:r>
      <w:r>
        <w:rPr>
          <w:rFonts w:ascii="Verdana" w:hAnsi="Verdana"/>
          <w:sz w:val="24"/>
          <w:szCs w:val="24"/>
        </w:rPr>
        <w:t xml:space="preserve">electronic </w:t>
      </w:r>
      <w:r w:rsidRPr="00EE4F66">
        <w:rPr>
          <w:rFonts w:ascii="Verdana" w:hAnsi="Verdana"/>
          <w:sz w:val="24"/>
          <w:szCs w:val="24"/>
        </w:rPr>
        <w:t xml:space="preserve">form can be accessed on our website at </w:t>
      </w:r>
      <w:hyperlink r:id="rId17" w:history="1">
        <w:r w:rsidRPr="00EE4F66">
          <w:rPr>
            <w:rStyle w:val="Hyperlink"/>
            <w:rFonts w:ascii="Verdana" w:hAnsi="Verdana"/>
            <w:sz w:val="24"/>
            <w:szCs w:val="24"/>
          </w:rPr>
          <w:t>www.durhamcollege.ca/forms/accessibility</w:t>
        </w:r>
      </w:hyperlink>
      <w:r w:rsidRPr="00EE4F66">
        <w:rPr>
          <w:rStyle w:val="Hyperlink"/>
          <w:rFonts w:ascii="Verdana" w:hAnsi="Verdana"/>
          <w:sz w:val="24"/>
          <w:szCs w:val="24"/>
        </w:rPr>
        <w:t>.</w:t>
      </w:r>
    </w:p>
    <w:p w:rsidR="000B0115" w:rsidRPr="00EE4F66" w:rsidRDefault="000B0115" w:rsidP="000B0115">
      <w:pPr>
        <w:rPr>
          <w:rFonts w:ascii="Verdana" w:hAnsi="Verdana"/>
          <w:sz w:val="24"/>
          <w:szCs w:val="24"/>
        </w:rPr>
      </w:pPr>
      <w:r w:rsidRPr="00EE4F66">
        <w:rPr>
          <w:rFonts w:ascii="Verdana" w:hAnsi="Verdana"/>
          <w:sz w:val="24"/>
          <w:szCs w:val="24"/>
        </w:rPr>
        <w:t>Once the feedback is collected, the appropriate department is contacted and required to resolve the issue and/or respond to the individual who offered the feedback within 5 to 10 business days.</w:t>
      </w:r>
    </w:p>
    <w:p w:rsidR="000B0115" w:rsidRDefault="000B0115" w:rsidP="000B0115">
      <w:r w:rsidRPr="00EE4F66">
        <w:rPr>
          <w:rFonts w:ascii="Verdana" w:hAnsi="Verdana"/>
          <w:sz w:val="24"/>
          <w:szCs w:val="24"/>
        </w:rPr>
        <w:t xml:space="preserve">Since March 2010, 23 accessibility related incidents have been directed to the </w:t>
      </w:r>
      <w:r>
        <w:rPr>
          <w:rFonts w:ascii="Verdana" w:hAnsi="Verdana"/>
          <w:sz w:val="24"/>
          <w:szCs w:val="24"/>
        </w:rPr>
        <w:t xml:space="preserve">office of the </w:t>
      </w:r>
      <w:r w:rsidRPr="00EE4F66">
        <w:rPr>
          <w:rFonts w:ascii="Verdana" w:hAnsi="Verdana"/>
          <w:sz w:val="24"/>
          <w:szCs w:val="24"/>
        </w:rPr>
        <w:t xml:space="preserve">Vice President, Student Affairs for follow-up and action. Six of the 23 recorded issues remain outstanding. </w:t>
      </w:r>
      <w:r>
        <w:rPr>
          <w:rFonts w:ascii="Verdana" w:hAnsi="Verdana"/>
          <w:sz w:val="24"/>
          <w:szCs w:val="24"/>
        </w:rPr>
        <w:t xml:space="preserve">A follow-up process will be established to address issues that have been outstanding for longer than one month. </w:t>
      </w:r>
    </w:p>
    <w:p w:rsidR="000B0115" w:rsidRPr="00C4696E" w:rsidRDefault="000B0115" w:rsidP="00C4696E">
      <w:pPr>
        <w:pStyle w:val="ListParagraph"/>
        <w:numPr>
          <w:ilvl w:val="0"/>
          <w:numId w:val="5"/>
        </w:numPr>
        <w:rPr>
          <w:rFonts w:ascii="Verdana" w:hAnsi="Verdana"/>
          <w:b/>
          <w:sz w:val="24"/>
          <w:szCs w:val="24"/>
        </w:rPr>
      </w:pPr>
      <w:r w:rsidRPr="00C4696E">
        <w:rPr>
          <w:rFonts w:ascii="Verdana" w:hAnsi="Verdana"/>
          <w:b/>
          <w:sz w:val="24"/>
          <w:szCs w:val="24"/>
        </w:rPr>
        <w:t>Notice of Service Disruption</w:t>
      </w:r>
    </w:p>
    <w:p w:rsidR="000B0115" w:rsidRPr="00EE4F66" w:rsidRDefault="000B0115" w:rsidP="000B0115">
      <w:pPr>
        <w:rPr>
          <w:rFonts w:ascii="Verdana" w:hAnsi="Verdana"/>
          <w:sz w:val="24"/>
          <w:szCs w:val="24"/>
        </w:rPr>
      </w:pPr>
      <w:r w:rsidRPr="00EE4F66">
        <w:rPr>
          <w:rFonts w:ascii="Verdana" w:hAnsi="Verdana"/>
          <w:sz w:val="24"/>
          <w:szCs w:val="24"/>
        </w:rPr>
        <w:t xml:space="preserve">A Notice of Service Disruption procedure was developed in March 2010 stating that any disruptions to our facilities or technology that affect students, staff and visitors to the college community are posted on the Accessibility webpage for Durham College. </w:t>
      </w:r>
    </w:p>
    <w:p w:rsidR="000B0115" w:rsidRDefault="000B0115" w:rsidP="000B0115">
      <w:pPr>
        <w:rPr>
          <w:rFonts w:ascii="Verdana" w:hAnsi="Verdana"/>
          <w:sz w:val="24"/>
          <w:szCs w:val="24"/>
        </w:rPr>
      </w:pPr>
      <w:proofErr w:type="gramStart"/>
      <w:r w:rsidRPr="00EE4F66">
        <w:rPr>
          <w:rFonts w:ascii="Verdana" w:hAnsi="Verdana"/>
          <w:sz w:val="24"/>
          <w:szCs w:val="24"/>
        </w:rPr>
        <w:t>Currently, when a broadcast message is sent to college employees via ICE or e-mail regarding a service disruption, the Office of the Vice President, Student Affairs, requests for the message to be posted on the Accessibility webpage’s Notice of Service Disruption page.</w:t>
      </w:r>
      <w:proofErr w:type="gramEnd"/>
      <w:r w:rsidRPr="00EE4F66">
        <w:rPr>
          <w:rFonts w:ascii="Verdana" w:hAnsi="Verdana"/>
          <w:sz w:val="24"/>
          <w:szCs w:val="24"/>
        </w:rPr>
        <w:t xml:space="preserve"> However, the procedure is not always followed and occasionally, important information regarding construction, power and service outages, and renovations on campus are either not reported to the Accessibility Office or are not posted on the Accessibility page.  Failure to follow procedure could result in consequences ranging from minor inconveniences to serious physical injury. Therefore, in order to ensure our campus community is aware of any form of service disruption, it is recommended that all disruptions are posted on the notice of service disruption website, at the main receptions areas, and at the site of the service disruption, as describe in the procedure. </w:t>
      </w:r>
    </w:p>
    <w:p w:rsidR="00C4696E" w:rsidRDefault="00C4696E" w:rsidP="000B0115">
      <w:pPr>
        <w:rPr>
          <w:rFonts w:ascii="Verdana" w:hAnsi="Verdana"/>
          <w:sz w:val="24"/>
          <w:szCs w:val="24"/>
        </w:rPr>
      </w:pPr>
    </w:p>
    <w:p w:rsidR="00D43D8F" w:rsidRPr="00EE4F66" w:rsidRDefault="00D43D8F" w:rsidP="000B0115">
      <w:pPr>
        <w:rPr>
          <w:rFonts w:ascii="Verdana" w:hAnsi="Verdana"/>
          <w:sz w:val="24"/>
          <w:szCs w:val="24"/>
        </w:rPr>
      </w:pPr>
      <w:bookmarkStart w:id="21" w:name="_GoBack"/>
      <w:bookmarkEnd w:id="21"/>
    </w:p>
    <w:p w:rsidR="000B0115" w:rsidRPr="00C4696E" w:rsidRDefault="000B0115" w:rsidP="00E8040A">
      <w:pPr>
        <w:pStyle w:val="ListParagraph"/>
        <w:numPr>
          <w:ilvl w:val="0"/>
          <w:numId w:val="37"/>
        </w:numPr>
        <w:rPr>
          <w:rFonts w:ascii="Verdana" w:hAnsi="Verdana"/>
          <w:b/>
          <w:sz w:val="24"/>
          <w:szCs w:val="24"/>
        </w:rPr>
      </w:pPr>
      <w:r w:rsidRPr="00C4696E">
        <w:rPr>
          <w:rFonts w:ascii="Verdana" w:hAnsi="Verdana"/>
          <w:b/>
          <w:sz w:val="24"/>
          <w:szCs w:val="24"/>
        </w:rPr>
        <w:lastRenderedPageBreak/>
        <w:t>Other Initiatives and Enhancements</w:t>
      </w:r>
    </w:p>
    <w:p w:rsidR="000B0115" w:rsidRPr="00EE4F66" w:rsidRDefault="000B0115" w:rsidP="000B0115">
      <w:pPr>
        <w:rPr>
          <w:rFonts w:ascii="Verdana" w:hAnsi="Verdana"/>
          <w:sz w:val="24"/>
          <w:szCs w:val="24"/>
        </w:rPr>
      </w:pPr>
      <w:r w:rsidRPr="00EE4F66">
        <w:rPr>
          <w:rFonts w:ascii="Verdana" w:hAnsi="Verdana"/>
          <w:sz w:val="24"/>
          <w:szCs w:val="24"/>
        </w:rPr>
        <w:t>Over the past 2 years, the college has made significant efforts to enhance accessibility services to our students. Below is a list of highlights:</w:t>
      </w:r>
    </w:p>
    <w:p w:rsidR="000B0115" w:rsidRPr="00EE4F66" w:rsidRDefault="000B0115" w:rsidP="000B0115">
      <w:pPr>
        <w:pStyle w:val="ListParagraph"/>
        <w:numPr>
          <w:ilvl w:val="0"/>
          <w:numId w:val="28"/>
        </w:numPr>
        <w:spacing w:after="0" w:line="240" w:lineRule="auto"/>
        <w:rPr>
          <w:rFonts w:ascii="Verdana" w:hAnsi="Verdana"/>
          <w:sz w:val="24"/>
          <w:szCs w:val="24"/>
        </w:rPr>
      </w:pPr>
      <w:r w:rsidRPr="00EE4F66">
        <w:rPr>
          <w:rFonts w:ascii="Verdana" w:hAnsi="Verdana"/>
          <w:sz w:val="24"/>
          <w:szCs w:val="24"/>
        </w:rPr>
        <w:t>Relocation of Centre for Students with Disabilities (CSD) office to prominent space on the first floor of the Gordon Willey Building.</w:t>
      </w:r>
    </w:p>
    <w:p w:rsidR="000B0115" w:rsidRPr="00EE4F66" w:rsidRDefault="000B0115" w:rsidP="000B0115">
      <w:pPr>
        <w:pStyle w:val="ListParagraph"/>
        <w:numPr>
          <w:ilvl w:val="0"/>
          <w:numId w:val="28"/>
        </w:numPr>
        <w:spacing w:after="0" w:line="240" w:lineRule="auto"/>
        <w:rPr>
          <w:rFonts w:ascii="Verdana" w:hAnsi="Verdana"/>
          <w:sz w:val="24"/>
          <w:szCs w:val="24"/>
        </w:rPr>
      </w:pPr>
      <w:r w:rsidRPr="00EE4F66">
        <w:rPr>
          <w:rFonts w:ascii="Verdana" w:hAnsi="Verdana"/>
          <w:sz w:val="24"/>
          <w:szCs w:val="24"/>
        </w:rPr>
        <w:t xml:space="preserve">Opening of Student Success Centre at Whitby Campus including </w:t>
      </w:r>
      <w:r>
        <w:rPr>
          <w:rFonts w:ascii="Verdana" w:hAnsi="Verdana"/>
          <w:sz w:val="24"/>
          <w:szCs w:val="24"/>
        </w:rPr>
        <w:t>CSD</w:t>
      </w:r>
      <w:r w:rsidRPr="00EE4F66">
        <w:rPr>
          <w:rFonts w:ascii="Verdana" w:hAnsi="Verdana"/>
          <w:sz w:val="24"/>
          <w:szCs w:val="24"/>
        </w:rPr>
        <w:t xml:space="preserve"> support.</w:t>
      </w:r>
    </w:p>
    <w:p w:rsidR="000B0115" w:rsidRPr="00EE4F66" w:rsidRDefault="000B0115" w:rsidP="000B0115">
      <w:pPr>
        <w:pStyle w:val="ListParagraph"/>
        <w:numPr>
          <w:ilvl w:val="0"/>
          <w:numId w:val="28"/>
        </w:numPr>
        <w:spacing w:after="0" w:line="240" w:lineRule="auto"/>
        <w:rPr>
          <w:rFonts w:ascii="Verdana" w:hAnsi="Verdana"/>
          <w:sz w:val="24"/>
          <w:szCs w:val="24"/>
        </w:rPr>
      </w:pPr>
      <w:r w:rsidRPr="00EE4F66">
        <w:rPr>
          <w:rFonts w:ascii="Verdana" w:hAnsi="Verdana"/>
          <w:sz w:val="24"/>
          <w:szCs w:val="24"/>
        </w:rPr>
        <w:t>Amalgamation of Campus Test Centre and CSD Testing.</w:t>
      </w:r>
    </w:p>
    <w:p w:rsidR="000B0115" w:rsidRPr="00EE4F66" w:rsidRDefault="000B0115" w:rsidP="000B0115">
      <w:pPr>
        <w:pStyle w:val="ListParagraph"/>
        <w:numPr>
          <w:ilvl w:val="0"/>
          <w:numId w:val="28"/>
        </w:numPr>
        <w:spacing w:after="0" w:line="240" w:lineRule="auto"/>
        <w:rPr>
          <w:rFonts w:ascii="Verdana" w:hAnsi="Verdana"/>
          <w:sz w:val="24"/>
          <w:szCs w:val="24"/>
        </w:rPr>
      </w:pPr>
      <w:r w:rsidRPr="00EE4F66">
        <w:rPr>
          <w:rFonts w:ascii="Verdana" w:hAnsi="Verdana"/>
          <w:sz w:val="24"/>
          <w:szCs w:val="24"/>
        </w:rPr>
        <w:t>Implementation of Campus Mental Health Strategy, including Mental Health First Aid training for employees.</w:t>
      </w:r>
    </w:p>
    <w:p w:rsidR="000B0115" w:rsidRDefault="000B0115" w:rsidP="000B0115">
      <w:pPr>
        <w:pStyle w:val="ListParagraph"/>
        <w:numPr>
          <w:ilvl w:val="0"/>
          <w:numId w:val="28"/>
        </w:numPr>
        <w:spacing w:after="0" w:line="240" w:lineRule="auto"/>
        <w:rPr>
          <w:rFonts w:ascii="Verdana" w:hAnsi="Verdana"/>
          <w:sz w:val="24"/>
          <w:szCs w:val="24"/>
        </w:rPr>
      </w:pPr>
      <w:r w:rsidRPr="00EE4F66">
        <w:rPr>
          <w:rFonts w:ascii="Verdana" w:hAnsi="Verdana"/>
          <w:sz w:val="24"/>
          <w:szCs w:val="24"/>
        </w:rPr>
        <w:t>Several improvements to campus facilities that enhance physical accessibility and reduce number of physical barriers.</w:t>
      </w:r>
    </w:p>
    <w:p w:rsidR="000B0115" w:rsidRDefault="000B0115" w:rsidP="000B0115">
      <w:pPr>
        <w:pStyle w:val="ListParagraph"/>
        <w:numPr>
          <w:ilvl w:val="0"/>
          <w:numId w:val="28"/>
        </w:numPr>
        <w:spacing w:after="0" w:line="240" w:lineRule="auto"/>
        <w:rPr>
          <w:rFonts w:ascii="Verdana" w:hAnsi="Verdana"/>
          <w:sz w:val="24"/>
          <w:szCs w:val="24"/>
        </w:rPr>
      </w:pPr>
      <w:r>
        <w:rPr>
          <w:rFonts w:ascii="Verdana" w:hAnsi="Verdana"/>
          <w:sz w:val="24"/>
          <w:szCs w:val="24"/>
        </w:rPr>
        <w:t>Universal Design for Learning (UDL) initiatives.</w:t>
      </w:r>
    </w:p>
    <w:p w:rsidR="000B0115" w:rsidRPr="00EE4F66" w:rsidRDefault="000B0115" w:rsidP="000B0115">
      <w:pPr>
        <w:pStyle w:val="ListParagraph"/>
        <w:numPr>
          <w:ilvl w:val="0"/>
          <w:numId w:val="28"/>
        </w:numPr>
        <w:spacing w:after="0" w:line="240" w:lineRule="auto"/>
        <w:rPr>
          <w:rFonts w:ascii="Verdana" w:hAnsi="Verdana"/>
          <w:sz w:val="24"/>
          <w:szCs w:val="24"/>
        </w:rPr>
      </w:pPr>
      <w:r>
        <w:rPr>
          <w:rFonts w:ascii="Verdana" w:hAnsi="Verdana"/>
          <w:sz w:val="24"/>
          <w:szCs w:val="24"/>
        </w:rPr>
        <w:t>CSD automated services for students.</w:t>
      </w:r>
    </w:p>
    <w:p w:rsidR="000B0115" w:rsidRDefault="000B0115" w:rsidP="000B0115"/>
    <w:p w:rsidR="000B0115" w:rsidRPr="00717037" w:rsidRDefault="000B0115" w:rsidP="000B0115">
      <w:pPr>
        <w:rPr>
          <w:rFonts w:ascii="Verdana" w:hAnsi="Verdana"/>
          <w:b/>
          <w:bCs/>
          <w:color w:val="1F497D" w:themeColor="text2"/>
          <w:sz w:val="24"/>
          <w:szCs w:val="24"/>
        </w:rPr>
      </w:pPr>
      <w:r w:rsidRPr="00717037">
        <w:rPr>
          <w:rFonts w:ascii="Verdana" w:hAnsi="Verdana"/>
          <w:b/>
          <w:bCs/>
          <w:color w:val="1F497D" w:themeColor="text2"/>
          <w:sz w:val="24"/>
          <w:szCs w:val="24"/>
        </w:rPr>
        <w:t>Compliance according to Ministry mandate: Review as at January 2012</w:t>
      </w:r>
    </w:p>
    <w:p w:rsidR="000B0115" w:rsidRPr="00EE4F66" w:rsidRDefault="000B0115" w:rsidP="000B0115">
      <w:pPr>
        <w:rPr>
          <w:rFonts w:ascii="Verdana" w:hAnsi="Verdana"/>
          <w:sz w:val="24"/>
          <w:szCs w:val="24"/>
        </w:rPr>
      </w:pPr>
      <w:r w:rsidRPr="00EE4F66">
        <w:rPr>
          <w:rFonts w:ascii="Verdana" w:hAnsi="Verdana"/>
          <w:sz w:val="24"/>
          <w:szCs w:val="24"/>
        </w:rPr>
        <w:t xml:space="preserve">Durham College demonstrated its compliance by successfully completing and submitting the 2010 Customer Service Accessibility Report to the Ministry prior to the March 31, 2010 due date.  Below is the list of questions for the 2010 Customer Service Accessibility Report. In order to compare our compliance from 2010 to today, we have included an additional line explaining our status in 2012. </w:t>
      </w:r>
    </w:p>
    <w:p w:rsidR="000B0115" w:rsidRDefault="000B0115" w:rsidP="000B0115">
      <w:pPr>
        <w:rPr>
          <w:rFonts w:ascii="Times New Roman" w:eastAsia="Times New Roman" w:hAnsi="Times New Roman"/>
          <w:b/>
          <w:bCs/>
          <w:color w:val="000000"/>
          <w:szCs w:val="24"/>
        </w:rPr>
      </w:pPr>
    </w:p>
    <w:tbl>
      <w:tblPr>
        <w:tblStyle w:val="LightGrid-Accent1"/>
        <w:tblW w:w="0" w:type="auto"/>
        <w:tblLayout w:type="fixed"/>
        <w:tblLook w:val="04A0"/>
      </w:tblPr>
      <w:tblGrid>
        <w:gridCol w:w="4077"/>
        <w:gridCol w:w="2694"/>
        <w:gridCol w:w="2805"/>
      </w:tblGrid>
      <w:tr w:rsidR="000B0115" w:rsidRPr="003E7EE1" w:rsidTr="000B0115">
        <w:trPr>
          <w:cnfStyle w:val="100000000000"/>
        </w:trPr>
        <w:tc>
          <w:tcPr>
            <w:cnfStyle w:val="001000000000"/>
            <w:tcW w:w="4077" w:type="dxa"/>
          </w:tcPr>
          <w:p w:rsidR="000B0115" w:rsidRPr="00EE4F66" w:rsidRDefault="000B0115" w:rsidP="000B0115">
            <w:pPr>
              <w:jc w:val="center"/>
              <w:rPr>
                <w:rFonts w:ascii="Verdana" w:eastAsia="Times New Roman" w:hAnsi="Verdana" w:cstheme="minorHAnsi"/>
                <w:b w:val="0"/>
                <w:bCs w:val="0"/>
              </w:rPr>
            </w:pPr>
            <w:r w:rsidRPr="00EE4F66">
              <w:rPr>
                <w:rFonts w:ascii="Verdana" w:eastAsia="Times New Roman" w:hAnsi="Verdana" w:cstheme="minorHAnsi"/>
                <w:b w:val="0"/>
                <w:bCs w:val="0"/>
              </w:rPr>
              <w:t>Questions</w:t>
            </w:r>
          </w:p>
        </w:tc>
        <w:tc>
          <w:tcPr>
            <w:tcW w:w="2694" w:type="dxa"/>
          </w:tcPr>
          <w:p w:rsidR="000B0115" w:rsidRPr="00EE4F66" w:rsidRDefault="000B0115" w:rsidP="000B0115">
            <w:pPr>
              <w:jc w:val="center"/>
              <w:cnfStyle w:val="100000000000"/>
              <w:rPr>
                <w:rFonts w:ascii="Verdana" w:eastAsia="Times New Roman" w:hAnsi="Verdana" w:cstheme="minorHAnsi"/>
                <w:b w:val="0"/>
              </w:rPr>
            </w:pPr>
            <w:r w:rsidRPr="00EE4F66">
              <w:rPr>
                <w:rFonts w:ascii="Verdana" w:eastAsia="Times New Roman" w:hAnsi="Verdana" w:cstheme="minorHAnsi"/>
                <w:b w:val="0"/>
                <w:bCs w:val="0"/>
              </w:rPr>
              <w:t>2010 Responses</w:t>
            </w:r>
          </w:p>
        </w:tc>
        <w:tc>
          <w:tcPr>
            <w:tcW w:w="2805" w:type="dxa"/>
          </w:tcPr>
          <w:p w:rsidR="000B0115" w:rsidRPr="00EE4F66" w:rsidRDefault="000B0115" w:rsidP="000B0115">
            <w:pPr>
              <w:jc w:val="center"/>
              <w:cnfStyle w:val="100000000000"/>
              <w:rPr>
                <w:rFonts w:ascii="Verdana" w:eastAsia="Times New Roman" w:hAnsi="Verdana" w:cstheme="minorHAnsi"/>
                <w:b w:val="0"/>
              </w:rPr>
            </w:pPr>
            <w:r w:rsidRPr="00EE4F66">
              <w:rPr>
                <w:rFonts w:ascii="Verdana" w:eastAsia="Times New Roman" w:hAnsi="Verdana" w:cstheme="minorHAnsi"/>
                <w:b w:val="0"/>
                <w:bCs w:val="0"/>
              </w:rPr>
              <w:t>2012 Status</w:t>
            </w:r>
          </w:p>
        </w:tc>
      </w:tr>
      <w:tr w:rsidR="000B0115" w:rsidRPr="003E7EE1" w:rsidTr="000B0115">
        <w:trPr>
          <w:cnfStyle w:val="000000100000"/>
        </w:trPr>
        <w:tc>
          <w:tcPr>
            <w:cnfStyle w:val="001000000000"/>
            <w:tcW w:w="4077" w:type="dxa"/>
          </w:tcPr>
          <w:p w:rsidR="000B0115" w:rsidRPr="00EE4F66" w:rsidRDefault="000B0115" w:rsidP="000B0115">
            <w:pPr>
              <w:rPr>
                <w:rFonts w:ascii="Verdana" w:eastAsia="Times New Roman" w:hAnsi="Verdana" w:cstheme="minorHAnsi"/>
                <w:b w:val="0"/>
                <w:bCs w:val="0"/>
              </w:rPr>
            </w:pPr>
            <w:r w:rsidRPr="00EE4F66">
              <w:rPr>
                <w:rFonts w:ascii="Verdana" w:eastAsia="Times New Roman" w:hAnsi="Verdana" w:cstheme="minorHAnsi"/>
                <w:b w:val="0"/>
                <w:bCs w:val="0"/>
              </w:rPr>
              <w:t>1.</w:t>
            </w:r>
            <w:r w:rsidRPr="00EE4F66">
              <w:rPr>
                <w:rFonts w:ascii="Verdana" w:eastAsia="Times New Roman" w:hAnsi="Verdana" w:cstheme="minorHAnsi"/>
                <w:b w:val="0"/>
              </w:rPr>
              <w:t xml:space="preserve"> </w:t>
            </w:r>
            <w:proofErr w:type="gramStart"/>
            <w:r w:rsidRPr="00EE4F66">
              <w:rPr>
                <w:rFonts w:ascii="Verdana" w:eastAsia="Times New Roman" w:hAnsi="Verdana" w:cstheme="minorHAnsi"/>
                <w:b w:val="0"/>
              </w:rPr>
              <w:t>a</w:t>
            </w:r>
            <w:proofErr w:type="gramEnd"/>
            <w:r w:rsidRPr="00EE4F66">
              <w:rPr>
                <w:rFonts w:ascii="Verdana" w:eastAsia="Times New Roman" w:hAnsi="Verdana" w:cstheme="minorHAnsi"/>
                <w:b w:val="0"/>
              </w:rPr>
              <w:t xml:space="preserve">) Does your organization have policies, practices and procedures on providing goods or services to people with disabilities? [s. 3(1)]   </w:t>
            </w:r>
            <w:r w:rsidRPr="00EE4F66">
              <w:rPr>
                <w:rFonts w:ascii="Verdana" w:eastAsia="Times New Roman" w:hAnsi="Verdana" w:cstheme="minorHAnsi"/>
                <w:b w:val="0"/>
              </w:rPr>
              <w:br/>
            </w:r>
          </w:p>
        </w:tc>
        <w:tc>
          <w:tcPr>
            <w:tcW w:w="2694" w:type="dxa"/>
          </w:tcPr>
          <w:p w:rsidR="000B0115" w:rsidRPr="00EE4F66" w:rsidRDefault="000B0115" w:rsidP="000B0115">
            <w:pPr>
              <w:cnfStyle w:val="000000100000"/>
              <w:rPr>
                <w:rFonts w:ascii="Verdana" w:eastAsia="Times New Roman" w:hAnsi="Verdana" w:cstheme="minorHAnsi"/>
              </w:rPr>
            </w:pPr>
            <w:r w:rsidRPr="00EE4F66">
              <w:rPr>
                <w:rFonts w:ascii="Verdana" w:eastAsia="Times New Roman" w:hAnsi="Verdana" w:cstheme="minorHAnsi"/>
              </w:rPr>
              <w:t>2010: YES - Durham College’s institutional policies have been developed and related procedures and practices for specific areas are under review to ensure consistency with the AODA Customer Service standards.</w:t>
            </w:r>
          </w:p>
          <w:p w:rsidR="000B0115" w:rsidRPr="00EE4F66" w:rsidRDefault="000B0115" w:rsidP="000B0115">
            <w:pPr>
              <w:cnfStyle w:val="000000100000"/>
              <w:rPr>
                <w:rFonts w:ascii="Verdana" w:eastAsia="Times New Roman" w:hAnsi="Verdana" w:cstheme="minorHAnsi"/>
                <w:bCs/>
              </w:rPr>
            </w:pPr>
          </w:p>
        </w:tc>
        <w:tc>
          <w:tcPr>
            <w:tcW w:w="2805" w:type="dxa"/>
          </w:tcPr>
          <w:p w:rsidR="000B0115" w:rsidRPr="00EE4F66" w:rsidRDefault="000B0115" w:rsidP="000B0115">
            <w:pPr>
              <w:cnfStyle w:val="000000100000"/>
              <w:rPr>
                <w:rFonts w:ascii="Verdana" w:eastAsia="Times New Roman" w:hAnsi="Verdana" w:cstheme="minorHAnsi"/>
              </w:rPr>
            </w:pPr>
            <w:r w:rsidRPr="00EE4F66">
              <w:rPr>
                <w:rFonts w:ascii="Verdana" w:eastAsia="Times New Roman" w:hAnsi="Verdana" w:cstheme="minorHAnsi"/>
              </w:rPr>
              <w:t xml:space="preserve">2012: YES – Durham College’s institutional policies have been developed. Additional policies and procedures have been developed to support the institution’s AODA and accessibility mandates. </w:t>
            </w:r>
          </w:p>
          <w:p w:rsidR="000B0115" w:rsidRPr="00EE4F66" w:rsidRDefault="000B0115" w:rsidP="000B0115">
            <w:pPr>
              <w:cnfStyle w:val="000000100000"/>
              <w:rPr>
                <w:rFonts w:ascii="Verdana" w:eastAsia="Times New Roman" w:hAnsi="Verdana" w:cstheme="minorHAnsi"/>
                <w:bCs/>
              </w:rPr>
            </w:pPr>
          </w:p>
        </w:tc>
      </w:tr>
      <w:tr w:rsidR="000B0115" w:rsidRPr="003E7EE1" w:rsidTr="000B0115">
        <w:trPr>
          <w:cnfStyle w:val="000000010000"/>
        </w:trPr>
        <w:tc>
          <w:tcPr>
            <w:cnfStyle w:val="001000000000"/>
            <w:tcW w:w="4077" w:type="dxa"/>
          </w:tcPr>
          <w:p w:rsidR="000B0115" w:rsidRPr="00FF5A96" w:rsidRDefault="000B0115" w:rsidP="000B0115">
            <w:pPr>
              <w:pStyle w:val="ListParagraph"/>
              <w:numPr>
                <w:ilvl w:val="0"/>
                <w:numId w:val="29"/>
              </w:numPr>
              <w:rPr>
                <w:rFonts w:ascii="Verdana" w:eastAsia="Times New Roman" w:hAnsi="Verdana" w:cstheme="minorHAnsi"/>
                <w:b w:val="0"/>
              </w:rPr>
            </w:pPr>
            <w:r w:rsidRPr="00FF5A96">
              <w:rPr>
                <w:rFonts w:ascii="Verdana" w:eastAsia="Times New Roman" w:hAnsi="Verdana" w:cstheme="minorHAnsi"/>
                <w:b w:val="0"/>
              </w:rPr>
              <w:t xml:space="preserve">b) Does your organization use reasonable efforts to ensure </w:t>
            </w:r>
            <w:r w:rsidRPr="00FF5A96">
              <w:rPr>
                <w:rFonts w:ascii="Verdana" w:eastAsia="Times New Roman" w:hAnsi="Verdana" w:cstheme="minorHAnsi"/>
                <w:b w:val="0"/>
              </w:rPr>
              <w:lastRenderedPageBreak/>
              <w:t xml:space="preserve">that these policies are consistent with the principles of independence, dignity, integration and equality of opportunity? [s.3(2)]  </w:t>
            </w:r>
          </w:p>
          <w:p w:rsidR="000B0115" w:rsidRPr="00FF5A96" w:rsidRDefault="000B0115" w:rsidP="000B0115">
            <w:pPr>
              <w:rPr>
                <w:rFonts w:ascii="Verdana" w:eastAsia="Times New Roman" w:hAnsi="Verdana" w:cstheme="minorHAnsi"/>
                <w:b w:val="0"/>
                <w:bCs w:val="0"/>
              </w:rPr>
            </w:pPr>
          </w:p>
        </w:tc>
        <w:tc>
          <w:tcPr>
            <w:tcW w:w="2694" w:type="dxa"/>
          </w:tcPr>
          <w:p w:rsidR="000B0115" w:rsidRPr="00FF5A96" w:rsidRDefault="000B0115" w:rsidP="000B0115">
            <w:pPr>
              <w:cnfStyle w:val="000000010000"/>
              <w:rPr>
                <w:rFonts w:ascii="Verdana" w:eastAsia="Times New Roman" w:hAnsi="Verdana" w:cstheme="minorHAnsi"/>
              </w:rPr>
            </w:pPr>
            <w:r w:rsidRPr="00FF5A96">
              <w:rPr>
                <w:rFonts w:ascii="Verdana" w:eastAsia="Times New Roman" w:hAnsi="Verdana" w:cstheme="minorHAnsi"/>
              </w:rPr>
              <w:lastRenderedPageBreak/>
              <w:t>2010: YES</w:t>
            </w:r>
          </w:p>
          <w:p w:rsidR="000B0115" w:rsidRPr="00FF5A96" w:rsidRDefault="000B0115" w:rsidP="000B0115">
            <w:pPr>
              <w:cnfStyle w:val="000000010000"/>
              <w:rPr>
                <w:rFonts w:ascii="Verdana" w:eastAsia="Times New Roman" w:hAnsi="Verdana" w:cstheme="minorHAnsi"/>
              </w:rPr>
            </w:pPr>
          </w:p>
        </w:tc>
        <w:tc>
          <w:tcPr>
            <w:tcW w:w="2805" w:type="dxa"/>
          </w:tcPr>
          <w:p w:rsidR="000B0115" w:rsidRPr="00FF5A96" w:rsidRDefault="000B0115" w:rsidP="000B0115">
            <w:pPr>
              <w:cnfStyle w:val="000000010000"/>
              <w:rPr>
                <w:rFonts w:ascii="Verdana" w:eastAsia="Times New Roman" w:hAnsi="Verdana" w:cstheme="minorHAnsi"/>
              </w:rPr>
            </w:pPr>
            <w:r w:rsidRPr="00FF5A96">
              <w:rPr>
                <w:rFonts w:ascii="Verdana" w:eastAsia="Times New Roman" w:hAnsi="Verdana" w:cstheme="minorHAnsi"/>
              </w:rPr>
              <w:t>2012: YES</w:t>
            </w:r>
          </w:p>
          <w:p w:rsidR="000B0115" w:rsidRPr="00FF5A96" w:rsidRDefault="000B0115" w:rsidP="000B0115">
            <w:pPr>
              <w:cnfStyle w:val="000000010000"/>
              <w:rPr>
                <w:rFonts w:ascii="Verdana" w:eastAsia="Times New Roman" w:hAnsi="Verdana" w:cstheme="minorHAnsi"/>
              </w:rPr>
            </w:pPr>
          </w:p>
        </w:tc>
      </w:tr>
      <w:tr w:rsidR="000B0115" w:rsidRPr="003E7EE1" w:rsidTr="000B0115">
        <w:trPr>
          <w:cnfStyle w:val="000000100000"/>
        </w:trPr>
        <w:tc>
          <w:tcPr>
            <w:cnfStyle w:val="001000000000"/>
            <w:tcW w:w="4077" w:type="dxa"/>
          </w:tcPr>
          <w:p w:rsidR="000B0115" w:rsidRPr="00FF5A96" w:rsidRDefault="000B0115" w:rsidP="000B0115">
            <w:pPr>
              <w:rPr>
                <w:rFonts w:ascii="Verdana" w:eastAsia="Times New Roman" w:hAnsi="Verdana" w:cstheme="minorHAnsi"/>
                <w:b w:val="0"/>
              </w:rPr>
            </w:pPr>
            <w:r w:rsidRPr="00FF5A96">
              <w:rPr>
                <w:rStyle w:val="Strong"/>
                <w:rFonts w:ascii="Verdana" w:hAnsi="Verdana" w:cstheme="minorHAnsi"/>
              </w:rPr>
              <w:lastRenderedPageBreak/>
              <w:t>2</w:t>
            </w:r>
            <w:r w:rsidRPr="00FF5A96">
              <w:rPr>
                <w:rFonts w:ascii="Verdana" w:hAnsi="Verdana" w:cstheme="minorHAnsi"/>
              </w:rPr>
              <w:t>.</w:t>
            </w:r>
            <w:r w:rsidRPr="00FF5A96">
              <w:rPr>
                <w:rFonts w:ascii="Verdana" w:hAnsi="Verdana" w:cstheme="minorHAnsi"/>
                <w:b w:val="0"/>
              </w:rPr>
              <w:t xml:space="preserve"> Do your organization’s policies address the use of assistive devices by people with disabilities to access your organization’s goods or services, or any available alternative measures that enable them to do so? [s. 3(3)]  </w:t>
            </w:r>
            <w:r w:rsidRPr="00FF5A96">
              <w:rPr>
                <w:rFonts w:ascii="Verdana" w:hAnsi="Verdana" w:cstheme="minorHAnsi"/>
                <w:b w:val="0"/>
              </w:rPr>
              <w:br/>
            </w:r>
          </w:p>
        </w:tc>
        <w:tc>
          <w:tcPr>
            <w:tcW w:w="2694" w:type="dxa"/>
          </w:tcPr>
          <w:p w:rsidR="000B0115" w:rsidRPr="00FF5A96" w:rsidRDefault="000B0115" w:rsidP="000B0115">
            <w:pPr>
              <w:cnfStyle w:val="000000100000"/>
              <w:rPr>
                <w:rFonts w:ascii="Verdana" w:hAnsi="Verdana" w:cstheme="minorHAnsi"/>
              </w:rPr>
            </w:pPr>
            <w:r w:rsidRPr="00FF5A96">
              <w:rPr>
                <w:rFonts w:ascii="Verdana" w:eastAsia="Times New Roman" w:hAnsi="Verdana" w:cstheme="minorHAnsi"/>
              </w:rPr>
              <w:t xml:space="preserve">2010: </w:t>
            </w:r>
            <w:r w:rsidRPr="00FF5A96">
              <w:rPr>
                <w:rFonts w:ascii="Verdana" w:hAnsi="Verdana" w:cstheme="minorHAnsi"/>
              </w:rPr>
              <w:t>YES</w:t>
            </w:r>
          </w:p>
          <w:p w:rsidR="000B0115" w:rsidRPr="00FF5A96" w:rsidRDefault="000B0115" w:rsidP="000B0115">
            <w:pPr>
              <w:cnfStyle w:val="000000100000"/>
              <w:rPr>
                <w:rFonts w:ascii="Verdana" w:eastAsia="Times New Roman" w:hAnsi="Verdana" w:cstheme="minorHAnsi"/>
              </w:rPr>
            </w:pPr>
          </w:p>
        </w:tc>
        <w:tc>
          <w:tcPr>
            <w:tcW w:w="2805" w:type="dxa"/>
          </w:tcPr>
          <w:p w:rsidR="000B0115" w:rsidRPr="00FF5A96" w:rsidRDefault="000B0115" w:rsidP="000B0115">
            <w:pPr>
              <w:cnfStyle w:val="000000100000"/>
              <w:rPr>
                <w:rFonts w:ascii="Verdana" w:eastAsia="Times New Roman" w:hAnsi="Verdana" w:cstheme="minorHAnsi"/>
              </w:rPr>
            </w:pPr>
            <w:r w:rsidRPr="00FF5A96">
              <w:rPr>
                <w:rFonts w:ascii="Verdana" w:eastAsia="Times New Roman" w:hAnsi="Verdana" w:cstheme="minorHAnsi"/>
              </w:rPr>
              <w:t>2012: YES</w:t>
            </w:r>
          </w:p>
          <w:p w:rsidR="000B0115" w:rsidRPr="00FF5A96" w:rsidRDefault="000B0115" w:rsidP="000B0115">
            <w:pPr>
              <w:cnfStyle w:val="000000100000"/>
              <w:rPr>
                <w:rFonts w:ascii="Verdana" w:eastAsia="Times New Roman" w:hAnsi="Verdana" w:cstheme="minorHAnsi"/>
              </w:rPr>
            </w:pPr>
          </w:p>
        </w:tc>
      </w:tr>
      <w:tr w:rsidR="000B0115" w:rsidRPr="003E7EE1" w:rsidTr="000B0115">
        <w:trPr>
          <w:cnfStyle w:val="000000010000"/>
        </w:trPr>
        <w:tc>
          <w:tcPr>
            <w:cnfStyle w:val="001000000000"/>
            <w:tcW w:w="4077" w:type="dxa"/>
          </w:tcPr>
          <w:p w:rsidR="000B0115" w:rsidRPr="00FF5A96" w:rsidRDefault="000B0115" w:rsidP="000B0115">
            <w:pPr>
              <w:rPr>
                <w:rStyle w:val="Strong"/>
                <w:rFonts w:ascii="Verdana" w:hAnsi="Verdana" w:cstheme="minorHAnsi"/>
                <w:b/>
              </w:rPr>
            </w:pPr>
            <w:r w:rsidRPr="00FF5A96">
              <w:rPr>
                <w:rStyle w:val="Strong"/>
                <w:rFonts w:ascii="Verdana" w:hAnsi="Verdana" w:cstheme="minorHAnsi"/>
              </w:rPr>
              <w:t>3.</w:t>
            </w:r>
            <w:r w:rsidRPr="00FF5A96">
              <w:rPr>
                <w:rFonts w:ascii="Verdana" w:hAnsi="Verdana" w:cstheme="minorHAnsi"/>
                <w:b w:val="0"/>
              </w:rPr>
              <w:t xml:space="preserve"> Do your organization’s policies, practices and procedures require your organization to take a person’s disability into account when communicating with the person? [s. 3(4)]  </w:t>
            </w:r>
            <w:r w:rsidRPr="00FF5A96">
              <w:rPr>
                <w:rFonts w:ascii="Verdana" w:hAnsi="Verdana" w:cstheme="minorHAnsi"/>
                <w:b w:val="0"/>
              </w:rPr>
              <w:br/>
            </w:r>
          </w:p>
        </w:tc>
        <w:tc>
          <w:tcPr>
            <w:tcW w:w="2694" w:type="dxa"/>
          </w:tcPr>
          <w:p w:rsidR="000B0115" w:rsidRPr="00FF5A96" w:rsidRDefault="000B0115" w:rsidP="000B0115">
            <w:pPr>
              <w:cnfStyle w:val="000000010000"/>
              <w:rPr>
                <w:rFonts w:ascii="Verdana" w:eastAsia="Times New Roman" w:hAnsi="Verdana" w:cstheme="minorHAnsi"/>
              </w:rPr>
            </w:pPr>
            <w:r w:rsidRPr="00FF5A96">
              <w:rPr>
                <w:rFonts w:ascii="Verdana" w:eastAsia="Times New Roman" w:hAnsi="Verdana" w:cstheme="minorHAnsi"/>
              </w:rPr>
              <w:t>2010:</w:t>
            </w:r>
            <w:r w:rsidRPr="00FF5A96">
              <w:rPr>
                <w:rFonts w:ascii="Verdana" w:hAnsi="Verdana" w:cstheme="minorHAnsi"/>
              </w:rPr>
              <w:t>YES</w:t>
            </w:r>
            <w:r w:rsidRPr="00FF5A96">
              <w:rPr>
                <w:rFonts w:ascii="Verdana" w:hAnsi="Verdana" w:cstheme="minorHAnsi"/>
              </w:rPr>
              <w:br/>
            </w:r>
          </w:p>
        </w:tc>
        <w:tc>
          <w:tcPr>
            <w:tcW w:w="2805" w:type="dxa"/>
          </w:tcPr>
          <w:p w:rsidR="000B0115" w:rsidRPr="00FF5A96" w:rsidRDefault="000B0115" w:rsidP="000B0115">
            <w:pPr>
              <w:cnfStyle w:val="000000010000"/>
              <w:rPr>
                <w:rFonts w:ascii="Verdana" w:eastAsia="Times New Roman" w:hAnsi="Verdana" w:cstheme="minorHAnsi"/>
              </w:rPr>
            </w:pPr>
            <w:r w:rsidRPr="00FF5A96">
              <w:rPr>
                <w:rFonts w:ascii="Verdana" w:eastAsia="Times New Roman" w:hAnsi="Verdana" w:cstheme="minorHAnsi"/>
              </w:rPr>
              <w:t>2012: YES</w:t>
            </w:r>
          </w:p>
          <w:p w:rsidR="000B0115" w:rsidRPr="00FF5A96" w:rsidRDefault="000B0115" w:rsidP="000B0115">
            <w:pPr>
              <w:cnfStyle w:val="000000010000"/>
              <w:rPr>
                <w:rFonts w:ascii="Verdana" w:eastAsia="Times New Roman" w:hAnsi="Verdana" w:cstheme="minorHAnsi"/>
              </w:rPr>
            </w:pPr>
          </w:p>
        </w:tc>
      </w:tr>
      <w:tr w:rsidR="000B0115" w:rsidRPr="003E7EE1" w:rsidTr="000B0115">
        <w:trPr>
          <w:cnfStyle w:val="000000100000"/>
        </w:trPr>
        <w:tc>
          <w:tcPr>
            <w:cnfStyle w:val="001000000000"/>
            <w:tcW w:w="4077" w:type="dxa"/>
          </w:tcPr>
          <w:p w:rsidR="000B0115" w:rsidRPr="00FF5A96" w:rsidRDefault="000B0115" w:rsidP="000B0115">
            <w:pPr>
              <w:rPr>
                <w:rStyle w:val="Strong"/>
                <w:rFonts w:ascii="Verdana" w:hAnsi="Verdana" w:cstheme="minorHAnsi"/>
                <w:b/>
              </w:rPr>
            </w:pPr>
            <w:r w:rsidRPr="00FF5A96">
              <w:rPr>
                <w:rStyle w:val="Strong"/>
                <w:rFonts w:ascii="Verdana" w:hAnsi="Verdana" w:cstheme="minorHAnsi"/>
              </w:rPr>
              <w:t>4.</w:t>
            </w:r>
            <w:r w:rsidRPr="00FF5A96">
              <w:rPr>
                <w:rFonts w:ascii="Verdana" w:hAnsi="Verdana" w:cstheme="minorHAnsi"/>
                <w:b w:val="0"/>
              </w:rPr>
              <w:t xml:space="preserve"> Do members of the public or other third parties have access to premises that your organization owns or </w:t>
            </w:r>
            <w:r w:rsidRPr="00FF5A96">
              <w:rPr>
                <w:rFonts w:ascii="Verdana" w:hAnsi="Verdana" w:cstheme="minorHAnsi"/>
                <w:b w:val="0"/>
              </w:rPr>
              <w:br/>
              <w:t>operates? [</w:t>
            </w:r>
            <w:proofErr w:type="gramStart"/>
            <w:r w:rsidRPr="00FF5A96">
              <w:rPr>
                <w:rFonts w:ascii="Verdana" w:hAnsi="Verdana" w:cstheme="minorHAnsi"/>
                <w:b w:val="0"/>
              </w:rPr>
              <w:t>s</w:t>
            </w:r>
            <w:proofErr w:type="gramEnd"/>
            <w:r w:rsidRPr="00FF5A96">
              <w:rPr>
                <w:rFonts w:ascii="Verdana" w:hAnsi="Verdana" w:cstheme="minorHAnsi"/>
                <w:b w:val="0"/>
              </w:rPr>
              <w:t xml:space="preserve">. 4(1)] If no, then skip to question 7 below.  </w:t>
            </w:r>
            <w:r w:rsidRPr="00FF5A96">
              <w:rPr>
                <w:rFonts w:ascii="Verdana" w:hAnsi="Verdana" w:cstheme="minorHAnsi"/>
                <w:b w:val="0"/>
              </w:rPr>
              <w:br/>
            </w:r>
          </w:p>
        </w:tc>
        <w:tc>
          <w:tcPr>
            <w:tcW w:w="2694" w:type="dxa"/>
          </w:tcPr>
          <w:p w:rsidR="000B0115" w:rsidRPr="00FF5A96" w:rsidRDefault="000B0115" w:rsidP="000B0115">
            <w:pPr>
              <w:cnfStyle w:val="000000100000"/>
              <w:rPr>
                <w:rFonts w:ascii="Verdana" w:eastAsia="Times New Roman" w:hAnsi="Verdana" w:cstheme="minorHAnsi"/>
              </w:rPr>
            </w:pPr>
            <w:r w:rsidRPr="00FF5A96">
              <w:rPr>
                <w:rFonts w:ascii="Verdana" w:eastAsia="Times New Roman" w:hAnsi="Verdana" w:cstheme="minorHAnsi"/>
              </w:rPr>
              <w:t xml:space="preserve">2010: </w:t>
            </w:r>
            <w:r w:rsidRPr="00FF5A96">
              <w:rPr>
                <w:rFonts w:ascii="Verdana" w:hAnsi="Verdana" w:cstheme="minorHAnsi"/>
              </w:rPr>
              <w:t>YES</w:t>
            </w:r>
          </w:p>
        </w:tc>
        <w:tc>
          <w:tcPr>
            <w:tcW w:w="2805" w:type="dxa"/>
          </w:tcPr>
          <w:p w:rsidR="000B0115" w:rsidRPr="00FF5A96" w:rsidRDefault="000B0115" w:rsidP="000B0115">
            <w:pPr>
              <w:cnfStyle w:val="000000100000"/>
              <w:rPr>
                <w:rFonts w:ascii="Verdana" w:eastAsia="Times New Roman" w:hAnsi="Verdana" w:cstheme="minorHAnsi"/>
              </w:rPr>
            </w:pPr>
            <w:r w:rsidRPr="00FF5A96">
              <w:rPr>
                <w:rFonts w:ascii="Verdana" w:eastAsia="Times New Roman" w:hAnsi="Verdana" w:cstheme="minorHAnsi"/>
              </w:rPr>
              <w:t>2012: YES</w:t>
            </w:r>
          </w:p>
          <w:p w:rsidR="000B0115" w:rsidRPr="00FF5A96" w:rsidRDefault="000B0115" w:rsidP="000B0115">
            <w:pPr>
              <w:cnfStyle w:val="000000100000"/>
              <w:rPr>
                <w:rFonts w:ascii="Verdana" w:eastAsia="Times New Roman" w:hAnsi="Verdana" w:cstheme="minorHAnsi"/>
              </w:rPr>
            </w:pPr>
          </w:p>
        </w:tc>
      </w:tr>
      <w:tr w:rsidR="000B0115" w:rsidRPr="003E7EE1" w:rsidTr="000B0115">
        <w:trPr>
          <w:cnfStyle w:val="000000010000"/>
        </w:trPr>
        <w:tc>
          <w:tcPr>
            <w:cnfStyle w:val="001000000000"/>
            <w:tcW w:w="4077" w:type="dxa"/>
          </w:tcPr>
          <w:p w:rsidR="000B0115" w:rsidRPr="00FF5A96" w:rsidRDefault="000B0115" w:rsidP="000B0115">
            <w:pPr>
              <w:rPr>
                <w:rStyle w:val="Strong"/>
                <w:rFonts w:ascii="Verdana" w:hAnsi="Verdana" w:cstheme="minorHAnsi"/>
                <w:b/>
              </w:rPr>
            </w:pPr>
            <w:r w:rsidRPr="00FF5A96">
              <w:rPr>
                <w:rStyle w:val="Strong"/>
                <w:rFonts w:ascii="Verdana" w:hAnsi="Verdana" w:cstheme="minorHAnsi"/>
              </w:rPr>
              <w:t>5.</w:t>
            </w:r>
            <w:r w:rsidRPr="00FF5A96">
              <w:rPr>
                <w:rFonts w:ascii="Verdana" w:hAnsi="Verdana" w:cstheme="minorHAnsi"/>
                <w:b w:val="0"/>
              </w:rPr>
              <w:t xml:space="preserve"> </w:t>
            </w:r>
            <w:proofErr w:type="gramStart"/>
            <w:r w:rsidRPr="00FF5A96">
              <w:rPr>
                <w:rFonts w:ascii="Verdana" w:hAnsi="Verdana" w:cstheme="minorHAnsi"/>
                <w:b w:val="0"/>
              </w:rPr>
              <w:t>a</w:t>
            </w:r>
            <w:proofErr w:type="gramEnd"/>
            <w:r w:rsidRPr="00FF5A96">
              <w:rPr>
                <w:rFonts w:ascii="Verdana" w:hAnsi="Verdana" w:cstheme="minorHAnsi"/>
                <w:b w:val="0"/>
              </w:rPr>
              <w:t xml:space="preserve">) Does your organization permit people with disabilities to keep their service animals with them on the parts of your premises that are open to the public or other third parties, except where the animal is excluded by law, and is this included in your policies, practices and procedures? [s. 4(2) &amp; (7)]  </w:t>
            </w:r>
            <w:r w:rsidRPr="00FF5A96">
              <w:rPr>
                <w:rFonts w:ascii="Verdana" w:hAnsi="Verdana" w:cstheme="minorHAnsi"/>
                <w:b w:val="0"/>
              </w:rPr>
              <w:br/>
            </w:r>
          </w:p>
        </w:tc>
        <w:tc>
          <w:tcPr>
            <w:tcW w:w="2694" w:type="dxa"/>
          </w:tcPr>
          <w:p w:rsidR="000B0115" w:rsidRPr="00FF5A96" w:rsidRDefault="000B0115" w:rsidP="000B0115">
            <w:pPr>
              <w:cnfStyle w:val="000000010000"/>
              <w:rPr>
                <w:rFonts w:ascii="Verdana" w:hAnsi="Verdana" w:cstheme="minorHAnsi"/>
              </w:rPr>
            </w:pPr>
            <w:r w:rsidRPr="00FF5A96">
              <w:rPr>
                <w:rFonts w:ascii="Verdana" w:eastAsia="Times New Roman" w:hAnsi="Verdana" w:cstheme="minorHAnsi"/>
              </w:rPr>
              <w:t>2010</w:t>
            </w:r>
            <w:proofErr w:type="gramStart"/>
            <w:r w:rsidRPr="00FF5A96">
              <w:rPr>
                <w:rFonts w:ascii="Verdana" w:eastAsia="Times New Roman" w:hAnsi="Verdana" w:cstheme="minorHAnsi"/>
              </w:rPr>
              <w:t>:</w:t>
            </w:r>
            <w:r w:rsidRPr="00FF5A96">
              <w:rPr>
                <w:rFonts w:ascii="Verdana" w:hAnsi="Verdana" w:cstheme="minorHAnsi"/>
              </w:rPr>
              <w:t>Yes</w:t>
            </w:r>
            <w:proofErr w:type="gramEnd"/>
            <w:r w:rsidRPr="00FF5A96">
              <w:rPr>
                <w:rFonts w:ascii="Verdana" w:hAnsi="Verdana" w:cstheme="minorHAnsi"/>
              </w:rPr>
              <w:t xml:space="preserve"> - The College’s Accessibility policy permits persons with disabilities to keep their service animals with them in areas that are open to the public or other third parties. </w:t>
            </w:r>
          </w:p>
          <w:p w:rsidR="000B0115" w:rsidRPr="00FF5A96" w:rsidRDefault="000B0115" w:rsidP="000B0115">
            <w:pPr>
              <w:cnfStyle w:val="000000010000"/>
              <w:rPr>
                <w:rFonts w:ascii="Verdana" w:eastAsia="Times New Roman" w:hAnsi="Verdana" w:cstheme="minorHAnsi"/>
              </w:rPr>
            </w:pPr>
          </w:p>
        </w:tc>
        <w:tc>
          <w:tcPr>
            <w:tcW w:w="2805" w:type="dxa"/>
          </w:tcPr>
          <w:p w:rsidR="000B0115" w:rsidRPr="00FF5A96" w:rsidRDefault="000B0115" w:rsidP="000B0115">
            <w:pPr>
              <w:cnfStyle w:val="000000010000"/>
              <w:rPr>
                <w:rFonts w:ascii="Verdana" w:eastAsia="Times New Roman" w:hAnsi="Verdana" w:cstheme="minorHAnsi"/>
              </w:rPr>
            </w:pPr>
            <w:r w:rsidRPr="00FF5A96">
              <w:rPr>
                <w:rFonts w:ascii="Verdana" w:eastAsia="Times New Roman" w:hAnsi="Verdana" w:cstheme="minorHAnsi"/>
              </w:rPr>
              <w:t>2012: YES</w:t>
            </w:r>
          </w:p>
          <w:p w:rsidR="000B0115" w:rsidRPr="00FF5A96" w:rsidRDefault="000B0115" w:rsidP="000B0115">
            <w:pPr>
              <w:cnfStyle w:val="000000010000"/>
              <w:rPr>
                <w:rFonts w:ascii="Verdana" w:eastAsia="Times New Roman" w:hAnsi="Verdana" w:cstheme="minorHAnsi"/>
              </w:rPr>
            </w:pPr>
          </w:p>
        </w:tc>
      </w:tr>
      <w:tr w:rsidR="000B0115" w:rsidRPr="003E7EE1" w:rsidTr="000B0115">
        <w:trPr>
          <w:cnfStyle w:val="000000100000"/>
        </w:trPr>
        <w:tc>
          <w:tcPr>
            <w:cnfStyle w:val="001000000000"/>
            <w:tcW w:w="4077" w:type="dxa"/>
          </w:tcPr>
          <w:p w:rsidR="000B0115" w:rsidRPr="00FF5A96" w:rsidRDefault="000B0115" w:rsidP="000B0115">
            <w:pPr>
              <w:rPr>
                <w:rStyle w:val="Strong"/>
                <w:rFonts w:ascii="Verdana" w:hAnsi="Verdana" w:cstheme="minorHAnsi"/>
              </w:rPr>
            </w:pPr>
            <w:r w:rsidRPr="00FF5A96">
              <w:rPr>
                <w:rFonts w:ascii="Verdana" w:hAnsi="Verdana" w:cstheme="minorHAnsi"/>
                <w:b w:val="0"/>
              </w:rPr>
              <w:t>b)</w:t>
            </w:r>
            <w:r w:rsidRPr="00FF5A96">
              <w:rPr>
                <w:rFonts w:ascii="Verdana" w:hAnsi="Verdana" w:cstheme="minorHAnsi"/>
              </w:rPr>
              <w:t xml:space="preserve"> </w:t>
            </w:r>
            <w:r w:rsidRPr="00FF5A96">
              <w:rPr>
                <w:rFonts w:ascii="Verdana" w:hAnsi="Verdana" w:cstheme="minorHAnsi"/>
                <w:b w:val="0"/>
              </w:rPr>
              <w:t xml:space="preserve">If a service animal is excluded by law from your premises, does your organization ensure that alternate measures are available to enable the person to access your goods or services? [s. 4(3)]  </w:t>
            </w:r>
            <w:r w:rsidRPr="00FF5A96">
              <w:rPr>
                <w:rFonts w:ascii="Verdana" w:hAnsi="Verdana" w:cstheme="minorHAnsi"/>
                <w:b w:val="0"/>
              </w:rPr>
              <w:br/>
            </w:r>
          </w:p>
        </w:tc>
        <w:tc>
          <w:tcPr>
            <w:tcW w:w="2694" w:type="dxa"/>
          </w:tcPr>
          <w:p w:rsidR="000B0115" w:rsidRPr="00FF5A96" w:rsidRDefault="000B0115" w:rsidP="000B0115">
            <w:pPr>
              <w:cnfStyle w:val="000000100000"/>
              <w:rPr>
                <w:rFonts w:ascii="Verdana" w:hAnsi="Verdana" w:cstheme="minorHAnsi"/>
              </w:rPr>
            </w:pPr>
            <w:r w:rsidRPr="00FF5A96">
              <w:rPr>
                <w:rFonts w:ascii="Verdana" w:eastAsia="Times New Roman" w:hAnsi="Verdana" w:cstheme="minorHAnsi"/>
              </w:rPr>
              <w:t xml:space="preserve">2010: </w:t>
            </w:r>
            <w:r w:rsidRPr="00FF5A96">
              <w:rPr>
                <w:rFonts w:ascii="Verdana" w:hAnsi="Verdana" w:cstheme="minorHAnsi"/>
              </w:rPr>
              <w:t xml:space="preserve">YES – Durham College’s institutional policies ensure that alternate measures will be made for persons with disabilities to access goods and services if </w:t>
            </w:r>
            <w:r w:rsidRPr="00FF5A96">
              <w:rPr>
                <w:rFonts w:ascii="Verdana" w:hAnsi="Verdana" w:cstheme="minorHAnsi"/>
              </w:rPr>
              <w:lastRenderedPageBreak/>
              <w:t xml:space="preserve">a service animal is excluded by law from a portion of the premises. </w:t>
            </w:r>
          </w:p>
          <w:p w:rsidR="000B0115" w:rsidRPr="00FF5A96" w:rsidRDefault="000B0115" w:rsidP="000B0115">
            <w:pPr>
              <w:cnfStyle w:val="000000100000"/>
              <w:rPr>
                <w:rFonts w:ascii="Verdana" w:eastAsia="Times New Roman" w:hAnsi="Verdana" w:cstheme="minorHAnsi"/>
              </w:rPr>
            </w:pPr>
          </w:p>
        </w:tc>
        <w:tc>
          <w:tcPr>
            <w:tcW w:w="2805" w:type="dxa"/>
          </w:tcPr>
          <w:p w:rsidR="000B0115" w:rsidRPr="00FF5A96" w:rsidRDefault="000B0115" w:rsidP="000B0115">
            <w:pPr>
              <w:cnfStyle w:val="000000100000"/>
              <w:rPr>
                <w:rFonts w:ascii="Verdana" w:eastAsia="Times New Roman" w:hAnsi="Verdana" w:cstheme="minorHAnsi"/>
              </w:rPr>
            </w:pPr>
            <w:r w:rsidRPr="00FF5A96">
              <w:rPr>
                <w:rFonts w:ascii="Verdana" w:eastAsia="Times New Roman" w:hAnsi="Verdana" w:cstheme="minorHAnsi"/>
              </w:rPr>
              <w:lastRenderedPageBreak/>
              <w:t>2012: YES</w:t>
            </w:r>
          </w:p>
          <w:p w:rsidR="000B0115" w:rsidRPr="00FF5A96" w:rsidRDefault="000B0115" w:rsidP="000B0115">
            <w:pPr>
              <w:cnfStyle w:val="000000100000"/>
              <w:rPr>
                <w:rFonts w:ascii="Verdana" w:eastAsia="Times New Roman" w:hAnsi="Verdana" w:cstheme="minorHAnsi"/>
              </w:rPr>
            </w:pPr>
          </w:p>
        </w:tc>
      </w:tr>
      <w:tr w:rsidR="000B0115" w:rsidRPr="003E7EE1" w:rsidTr="000B0115">
        <w:trPr>
          <w:cnfStyle w:val="000000010000"/>
        </w:trPr>
        <w:tc>
          <w:tcPr>
            <w:cnfStyle w:val="001000000000"/>
            <w:tcW w:w="4077" w:type="dxa"/>
          </w:tcPr>
          <w:p w:rsidR="000B0115" w:rsidRPr="00FF5A96" w:rsidRDefault="000B0115" w:rsidP="000B0115">
            <w:pPr>
              <w:rPr>
                <w:rFonts w:ascii="Verdana" w:hAnsi="Verdana" w:cstheme="minorHAnsi"/>
                <w:b w:val="0"/>
              </w:rPr>
            </w:pPr>
            <w:r w:rsidRPr="00FF5A96">
              <w:rPr>
                <w:rStyle w:val="Strong"/>
                <w:rFonts w:ascii="Verdana" w:hAnsi="Verdana" w:cstheme="minorHAnsi"/>
              </w:rPr>
              <w:lastRenderedPageBreak/>
              <w:t>6.</w:t>
            </w:r>
            <w:r w:rsidRPr="00FF5A96">
              <w:rPr>
                <w:rFonts w:ascii="Verdana" w:hAnsi="Verdana" w:cstheme="minorHAnsi"/>
                <w:b w:val="0"/>
              </w:rPr>
              <w:t xml:space="preserve"> Does your organization permit people with disabilities to enter the parts of your premises that are open to the public or other third parties with their support person, and provide notice of any fee charged for the support person, and is this included in your policies, practices and procedures? [s. 4(4) (6) &amp; (7)]  </w:t>
            </w:r>
            <w:r w:rsidRPr="00FF5A96">
              <w:rPr>
                <w:rFonts w:ascii="Verdana" w:hAnsi="Verdana" w:cstheme="minorHAnsi"/>
                <w:b w:val="0"/>
              </w:rPr>
              <w:br/>
            </w:r>
          </w:p>
        </w:tc>
        <w:tc>
          <w:tcPr>
            <w:tcW w:w="2694" w:type="dxa"/>
          </w:tcPr>
          <w:p w:rsidR="000B0115" w:rsidRPr="00FF5A96" w:rsidRDefault="000B0115" w:rsidP="000B0115">
            <w:pPr>
              <w:cnfStyle w:val="000000010000"/>
              <w:rPr>
                <w:rFonts w:ascii="Verdana" w:eastAsia="Times New Roman" w:hAnsi="Verdana" w:cstheme="minorHAnsi"/>
              </w:rPr>
            </w:pPr>
            <w:r w:rsidRPr="00FF5A96">
              <w:rPr>
                <w:rFonts w:ascii="Verdana" w:eastAsia="Times New Roman" w:hAnsi="Verdana" w:cstheme="minorHAnsi"/>
              </w:rPr>
              <w:t xml:space="preserve">2010: </w:t>
            </w:r>
            <w:r w:rsidRPr="00FF5A96">
              <w:rPr>
                <w:rFonts w:ascii="Verdana" w:hAnsi="Verdana" w:cstheme="minorHAnsi"/>
              </w:rPr>
              <w:t>YES</w:t>
            </w:r>
            <w:r w:rsidRPr="00FF5A96">
              <w:rPr>
                <w:rFonts w:ascii="Verdana" w:hAnsi="Verdana" w:cstheme="minorHAnsi"/>
              </w:rPr>
              <w:br/>
            </w:r>
          </w:p>
        </w:tc>
        <w:tc>
          <w:tcPr>
            <w:tcW w:w="2805" w:type="dxa"/>
          </w:tcPr>
          <w:p w:rsidR="000B0115" w:rsidRPr="00FF5A96" w:rsidRDefault="000B0115" w:rsidP="000B0115">
            <w:pPr>
              <w:cnfStyle w:val="000000010000"/>
              <w:rPr>
                <w:rFonts w:ascii="Verdana" w:eastAsia="Times New Roman" w:hAnsi="Verdana" w:cstheme="minorHAnsi"/>
              </w:rPr>
            </w:pPr>
            <w:r w:rsidRPr="00FF5A96">
              <w:rPr>
                <w:rFonts w:ascii="Verdana" w:eastAsia="Times New Roman" w:hAnsi="Verdana" w:cstheme="minorHAnsi"/>
              </w:rPr>
              <w:t>2012: YES</w:t>
            </w:r>
          </w:p>
          <w:p w:rsidR="000B0115" w:rsidRPr="00FF5A96" w:rsidRDefault="000B0115" w:rsidP="000B0115">
            <w:pPr>
              <w:cnfStyle w:val="000000010000"/>
              <w:rPr>
                <w:rFonts w:ascii="Verdana" w:eastAsia="Times New Roman" w:hAnsi="Verdana" w:cstheme="minorHAnsi"/>
              </w:rPr>
            </w:pPr>
          </w:p>
        </w:tc>
      </w:tr>
      <w:tr w:rsidR="000B0115" w:rsidRPr="003E7EE1" w:rsidTr="000B0115">
        <w:trPr>
          <w:cnfStyle w:val="000000100000"/>
        </w:trPr>
        <w:tc>
          <w:tcPr>
            <w:cnfStyle w:val="001000000000"/>
            <w:tcW w:w="4077" w:type="dxa"/>
          </w:tcPr>
          <w:p w:rsidR="000B0115" w:rsidRPr="00FF5A96" w:rsidRDefault="000B0115" w:rsidP="000B0115">
            <w:pPr>
              <w:rPr>
                <w:rStyle w:val="Strong"/>
                <w:rFonts w:ascii="Verdana" w:hAnsi="Verdana" w:cstheme="minorHAnsi"/>
                <w:b/>
              </w:rPr>
            </w:pPr>
            <w:r w:rsidRPr="00FF5A96">
              <w:rPr>
                <w:rStyle w:val="Strong"/>
                <w:rFonts w:ascii="Verdana" w:hAnsi="Verdana" w:cstheme="minorHAnsi"/>
              </w:rPr>
              <w:t>7.</w:t>
            </w:r>
            <w:r w:rsidRPr="00FF5A96">
              <w:rPr>
                <w:rFonts w:ascii="Verdana" w:hAnsi="Verdana" w:cstheme="minorHAnsi"/>
                <w:b w:val="0"/>
              </w:rPr>
              <w:t xml:space="preserve"> Does your organization post a notice at a conspicuous place on your premises, on your website, or by another reasonable method, of any temporary disruption in facilities or services that people with disabilities usually use to access your organization’s goods or services, including the reason, duration and any alternatives available? [s. 5(1) (2) &amp; (3)]  </w:t>
            </w:r>
            <w:r w:rsidRPr="00FF5A96">
              <w:rPr>
                <w:rFonts w:ascii="Verdana" w:hAnsi="Verdana" w:cstheme="minorHAnsi"/>
                <w:b w:val="0"/>
              </w:rPr>
              <w:br/>
            </w:r>
          </w:p>
        </w:tc>
        <w:tc>
          <w:tcPr>
            <w:tcW w:w="2694" w:type="dxa"/>
          </w:tcPr>
          <w:p w:rsidR="000B0115" w:rsidRPr="00FF5A96" w:rsidRDefault="000B0115" w:rsidP="000B0115">
            <w:pPr>
              <w:cnfStyle w:val="000000100000"/>
              <w:rPr>
                <w:rFonts w:ascii="Verdana" w:eastAsia="Times New Roman" w:hAnsi="Verdana" w:cstheme="minorHAnsi"/>
              </w:rPr>
            </w:pPr>
            <w:r w:rsidRPr="00FF5A96">
              <w:rPr>
                <w:rFonts w:ascii="Verdana" w:eastAsia="Times New Roman" w:hAnsi="Verdana" w:cstheme="minorHAnsi"/>
              </w:rPr>
              <w:t xml:space="preserve">2010: YES – Durham College has developed a notice of disruption operational procedures. The college’s accessibility website and main website will have an area dedicated to notice of services disruptions. Measures are currently in place to ensure temporary disruptions are clearly marked at the affected location(s). </w:t>
            </w:r>
          </w:p>
          <w:p w:rsidR="000B0115" w:rsidRPr="00FF5A96" w:rsidRDefault="000B0115" w:rsidP="000B0115">
            <w:pPr>
              <w:cnfStyle w:val="000000100000"/>
              <w:rPr>
                <w:rFonts w:ascii="Verdana" w:eastAsia="Times New Roman" w:hAnsi="Verdana" w:cstheme="minorHAnsi"/>
              </w:rPr>
            </w:pPr>
          </w:p>
        </w:tc>
        <w:tc>
          <w:tcPr>
            <w:tcW w:w="2805" w:type="dxa"/>
          </w:tcPr>
          <w:p w:rsidR="000B0115" w:rsidRPr="00FF5A96" w:rsidRDefault="000B0115" w:rsidP="000B0115">
            <w:pPr>
              <w:cnfStyle w:val="000000100000"/>
              <w:rPr>
                <w:rFonts w:ascii="Verdana" w:eastAsia="Times New Roman" w:hAnsi="Verdana" w:cstheme="minorHAnsi"/>
              </w:rPr>
            </w:pPr>
            <w:r w:rsidRPr="00FF5A96">
              <w:rPr>
                <w:rFonts w:ascii="Verdana" w:eastAsia="Times New Roman" w:hAnsi="Verdana" w:cstheme="minorHAnsi"/>
              </w:rPr>
              <w:t xml:space="preserve">2012: YES - The institution has created a notice of service disruption procedure. Disruptions are posted on the Notice of Service Disruption page of the college’s Accessibility website and they are marked at the affected location(s). However, there have been instances when service disruptions were not posted on the site in advance of the occurrence nor in the case of a non-scheduled disruption.  Furthermore, there is no area on the main website dedicated to notice of service disruptions. Further investigation of this procedure must be taken in order to ensure adherence is being met. </w:t>
            </w:r>
          </w:p>
          <w:p w:rsidR="000B0115" w:rsidRPr="00FF5A96" w:rsidRDefault="000B0115" w:rsidP="000B0115">
            <w:pPr>
              <w:cnfStyle w:val="000000100000"/>
              <w:rPr>
                <w:rFonts w:ascii="Verdana" w:eastAsia="Times New Roman" w:hAnsi="Verdana" w:cstheme="minorHAnsi"/>
              </w:rPr>
            </w:pPr>
          </w:p>
        </w:tc>
      </w:tr>
      <w:tr w:rsidR="000B0115" w:rsidRPr="003E7EE1" w:rsidTr="000B0115">
        <w:trPr>
          <w:cnfStyle w:val="000000010000"/>
        </w:trPr>
        <w:tc>
          <w:tcPr>
            <w:cnfStyle w:val="001000000000"/>
            <w:tcW w:w="4077" w:type="dxa"/>
          </w:tcPr>
          <w:p w:rsidR="000B0115" w:rsidRPr="00FF5A96" w:rsidRDefault="000B0115" w:rsidP="000B0115">
            <w:pPr>
              <w:rPr>
                <w:rStyle w:val="Strong"/>
                <w:rFonts w:ascii="Verdana" w:hAnsi="Verdana" w:cstheme="minorHAnsi"/>
                <w:b/>
              </w:rPr>
            </w:pPr>
            <w:r w:rsidRPr="00FF5A96">
              <w:rPr>
                <w:rStyle w:val="Strong"/>
                <w:rFonts w:ascii="Verdana" w:hAnsi="Verdana" w:cstheme="minorHAnsi"/>
              </w:rPr>
              <w:t>8.</w:t>
            </w:r>
            <w:r w:rsidRPr="00FF5A96">
              <w:rPr>
                <w:rFonts w:ascii="Verdana" w:hAnsi="Verdana" w:cstheme="minorHAnsi"/>
                <w:b w:val="0"/>
              </w:rPr>
              <w:t xml:space="preserve"> Has your organization </w:t>
            </w:r>
            <w:r w:rsidRPr="00FF5A96">
              <w:rPr>
                <w:rFonts w:ascii="Verdana" w:hAnsi="Verdana" w:cstheme="minorHAnsi"/>
                <w:b w:val="0"/>
              </w:rPr>
              <w:lastRenderedPageBreak/>
              <w:t xml:space="preserve">established and documented a process to receive and respond to feedback on how its goods or services are provided to people with disabilities, including actions that your organization will take when a complaint is received? [s. 7(1), (3) &amp; (4)]  </w:t>
            </w:r>
            <w:r w:rsidRPr="00FF5A96">
              <w:rPr>
                <w:rFonts w:ascii="Verdana" w:hAnsi="Verdana" w:cstheme="minorHAnsi"/>
                <w:b w:val="0"/>
              </w:rPr>
              <w:br/>
            </w:r>
          </w:p>
        </w:tc>
        <w:tc>
          <w:tcPr>
            <w:tcW w:w="2694" w:type="dxa"/>
          </w:tcPr>
          <w:p w:rsidR="000B0115" w:rsidRPr="00FF5A96" w:rsidRDefault="000B0115" w:rsidP="000B0115">
            <w:pPr>
              <w:cnfStyle w:val="000000010000"/>
              <w:rPr>
                <w:rFonts w:ascii="Verdana" w:hAnsi="Verdana" w:cstheme="minorHAnsi"/>
              </w:rPr>
            </w:pPr>
            <w:r w:rsidRPr="00FF5A96">
              <w:rPr>
                <w:rFonts w:ascii="Verdana" w:eastAsia="Times New Roman" w:hAnsi="Verdana" w:cstheme="minorHAnsi"/>
              </w:rPr>
              <w:lastRenderedPageBreak/>
              <w:t xml:space="preserve">2010: </w:t>
            </w:r>
            <w:r w:rsidRPr="00FF5A96">
              <w:rPr>
                <w:rFonts w:ascii="Verdana" w:hAnsi="Verdana" w:cstheme="minorHAnsi"/>
              </w:rPr>
              <w:t xml:space="preserve">YES - A formal </w:t>
            </w:r>
            <w:r w:rsidRPr="00FF5A96">
              <w:rPr>
                <w:rFonts w:ascii="Verdana" w:hAnsi="Verdana" w:cstheme="minorHAnsi"/>
              </w:rPr>
              <w:lastRenderedPageBreak/>
              <w:t>communications procedure is in final stages of authorization to address all possible methods for providing feedback to the organization. Currently, on the website, the college accepts and logs feedback using the feedback button, available on the site. The accessibility website also allows for feedback via Youspeakweact@durhamcollege.ca e-mail.</w:t>
            </w:r>
          </w:p>
          <w:p w:rsidR="000B0115" w:rsidRPr="00FF5A96" w:rsidRDefault="000B0115" w:rsidP="000B0115">
            <w:pPr>
              <w:cnfStyle w:val="000000010000"/>
              <w:rPr>
                <w:rFonts w:ascii="Verdana" w:eastAsia="Times New Roman" w:hAnsi="Verdana" w:cstheme="minorHAnsi"/>
              </w:rPr>
            </w:pPr>
          </w:p>
        </w:tc>
        <w:tc>
          <w:tcPr>
            <w:tcW w:w="2805" w:type="dxa"/>
          </w:tcPr>
          <w:p w:rsidR="000B0115" w:rsidRPr="00FF5A96" w:rsidRDefault="000B0115" w:rsidP="000B0115">
            <w:pPr>
              <w:cnfStyle w:val="000000010000"/>
              <w:rPr>
                <w:rFonts w:ascii="Verdana" w:eastAsia="Times New Roman" w:hAnsi="Verdana" w:cstheme="minorHAnsi"/>
              </w:rPr>
            </w:pPr>
            <w:r w:rsidRPr="00FF5A96">
              <w:rPr>
                <w:rFonts w:ascii="Verdana" w:eastAsia="Times New Roman" w:hAnsi="Verdana" w:cstheme="minorHAnsi"/>
              </w:rPr>
              <w:lastRenderedPageBreak/>
              <w:t xml:space="preserve">2012: YES - Durham </w:t>
            </w:r>
            <w:r w:rsidRPr="00FF5A96">
              <w:rPr>
                <w:rFonts w:ascii="Verdana" w:eastAsia="Times New Roman" w:hAnsi="Verdana" w:cstheme="minorHAnsi"/>
              </w:rPr>
              <w:lastRenderedPageBreak/>
              <w:t xml:space="preserve">College continues to receive general feedback through the Ask Durham button on the college website, and disability feedback can be given to the institution using the electronic form available on the Accessibility website, via the dedicated e-mail, </w:t>
            </w:r>
            <w:hyperlink r:id="rId18" w:history="1">
              <w:r w:rsidRPr="00FF5A96">
                <w:rPr>
                  <w:rStyle w:val="Hyperlink"/>
                  <w:rFonts w:ascii="Verdana" w:eastAsia="Times New Roman" w:hAnsi="Verdana" w:cstheme="minorHAnsi"/>
                  <w:color w:val="auto"/>
                </w:rPr>
                <w:t>accessibility@durhamcollege.ca</w:t>
              </w:r>
            </w:hyperlink>
            <w:r w:rsidRPr="00FF5A96">
              <w:rPr>
                <w:rFonts w:ascii="Verdana" w:eastAsia="Times New Roman" w:hAnsi="Verdana" w:cstheme="minorHAnsi"/>
              </w:rPr>
              <w:t xml:space="preserve"> and via the phone at extension 3024. However, the formal institutional policy or procedure outlining how the college will receive general or accessibility feedback has yet to be developed. </w:t>
            </w:r>
          </w:p>
          <w:p w:rsidR="000B0115" w:rsidRPr="00FF5A96" w:rsidRDefault="000B0115" w:rsidP="000B0115">
            <w:pPr>
              <w:cnfStyle w:val="000000010000"/>
              <w:rPr>
                <w:rFonts w:ascii="Verdana" w:eastAsia="Times New Roman" w:hAnsi="Verdana" w:cstheme="minorHAnsi"/>
              </w:rPr>
            </w:pPr>
          </w:p>
        </w:tc>
      </w:tr>
      <w:tr w:rsidR="000B0115" w:rsidRPr="003E7EE1" w:rsidTr="000B0115">
        <w:trPr>
          <w:cnfStyle w:val="000000100000"/>
        </w:trPr>
        <w:tc>
          <w:tcPr>
            <w:cnfStyle w:val="001000000000"/>
            <w:tcW w:w="4077" w:type="dxa"/>
          </w:tcPr>
          <w:p w:rsidR="000B0115" w:rsidRPr="00FF5A96" w:rsidRDefault="000B0115" w:rsidP="000B0115">
            <w:pPr>
              <w:rPr>
                <w:rStyle w:val="Strong"/>
                <w:rFonts w:ascii="Verdana" w:hAnsi="Verdana" w:cstheme="minorHAnsi"/>
                <w:b/>
              </w:rPr>
            </w:pPr>
            <w:r w:rsidRPr="00FF5A96">
              <w:rPr>
                <w:rStyle w:val="Strong"/>
                <w:rFonts w:ascii="Verdana" w:hAnsi="Verdana" w:cstheme="minorHAnsi"/>
              </w:rPr>
              <w:lastRenderedPageBreak/>
              <w:t>9.</w:t>
            </w:r>
            <w:r w:rsidRPr="00FF5A96">
              <w:rPr>
                <w:rFonts w:ascii="Verdana" w:hAnsi="Verdana" w:cstheme="minorHAnsi"/>
                <w:b w:val="0"/>
              </w:rPr>
              <w:t xml:space="preserve"> Does your organization make information about its feedback process readily available to the public, including how feedback may be provided (e.g. in person, by telephone, in writing, by email, on diskette or otherwise)? [s. 7(1) &amp; (2)]  </w:t>
            </w:r>
            <w:r w:rsidRPr="00FF5A96">
              <w:rPr>
                <w:rFonts w:ascii="Verdana" w:hAnsi="Verdana" w:cstheme="minorHAnsi"/>
                <w:b w:val="0"/>
              </w:rPr>
              <w:br/>
            </w:r>
          </w:p>
        </w:tc>
        <w:tc>
          <w:tcPr>
            <w:tcW w:w="2694" w:type="dxa"/>
          </w:tcPr>
          <w:p w:rsidR="000B0115" w:rsidRPr="00FF5A96" w:rsidRDefault="000B0115" w:rsidP="000B0115">
            <w:pPr>
              <w:cnfStyle w:val="000000100000"/>
              <w:rPr>
                <w:rFonts w:ascii="Verdana" w:hAnsi="Verdana" w:cstheme="minorHAnsi"/>
              </w:rPr>
            </w:pPr>
            <w:r w:rsidRPr="00FF5A96">
              <w:rPr>
                <w:rFonts w:ascii="Verdana" w:eastAsia="Times New Roman" w:hAnsi="Verdana" w:cstheme="minorHAnsi"/>
              </w:rPr>
              <w:t xml:space="preserve">2010: </w:t>
            </w:r>
            <w:r w:rsidRPr="00FF5A96">
              <w:rPr>
                <w:rFonts w:ascii="Verdana" w:hAnsi="Verdana" w:cstheme="minorHAnsi"/>
              </w:rPr>
              <w:t>YES - Durham College’s accessibility website provides individuals with access to the Youspeakweact@durhamcollege.ca e-mail in order to offer feedback on a variety of issues. The accessibility website will also list additional options and details of who to contact at the college to provide and receive feedback.</w:t>
            </w:r>
          </w:p>
          <w:p w:rsidR="000B0115" w:rsidRPr="00FF5A96" w:rsidRDefault="000B0115" w:rsidP="000B0115">
            <w:pPr>
              <w:cnfStyle w:val="000000100000"/>
              <w:rPr>
                <w:rFonts w:ascii="Verdana" w:eastAsia="Times New Roman" w:hAnsi="Verdana" w:cstheme="minorHAnsi"/>
              </w:rPr>
            </w:pPr>
          </w:p>
        </w:tc>
        <w:tc>
          <w:tcPr>
            <w:tcW w:w="2805" w:type="dxa"/>
          </w:tcPr>
          <w:p w:rsidR="000B0115" w:rsidRPr="00FF5A96" w:rsidRDefault="000B0115" w:rsidP="000B0115">
            <w:pPr>
              <w:cnfStyle w:val="000000100000"/>
              <w:rPr>
                <w:rFonts w:ascii="Verdana" w:eastAsia="Times New Roman" w:hAnsi="Verdana" w:cstheme="minorHAnsi"/>
              </w:rPr>
            </w:pPr>
            <w:r w:rsidRPr="00FF5A96">
              <w:rPr>
                <w:rFonts w:ascii="Verdana" w:eastAsia="Times New Roman" w:hAnsi="Verdana" w:cstheme="minorHAnsi"/>
              </w:rPr>
              <w:t xml:space="preserve">2012: YES - Durham College continues to receive general feedback through the Ask Durham button on the college website, and disability feedback can be given to the institution using the electronic form available on the Accessibility website, via the dedicated e-mail, </w:t>
            </w:r>
            <w:hyperlink r:id="rId19" w:history="1">
              <w:r w:rsidRPr="00FF5A96">
                <w:rPr>
                  <w:rStyle w:val="Hyperlink"/>
                  <w:rFonts w:ascii="Verdana" w:eastAsia="Times New Roman" w:hAnsi="Verdana" w:cstheme="minorHAnsi"/>
                  <w:color w:val="auto"/>
                </w:rPr>
                <w:t>accessibility@durhamcollege.ca</w:t>
              </w:r>
            </w:hyperlink>
            <w:r w:rsidRPr="00FF5A96">
              <w:rPr>
                <w:rFonts w:ascii="Verdana" w:eastAsia="Times New Roman" w:hAnsi="Verdana" w:cstheme="minorHAnsi"/>
              </w:rPr>
              <w:t xml:space="preserve"> and via the phone at extension 3024. However, the formal institutional policy or procedure outlining how the college will receive general or accessibility </w:t>
            </w:r>
            <w:r w:rsidRPr="00FF5A96">
              <w:rPr>
                <w:rFonts w:ascii="Verdana" w:eastAsia="Times New Roman" w:hAnsi="Verdana" w:cstheme="minorHAnsi"/>
              </w:rPr>
              <w:lastRenderedPageBreak/>
              <w:t xml:space="preserve">feedback has yet to be developed. </w:t>
            </w:r>
          </w:p>
          <w:p w:rsidR="000B0115" w:rsidRPr="00FF5A96" w:rsidRDefault="000B0115" w:rsidP="000B0115">
            <w:pPr>
              <w:cnfStyle w:val="000000100000"/>
              <w:rPr>
                <w:rFonts w:ascii="Verdana" w:eastAsia="Times New Roman" w:hAnsi="Verdana" w:cstheme="minorHAnsi"/>
              </w:rPr>
            </w:pPr>
          </w:p>
        </w:tc>
      </w:tr>
      <w:tr w:rsidR="000B0115" w:rsidRPr="003E7EE1" w:rsidTr="000B0115">
        <w:trPr>
          <w:cnfStyle w:val="000000010000"/>
        </w:trPr>
        <w:tc>
          <w:tcPr>
            <w:cnfStyle w:val="001000000000"/>
            <w:tcW w:w="4077" w:type="dxa"/>
          </w:tcPr>
          <w:p w:rsidR="000B0115" w:rsidRPr="00FF5A96" w:rsidRDefault="000B0115" w:rsidP="000B0115">
            <w:pPr>
              <w:rPr>
                <w:rFonts w:ascii="Verdana" w:eastAsia="Times New Roman" w:hAnsi="Verdana" w:cstheme="minorHAnsi"/>
                <w:b w:val="0"/>
              </w:rPr>
            </w:pPr>
            <w:r w:rsidRPr="00FF5A96">
              <w:rPr>
                <w:rFonts w:ascii="Verdana" w:eastAsia="Times New Roman" w:hAnsi="Verdana" w:cstheme="minorHAnsi"/>
                <w:b w:val="0"/>
                <w:bCs w:val="0"/>
              </w:rPr>
              <w:lastRenderedPageBreak/>
              <w:t>10.</w:t>
            </w:r>
            <w:r w:rsidRPr="00FF5A96">
              <w:rPr>
                <w:rFonts w:ascii="Verdana" w:eastAsia="Times New Roman" w:hAnsi="Verdana" w:cstheme="minorHAnsi"/>
                <w:b w:val="0"/>
              </w:rPr>
              <w:t xml:space="preserve"> Does your organization ensure that the following people receive training about providing your goods or services to people with disabilities? </w:t>
            </w:r>
          </w:p>
          <w:p w:rsidR="000B0115" w:rsidRPr="00FF5A96" w:rsidRDefault="000B0115" w:rsidP="000B0115">
            <w:pPr>
              <w:numPr>
                <w:ilvl w:val="0"/>
                <w:numId w:val="27"/>
              </w:numPr>
              <w:spacing w:before="50"/>
              <w:ind w:left="502"/>
              <w:rPr>
                <w:rFonts w:ascii="Verdana" w:eastAsia="Times New Roman" w:hAnsi="Verdana" w:cstheme="minorHAnsi"/>
                <w:b w:val="0"/>
              </w:rPr>
            </w:pPr>
            <w:r w:rsidRPr="00FF5A96">
              <w:rPr>
                <w:rFonts w:ascii="Verdana" w:eastAsia="Times New Roman" w:hAnsi="Verdana" w:cstheme="minorHAnsi"/>
                <w:b w:val="0"/>
              </w:rPr>
              <w:t xml:space="preserve">Every person who deals with the public or other third parties on behalf of your organization; and </w:t>
            </w:r>
          </w:p>
          <w:p w:rsidR="000B0115" w:rsidRPr="00FF5A96" w:rsidRDefault="000B0115" w:rsidP="000B0115">
            <w:pPr>
              <w:numPr>
                <w:ilvl w:val="0"/>
                <w:numId w:val="27"/>
              </w:numPr>
              <w:spacing w:before="50"/>
              <w:ind w:left="502"/>
              <w:rPr>
                <w:rFonts w:ascii="Verdana" w:eastAsia="Times New Roman" w:hAnsi="Verdana" w:cstheme="minorHAnsi"/>
                <w:b w:val="0"/>
              </w:rPr>
            </w:pPr>
            <w:r w:rsidRPr="00FF5A96">
              <w:rPr>
                <w:rFonts w:ascii="Verdana" w:eastAsia="Times New Roman" w:hAnsi="Verdana" w:cstheme="minorHAnsi"/>
                <w:b w:val="0"/>
              </w:rPr>
              <w:t xml:space="preserve">Every person who participates in developing your organization’s policies, practices and procedures on providing goods or services? [s. 6(1)]  </w:t>
            </w:r>
          </w:p>
          <w:p w:rsidR="000B0115" w:rsidRPr="00FF5A96" w:rsidRDefault="000B0115" w:rsidP="000B0115">
            <w:pPr>
              <w:rPr>
                <w:rStyle w:val="Strong"/>
                <w:rFonts w:ascii="Verdana" w:hAnsi="Verdana" w:cstheme="minorHAnsi"/>
              </w:rPr>
            </w:pPr>
          </w:p>
        </w:tc>
        <w:tc>
          <w:tcPr>
            <w:tcW w:w="2694" w:type="dxa"/>
          </w:tcPr>
          <w:p w:rsidR="000B0115" w:rsidRPr="00FF5A96" w:rsidRDefault="000B0115" w:rsidP="000B0115">
            <w:pPr>
              <w:spacing w:before="50"/>
              <w:cnfStyle w:val="000000010000"/>
              <w:rPr>
                <w:rFonts w:ascii="Verdana" w:eastAsia="Times New Roman" w:hAnsi="Verdana" w:cstheme="minorHAnsi"/>
              </w:rPr>
            </w:pPr>
            <w:r w:rsidRPr="00FF5A96">
              <w:rPr>
                <w:rFonts w:ascii="Verdana" w:eastAsia="Times New Roman" w:hAnsi="Verdana" w:cstheme="minorHAnsi"/>
              </w:rPr>
              <w:t>2010: YES</w:t>
            </w:r>
          </w:p>
          <w:p w:rsidR="000B0115" w:rsidRPr="00FF5A96" w:rsidRDefault="000B0115" w:rsidP="000B0115">
            <w:pPr>
              <w:cnfStyle w:val="000000010000"/>
              <w:rPr>
                <w:rFonts w:ascii="Verdana" w:eastAsia="Times New Roman" w:hAnsi="Verdana" w:cstheme="minorHAnsi"/>
              </w:rPr>
            </w:pPr>
          </w:p>
        </w:tc>
        <w:tc>
          <w:tcPr>
            <w:tcW w:w="2805" w:type="dxa"/>
          </w:tcPr>
          <w:p w:rsidR="000B0115" w:rsidRPr="00FF5A96" w:rsidRDefault="000B0115" w:rsidP="000B0115">
            <w:pPr>
              <w:spacing w:before="50"/>
              <w:cnfStyle w:val="000000010000"/>
              <w:rPr>
                <w:rFonts w:ascii="Verdana" w:eastAsia="Times New Roman" w:hAnsi="Verdana" w:cstheme="minorHAnsi"/>
              </w:rPr>
            </w:pPr>
            <w:r w:rsidRPr="00FF5A96">
              <w:rPr>
                <w:rFonts w:ascii="Verdana" w:eastAsia="Times New Roman" w:hAnsi="Verdana" w:cstheme="minorHAnsi"/>
              </w:rPr>
              <w:t>2012: YES – Since June 2010, 1,112 college full-time, part-time and contract employees and volunteers have been provided with AODA Customer Services Standards training. Mandatory training for new college employees and volunteers is provided via on-line training modules.</w:t>
            </w:r>
          </w:p>
          <w:p w:rsidR="000B0115" w:rsidRPr="00FF5A96" w:rsidRDefault="000B0115" w:rsidP="000B0115">
            <w:pPr>
              <w:cnfStyle w:val="000000010000"/>
              <w:rPr>
                <w:rFonts w:ascii="Verdana" w:eastAsia="Times New Roman" w:hAnsi="Verdana" w:cstheme="minorHAnsi"/>
              </w:rPr>
            </w:pPr>
          </w:p>
        </w:tc>
      </w:tr>
      <w:tr w:rsidR="000B0115" w:rsidRPr="003E7EE1" w:rsidTr="000B0115">
        <w:trPr>
          <w:cnfStyle w:val="000000100000"/>
        </w:trPr>
        <w:tc>
          <w:tcPr>
            <w:cnfStyle w:val="001000000000"/>
            <w:tcW w:w="4077" w:type="dxa"/>
          </w:tcPr>
          <w:p w:rsidR="000B0115" w:rsidRPr="00FF5A96" w:rsidRDefault="000B0115" w:rsidP="000B0115">
            <w:pPr>
              <w:rPr>
                <w:rFonts w:ascii="Verdana" w:eastAsia="Times New Roman" w:hAnsi="Verdana" w:cstheme="minorHAnsi"/>
                <w:bCs w:val="0"/>
              </w:rPr>
            </w:pPr>
            <w:r w:rsidRPr="00FF5A96">
              <w:rPr>
                <w:rStyle w:val="Strong"/>
                <w:rFonts w:ascii="Verdana" w:hAnsi="Verdana" w:cstheme="minorHAnsi"/>
              </w:rPr>
              <w:t>11.</w:t>
            </w:r>
            <w:r w:rsidRPr="00FF5A96">
              <w:rPr>
                <w:rFonts w:ascii="Verdana" w:hAnsi="Verdana" w:cstheme="minorHAnsi"/>
              </w:rPr>
              <w:t xml:space="preserve"> </w:t>
            </w:r>
            <w:r w:rsidRPr="00FF5A96">
              <w:rPr>
                <w:rFonts w:ascii="Verdana" w:hAnsi="Verdana" w:cstheme="minorHAnsi"/>
                <w:b w:val="0"/>
              </w:rPr>
              <w:t xml:space="preserve">Does this training include your organization’s current policies, practices and procedures required under the Customer Service Standard and all the topics listed in section 6(2) of the standard? [s. 6(2) &amp; (4)]  </w:t>
            </w:r>
            <w:r w:rsidRPr="00FF5A96">
              <w:rPr>
                <w:rFonts w:ascii="Verdana" w:hAnsi="Verdana" w:cstheme="minorHAnsi"/>
                <w:b w:val="0"/>
              </w:rPr>
              <w:br/>
            </w:r>
          </w:p>
        </w:tc>
        <w:tc>
          <w:tcPr>
            <w:tcW w:w="2694" w:type="dxa"/>
          </w:tcPr>
          <w:p w:rsidR="000B0115" w:rsidRPr="00FF5A96" w:rsidRDefault="000B0115" w:rsidP="000B0115">
            <w:pPr>
              <w:cnfStyle w:val="000000100000"/>
              <w:rPr>
                <w:rFonts w:ascii="Verdana" w:hAnsi="Verdana" w:cstheme="minorHAnsi"/>
              </w:rPr>
            </w:pPr>
            <w:r w:rsidRPr="00FF5A96">
              <w:rPr>
                <w:rFonts w:ascii="Verdana" w:eastAsia="Times New Roman" w:hAnsi="Verdana" w:cstheme="minorHAnsi"/>
              </w:rPr>
              <w:t xml:space="preserve">2010: </w:t>
            </w:r>
            <w:r w:rsidRPr="00FF5A96">
              <w:rPr>
                <w:rFonts w:ascii="Verdana" w:hAnsi="Verdana" w:cstheme="minorHAnsi"/>
              </w:rPr>
              <w:t>YES</w:t>
            </w:r>
          </w:p>
          <w:p w:rsidR="000B0115" w:rsidRPr="00FF5A96" w:rsidRDefault="000B0115" w:rsidP="000B0115">
            <w:pPr>
              <w:spacing w:before="50"/>
              <w:cnfStyle w:val="000000100000"/>
              <w:rPr>
                <w:rFonts w:ascii="Verdana" w:eastAsia="Times New Roman" w:hAnsi="Verdana" w:cstheme="minorHAnsi"/>
              </w:rPr>
            </w:pPr>
          </w:p>
        </w:tc>
        <w:tc>
          <w:tcPr>
            <w:tcW w:w="2805" w:type="dxa"/>
          </w:tcPr>
          <w:p w:rsidR="000B0115" w:rsidRPr="00FF5A96" w:rsidRDefault="000B0115" w:rsidP="000B0115">
            <w:pPr>
              <w:cnfStyle w:val="000000100000"/>
              <w:rPr>
                <w:rFonts w:ascii="Verdana" w:eastAsia="Times New Roman" w:hAnsi="Verdana" w:cstheme="minorHAnsi"/>
              </w:rPr>
            </w:pPr>
            <w:r w:rsidRPr="00FF5A96">
              <w:rPr>
                <w:rFonts w:ascii="Verdana" w:eastAsia="Times New Roman" w:hAnsi="Verdana" w:cstheme="minorHAnsi"/>
              </w:rPr>
              <w:t>2012: YES</w:t>
            </w:r>
          </w:p>
          <w:p w:rsidR="000B0115" w:rsidRPr="00FF5A96" w:rsidRDefault="000B0115" w:rsidP="000B0115">
            <w:pPr>
              <w:spacing w:before="50"/>
              <w:cnfStyle w:val="000000100000"/>
              <w:rPr>
                <w:rFonts w:ascii="Verdana" w:eastAsia="Times New Roman" w:hAnsi="Verdana" w:cstheme="minorHAnsi"/>
              </w:rPr>
            </w:pPr>
          </w:p>
        </w:tc>
      </w:tr>
      <w:tr w:rsidR="000B0115" w:rsidRPr="003E7EE1" w:rsidTr="000B0115">
        <w:trPr>
          <w:cnfStyle w:val="000000010000"/>
        </w:trPr>
        <w:tc>
          <w:tcPr>
            <w:cnfStyle w:val="001000000000"/>
            <w:tcW w:w="4077" w:type="dxa"/>
          </w:tcPr>
          <w:p w:rsidR="000B0115" w:rsidRPr="00FF5A96" w:rsidRDefault="000B0115" w:rsidP="000B0115">
            <w:pPr>
              <w:rPr>
                <w:rStyle w:val="Strong"/>
                <w:rFonts w:ascii="Verdana" w:hAnsi="Verdana" w:cstheme="minorHAnsi"/>
              </w:rPr>
            </w:pPr>
            <w:r w:rsidRPr="00FF5A96">
              <w:rPr>
                <w:rStyle w:val="Strong"/>
                <w:rFonts w:ascii="Verdana" w:hAnsi="Verdana" w:cstheme="minorHAnsi"/>
              </w:rPr>
              <w:t xml:space="preserve">12. </w:t>
            </w:r>
            <w:r w:rsidRPr="00FF5A96">
              <w:rPr>
                <w:rFonts w:ascii="Verdana" w:hAnsi="Verdana" w:cstheme="minorHAnsi"/>
                <w:b w:val="0"/>
              </w:rPr>
              <w:t xml:space="preserve">Does your organization have a written training policy that includes a summary of the contents of the training (per question 11 above) and details of when the training is to be provided, and does your organization keep records of the dates that training was provided and how many people were trained? [s. 6(5) &amp; (6)] </w:t>
            </w:r>
            <w:r w:rsidRPr="00FF5A96">
              <w:rPr>
                <w:rFonts w:ascii="Verdana" w:hAnsi="Verdana" w:cstheme="minorHAnsi"/>
                <w:b w:val="0"/>
              </w:rPr>
              <w:br/>
            </w:r>
          </w:p>
        </w:tc>
        <w:tc>
          <w:tcPr>
            <w:tcW w:w="2694" w:type="dxa"/>
          </w:tcPr>
          <w:p w:rsidR="000B0115" w:rsidRPr="00FF5A96" w:rsidRDefault="000B0115" w:rsidP="000B0115">
            <w:pPr>
              <w:cnfStyle w:val="000000010000"/>
              <w:rPr>
                <w:rFonts w:ascii="Verdana" w:eastAsia="Times New Roman" w:hAnsi="Verdana" w:cstheme="minorHAnsi"/>
              </w:rPr>
            </w:pPr>
            <w:r w:rsidRPr="00FF5A96">
              <w:rPr>
                <w:rFonts w:ascii="Verdana" w:eastAsia="Times New Roman" w:hAnsi="Verdana" w:cstheme="minorHAnsi"/>
              </w:rPr>
              <w:t xml:space="preserve">2010: </w:t>
            </w:r>
            <w:r w:rsidRPr="00FF5A96">
              <w:rPr>
                <w:rFonts w:ascii="Verdana" w:hAnsi="Verdana" w:cstheme="minorHAnsi"/>
              </w:rPr>
              <w:t>YES</w:t>
            </w:r>
            <w:r w:rsidRPr="00FF5A96">
              <w:rPr>
                <w:rFonts w:ascii="Verdana" w:hAnsi="Verdana" w:cstheme="minorHAnsi"/>
              </w:rPr>
              <w:br/>
            </w:r>
          </w:p>
        </w:tc>
        <w:tc>
          <w:tcPr>
            <w:tcW w:w="2805" w:type="dxa"/>
          </w:tcPr>
          <w:p w:rsidR="000B0115" w:rsidRPr="00FF5A96" w:rsidRDefault="000B0115" w:rsidP="000B0115">
            <w:pPr>
              <w:cnfStyle w:val="000000010000"/>
              <w:rPr>
                <w:rFonts w:ascii="Verdana" w:eastAsia="Times New Roman" w:hAnsi="Verdana" w:cstheme="minorHAnsi"/>
              </w:rPr>
            </w:pPr>
            <w:r w:rsidRPr="00FF5A96">
              <w:rPr>
                <w:rFonts w:ascii="Verdana" w:eastAsia="Times New Roman" w:hAnsi="Verdana" w:cstheme="minorHAnsi"/>
              </w:rPr>
              <w:t xml:space="preserve">2012: YES – see 5.6 Training for Staff in Appendix </w:t>
            </w:r>
            <w:proofErr w:type="gramStart"/>
            <w:r w:rsidRPr="00FF5A96">
              <w:rPr>
                <w:rFonts w:ascii="Verdana" w:eastAsia="Times New Roman" w:hAnsi="Verdana" w:cstheme="minorHAnsi"/>
              </w:rPr>
              <w:t>2  the</w:t>
            </w:r>
            <w:proofErr w:type="gramEnd"/>
            <w:r w:rsidRPr="00FF5A96">
              <w:rPr>
                <w:rFonts w:ascii="Verdana" w:eastAsia="Times New Roman" w:hAnsi="Verdana" w:cstheme="minorHAnsi"/>
              </w:rPr>
              <w:t xml:space="preserve"> Durham College Accessibility Policy.</w:t>
            </w:r>
          </w:p>
          <w:p w:rsidR="000B0115" w:rsidRPr="00FF5A96" w:rsidRDefault="000B0115" w:rsidP="000B0115">
            <w:pPr>
              <w:cnfStyle w:val="000000010000"/>
              <w:rPr>
                <w:rFonts w:ascii="Verdana" w:eastAsia="Times New Roman" w:hAnsi="Verdana" w:cstheme="minorHAnsi"/>
              </w:rPr>
            </w:pPr>
          </w:p>
        </w:tc>
      </w:tr>
      <w:tr w:rsidR="000B0115" w:rsidRPr="003E7EE1" w:rsidTr="000B0115">
        <w:trPr>
          <w:cnfStyle w:val="000000100000"/>
        </w:trPr>
        <w:tc>
          <w:tcPr>
            <w:cnfStyle w:val="001000000000"/>
            <w:tcW w:w="4077" w:type="dxa"/>
          </w:tcPr>
          <w:p w:rsidR="000B0115" w:rsidRPr="00FF5A96" w:rsidRDefault="000B0115" w:rsidP="000B0115">
            <w:pPr>
              <w:rPr>
                <w:rStyle w:val="Strong"/>
                <w:rFonts w:ascii="Verdana" w:hAnsi="Verdana" w:cstheme="minorHAnsi"/>
                <w:b/>
              </w:rPr>
            </w:pPr>
            <w:r w:rsidRPr="00FF5A96">
              <w:rPr>
                <w:rStyle w:val="Strong"/>
                <w:rFonts w:ascii="Verdana" w:hAnsi="Verdana" w:cstheme="minorHAnsi"/>
              </w:rPr>
              <w:t>13.</w:t>
            </w:r>
            <w:r w:rsidRPr="00FF5A96">
              <w:rPr>
                <w:rFonts w:ascii="Verdana" w:hAnsi="Verdana" w:cstheme="minorHAnsi"/>
                <w:b w:val="0"/>
              </w:rPr>
              <w:t xml:space="preserve"> Does your organization post a notice at a conspicuous place on your premises, on your website, or by another reasonable method, that the documents required by the Customer Service Standard are available upon request, and do you provide those documents </w:t>
            </w:r>
            <w:r w:rsidRPr="00FF5A96">
              <w:rPr>
                <w:rFonts w:ascii="Verdana" w:hAnsi="Verdana" w:cstheme="minorHAnsi"/>
                <w:b w:val="0"/>
              </w:rPr>
              <w:lastRenderedPageBreak/>
              <w:t xml:space="preserve">in a format that takes a person’s disability into account? [s. 8(1) &amp; (2) &amp; 9(1)]  </w:t>
            </w:r>
            <w:r w:rsidRPr="00FF5A96">
              <w:rPr>
                <w:rFonts w:ascii="Verdana" w:hAnsi="Verdana" w:cstheme="minorHAnsi"/>
                <w:b w:val="0"/>
              </w:rPr>
              <w:br/>
            </w:r>
          </w:p>
        </w:tc>
        <w:tc>
          <w:tcPr>
            <w:tcW w:w="2694" w:type="dxa"/>
          </w:tcPr>
          <w:p w:rsidR="000B0115" w:rsidRPr="00FF5A96" w:rsidRDefault="000B0115" w:rsidP="000B0115">
            <w:pPr>
              <w:cnfStyle w:val="000000100000"/>
              <w:rPr>
                <w:rFonts w:ascii="Verdana" w:hAnsi="Verdana" w:cstheme="minorHAnsi"/>
              </w:rPr>
            </w:pPr>
            <w:r w:rsidRPr="00FF5A96">
              <w:rPr>
                <w:rFonts w:ascii="Verdana" w:eastAsia="Times New Roman" w:hAnsi="Verdana" w:cstheme="minorHAnsi"/>
              </w:rPr>
              <w:lastRenderedPageBreak/>
              <w:t xml:space="preserve">2010: </w:t>
            </w:r>
            <w:r w:rsidRPr="00FF5A96">
              <w:rPr>
                <w:rFonts w:ascii="Verdana" w:hAnsi="Verdana" w:cstheme="minorHAnsi"/>
              </w:rPr>
              <w:t xml:space="preserve">YES - Durham College will allow access to all documents required by the Customer Service Standards in standard formats. Alternative formats </w:t>
            </w:r>
            <w:r w:rsidRPr="00FF5A96">
              <w:rPr>
                <w:rFonts w:ascii="Verdana" w:hAnsi="Verdana" w:cstheme="minorHAnsi"/>
              </w:rPr>
              <w:lastRenderedPageBreak/>
              <w:t>for persons with disabilities will be made available upon request.</w:t>
            </w:r>
          </w:p>
          <w:p w:rsidR="000B0115" w:rsidRPr="00FF5A96" w:rsidRDefault="000B0115" w:rsidP="000B0115">
            <w:pPr>
              <w:cnfStyle w:val="000000100000"/>
              <w:rPr>
                <w:rFonts w:ascii="Verdana" w:eastAsia="Times New Roman" w:hAnsi="Verdana" w:cstheme="minorHAnsi"/>
              </w:rPr>
            </w:pPr>
          </w:p>
        </w:tc>
        <w:tc>
          <w:tcPr>
            <w:tcW w:w="2805" w:type="dxa"/>
          </w:tcPr>
          <w:p w:rsidR="000B0115" w:rsidRPr="00FF5A96" w:rsidRDefault="000B0115" w:rsidP="000B0115">
            <w:pPr>
              <w:cnfStyle w:val="000000100000"/>
              <w:rPr>
                <w:rFonts w:ascii="Verdana" w:eastAsia="Times New Roman" w:hAnsi="Verdana" w:cstheme="minorHAnsi"/>
              </w:rPr>
            </w:pPr>
            <w:r w:rsidRPr="00FF5A96">
              <w:rPr>
                <w:rFonts w:ascii="Verdana" w:eastAsia="Times New Roman" w:hAnsi="Verdana" w:cstheme="minorHAnsi"/>
              </w:rPr>
              <w:lastRenderedPageBreak/>
              <w:t xml:space="preserve">2012: NO – Durham College will draft and post a message on the main page of the Accessibility website indicating that any documents required by the Customer Service </w:t>
            </w:r>
            <w:r w:rsidRPr="00FF5A96">
              <w:rPr>
                <w:rFonts w:ascii="Verdana" w:eastAsia="Times New Roman" w:hAnsi="Verdana" w:cstheme="minorHAnsi"/>
              </w:rPr>
              <w:lastRenderedPageBreak/>
              <w:t xml:space="preserve">Standard are available upon request and can be provided in a format that takes a person’s disability into account. </w:t>
            </w:r>
          </w:p>
          <w:p w:rsidR="000B0115" w:rsidRPr="00FF5A96" w:rsidRDefault="000B0115" w:rsidP="000B0115">
            <w:pPr>
              <w:cnfStyle w:val="000000100000"/>
              <w:rPr>
                <w:rFonts w:ascii="Verdana" w:eastAsia="Times New Roman" w:hAnsi="Verdana" w:cstheme="minorHAnsi"/>
              </w:rPr>
            </w:pPr>
          </w:p>
        </w:tc>
      </w:tr>
    </w:tbl>
    <w:p w:rsidR="000B0115" w:rsidRDefault="000B0115" w:rsidP="000B0115">
      <w:pPr>
        <w:rPr>
          <w:rFonts w:cstheme="minorHAnsi"/>
          <w:i/>
          <w:color w:val="FF0000"/>
          <w:szCs w:val="24"/>
        </w:rPr>
      </w:pPr>
    </w:p>
    <w:p w:rsidR="000B0115" w:rsidRDefault="000B0115" w:rsidP="000B0115"/>
    <w:p w:rsidR="000B0115" w:rsidRPr="00FF5A96" w:rsidRDefault="000B0115" w:rsidP="000B0115">
      <w:pPr>
        <w:rPr>
          <w:rFonts w:ascii="Verdana" w:hAnsi="Verdana"/>
        </w:rPr>
      </w:pPr>
      <w:r w:rsidRPr="00FF5A96">
        <w:rPr>
          <w:rFonts w:ascii="Verdana" w:hAnsi="Verdana"/>
          <w:sz w:val="24"/>
          <w:szCs w:val="24"/>
        </w:rPr>
        <w:t>In addition, in September 2011, the Ministry of Community and Social Services conducted a file review and requested that Durham College provide documentation</w:t>
      </w:r>
      <w:r w:rsidRPr="00FF5A96">
        <w:rPr>
          <w:rFonts w:ascii="Verdana" w:hAnsi="Verdana"/>
        </w:rPr>
        <w:t xml:space="preserve"> </w:t>
      </w:r>
      <w:r w:rsidRPr="00FF5A96">
        <w:rPr>
          <w:rFonts w:ascii="Verdana" w:hAnsi="Verdana"/>
          <w:sz w:val="24"/>
          <w:szCs w:val="24"/>
        </w:rPr>
        <w:t xml:space="preserve">describing our policies, procedures governing our provision of accessible customer service to persons with disabilities and our feedback process.  Once again, Durham College provided the ministry with the required documentation and demonstrated AODA compliance. </w:t>
      </w:r>
      <w:r>
        <w:rPr>
          <w:rFonts w:ascii="Verdana" w:hAnsi="Verdana"/>
          <w:sz w:val="24"/>
          <w:szCs w:val="24"/>
        </w:rPr>
        <w:t>To review t</w:t>
      </w:r>
      <w:r w:rsidRPr="00FF5A96">
        <w:rPr>
          <w:rFonts w:ascii="Verdana" w:hAnsi="Verdana"/>
          <w:sz w:val="24"/>
          <w:szCs w:val="24"/>
        </w:rPr>
        <w:t>he letter</w:t>
      </w:r>
      <w:r>
        <w:rPr>
          <w:rFonts w:ascii="Verdana" w:hAnsi="Verdana"/>
          <w:sz w:val="24"/>
          <w:szCs w:val="24"/>
        </w:rPr>
        <w:t>,</w:t>
      </w:r>
      <w:r w:rsidRPr="00FF5A96">
        <w:rPr>
          <w:rFonts w:ascii="Verdana" w:hAnsi="Verdana"/>
          <w:sz w:val="24"/>
          <w:szCs w:val="24"/>
        </w:rPr>
        <w:t xml:space="preserve"> supporting documents</w:t>
      </w:r>
      <w:r>
        <w:rPr>
          <w:rFonts w:ascii="Verdana" w:hAnsi="Verdana"/>
          <w:sz w:val="24"/>
          <w:szCs w:val="24"/>
        </w:rPr>
        <w:t xml:space="preserve"> and ministry responses</w:t>
      </w:r>
      <w:r w:rsidRPr="00FF5A96">
        <w:rPr>
          <w:rFonts w:ascii="Verdana" w:hAnsi="Verdana"/>
          <w:sz w:val="24"/>
          <w:szCs w:val="24"/>
        </w:rPr>
        <w:t xml:space="preserve"> </w:t>
      </w:r>
      <w:r>
        <w:rPr>
          <w:rFonts w:ascii="Verdana" w:hAnsi="Verdana"/>
          <w:sz w:val="24"/>
          <w:szCs w:val="24"/>
        </w:rPr>
        <w:t xml:space="preserve">please contact Michelle Cole at </w:t>
      </w:r>
      <w:hyperlink r:id="rId20" w:history="1">
        <w:r w:rsidRPr="00120E5F">
          <w:rPr>
            <w:rStyle w:val="Hyperlink"/>
            <w:rFonts w:ascii="Verdana" w:hAnsi="Verdana"/>
            <w:sz w:val="24"/>
            <w:szCs w:val="24"/>
          </w:rPr>
          <w:t>michelle.cole@durhamcollege.ca</w:t>
        </w:r>
      </w:hyperlink>
      <w:r w:rsidRPr="00FF5A96">
        <w:rPr>
          <w:rFonts w:ascii="Verdana" w:hAnsi="Verdana"/>
          <w:sz w:val="24"/>
          <w:szCs w:val="24"/>
        </w:rPr>
        <w:t>.</w:t>
      </w:r>
      <w:r w:rsidRPr="00FF5A96">
        <w:rPr>
          <w:rFonts w:ascii="Verdana" w:hAnsi="Verdana"/>
        </w:rPr>
        <w:t xml:space="preserve"> </w:t>
      </w:r>
    </w:p>
    <w:p w:rsidR="000B0115" w:rsidRPr="00717037" w:rsidRDefault="000B0115" w:rsidP="00E8040A">
      <w:pPr>
        <w:rPr>
          <w:rFonts w:ascii="Verdana" w:hAnsi="Verdana"/>
          <w:color w:val="1F497D" w:themeColor="text2"/>
          <w:sz w:val="24"/>
          <w:szCs w:val="24"/>
        </w:rPr>
      </w:pPr>
      <w:r w:rsidRPr="00717037">
        <w:rPr>
          <w:rFonts w:ascii="Verdana" w:hAnsi="Verdana"/>
          <w:b/>
          <w:color w:val="1F497D" w:themeColor="text2"/>
          <w:sz w:val="24"/>
          <w:szCs w:val="24"/>
        </w:rPr>
        <w:t>Other related accessibility audits</w:t>
      </w:r>
    </w:p>
    <w:p w:rsidR="000B0115" w:rsidRDefault="000B0115" w:rsidP="000B0115">
      <w:pPr>
        <w:rPr>
          <w:rFonts w:ascii="Verdana" w:hAnsi="Verdana"/>
          <w:sz w:val="24"/>
          <w:szCs w:val="24"/>
        </w:rPr>
      </w:pPr>
      <w:r w:rsidRPr="00FF5A96">
        <w:rPr>
          <w:rFonts w:ascii="Verdana" w:hAnsi="Verdana"/>
          <w:sz w:val="24"/>
          <w:szCs w:val="24"/>
        </w:rPr>
        <w:t xml:space="preserve">Below is a list of audits and reviews by Durham College staff, faculty, and students outlining accessibility on </w:t>
      </w:r>
      <w:proofErr w:type="gramStart"/>
      <w:r w:rsidRPr="00FF5A96">
        <w:rPr>
          <w:rFonts w:ascii="Verdana" w:hAnsi="Verdana"/>
          <w:sz w:val="24"/>
          <w:szCs w:val="24"/>
        </w:rPr>
        <w:t>campus:</w:t>
      </w:r>
      <w:proofErr w:type="gramEnd"/>
    </w:p>
    <w:p w:rsidR="000B0115" w:rsidRPr="00FF5A96" w:rsidRDefault="000B0115" w:rsidP="000B0115">
      <w:pPr>
        <w:pStyle w:val="ListParagraph"/>
        <w:numPr>
          <w:ilvl w:val="0"/>
          <w:numId w:val="30"/>
        </w:numPr>
        <w:spacing w:after="0" w:line="240" w:lineRule="auto"/>
        <w:rPr>
          <w:rFonts w:ascii="Verdana" w:hAnsi="Verdana"/>
          <w:sz w:val="24"/>
          <w:szCs w:val="24"/>
        </w:rPr>
      </w:pPr>
      <w:r w:rsidRPr="00FF5A96">
        <w:rPr>
          <w:rFonts w:ascii="Verdana" w:hAnsi="Verdana"/>
          <w:i/>
          <w:sz w:val="24"/>
          <w:szCs w:val="24"/>
        </w:rPr>
        <w:t>Mini Accessibility Audit</w:t>
      </w:r>
      <w:r w:rsidRPr="00FF5A96">
        <w:rPr>
          <w:rFonts w:ascii="Verdana" w:hAnsi="Verdana"/>
          <w:sz w:val="24"/>
          <w:szCs w:val="24"/>
        </w:rPr>
        <w:t xml:space="preserve"> – July 30, 2009 – Students for Equal Access Committee</w:t>
      </w:r>
    </w:p>
    <w:p w:rsidR="000B0115" w:rsidRPr="00FF5A96" w:rsidRDefault="000B0115" w:rsidP="000B0115">
      <w:pPr>
        <w:pStyle w:val="ListParagraph"/>
        <w:rPr>
          <w:rFonts w:ascii="Verdana" w:hAnsi="Verdana"/>
          <w:sz w:val="24"/>
          <w:szCs w:val="24"/>
        </w:rPr>
      </w:pPr>
    </w:p>
    <w:p w:rsidR="000B0115" w:rsidRPr="00273809" w:rsidRDefault="000B0115" w:rsidP="000B0115">
      <w:pPr>
        <w:pStyle w:val="ListParagraph"/>
        <w:numPr>
          <w:ilvl w:val="0"/>
          <w:numId w:val="30"/>
        </w:numPr>
        <w:spacing w:after="0" w:line="240" w:lineRule="auto"/>
        <w:rPr>
          <w:rFonts w:ascii="Verdana" w:hAnsi="Verdana"/>
          <w:i/>
          <w:sz w:val="24"/>
          <w:szCs w:val="24"/>
        </w:rPr>
      </w:pPr>
      <w:r w:rsidRPr="00FF5A96">
        <w:rPr>
          <w:rFonts w:ascii="Verdana" w:hAnsi="Verdana"/>
          <w:i/>
          <w:sz w:val="24"/>
          <w:szCs w:val="24"/>
        </w:rPr>
        <w:t>A Report on Student and Staff Perception: A Needs Analysis on Mental Health Services at Durham College (DC) and University of Ontario Institute of Technology (UOIT)</w:t>
      </w:r>
      <w:r w:rsidRPr="00FF5A96">
        <w:rPr>
          <w:rFonts w:ascii="Verdana" w:hAnsi="Verdana"/>
          <w:sz w:val="24"/>
          <w:szCs w:val="24"/>
        </w:rPr>
        <w:t xml:space="preserve"> – September 28, 2009 – Campus Health Centre</w:t>
      </w:r>
    </w:p>
    <w:p w:rsidR="000B0115" w:rsidRPr="00273809" w:rsidRDefault="000B0115" w:rsidP="000B0115">
      <w:pPr>
        <w:pStyle w:val="ListParagraph"/>
        <w:rPr>
          <w:rFonts w:ascii="Verdana" w:hAnsi="Verdana"/>
          <w:i/>
          <w:sz w:val="24"/>
          <w:szCs w:val="24"/>
        </w:rPr>
      </w:pPr>
    </w:p>
    <w:p w:rsidR="000B0115" w:rsidRPr="00C4696E" w:rsidRDefault="000B0115" w:rsidP="000B0115">
      <w:pPr>
        <w:pStyle w:val="ListParagraph"/>
        <w:numPr>
          <w:ilvl w:val="0"/>
          <w:numId w:val="30"/>
        </w:numPr>
        <w:spacing w:after="0" w:line="240" w:lineRule="auto"/>
        <w:rPr>
          <w:rFonts w:ascii="Verdana" w:hAnsi="Verdana"/>
          <w:i/>
          <w:sz w:val="24"/>
          <w:szCs w:val="24"/>
        </w:rPr>
      </w:pPr>
      <w:r>
        <w:rPr>
          <w:rFonts w:ascii="Verdana" w:hAnsi="Verdana"/>
          <w:i/>
          <w:sz w:val="24"/>
          <w:szCs w:val="24"/>
        </w:rPr>
        <w:t xml:space="preserve">CICE Office Accessibility Audit – </w:t>
      </w:r>
      <w:r>
        <w:rPr>
          <w:rFonts w:ascii="Verdana" w:hAnsi="Verdana"/>
          <w:sz w:val="24"/>
          <w:szCs w:val="24"/>
        </w:rPr>
        <w:t>March 2010 – Student for Equal Access Committee</w:t>
      </w:r>
    </w:p>
    <w:p w:rsidR="00C4696E" w:rsidRPr="00C4696E" w:rsidRDefault="00C4696E" w:rsidP="00C4696E">
      <w:pPr>
        <w:spacing w:after="0" w:line="240" w:lineRule="auto"/>
        <w:rPr>
          <w:rFonts w:ascii="Verdana" w:hAnsi="Verdana"/>
          <w:i/>
          <w:sz w:val="24"/>
          <w:szCs w:val="24"/>
        </w:rPr>
      </w:pPr>
    </w:p>
    <w:p w:rsidR="000B0115" w:rsidRPr="00C4696E" w:rsidRDefault="000B0115" w:rsidP="00C4696E">
      <w:pPr>
        <w:pStyle w:val="ListParagraph"/>
        <w:numPr>
          <w:ilvl w:val="0"/>
          <w:numId w:val="30"/>
        </w:numPr>
        <w:spacing w:after="0" w:line="240" w:lineRule="auto"/>
        <w:rPr>
          <w:rFonts w:ascii="Verdana" w:hAnsi="Verdana"/>
          <w:i/>
          <w:sz w:val="24"/>
          <w:szCs w:val="24"/>
        </w:rPr>
      </w:pPr>
      <w:r w:rsidRPr="00C4696E">
        <w:rPr>
          <w:rFonts w:ascii="Verdana" w:hAnsi="Verdana"/>
          <w:i/>
          <w:sz w:val="24"/>
          <w:szCs w:val="24"/>
        </w:rPr>
        <w:t>Universal Design for Learning</w:t>
      </w:r>
      <w:r w:rsidRPr="00C4696E">
        <w:rPr>
          <w:rFonts w:ascii="Verdana" w:hAnsi="Verdana"/>
          <w:sz w:val="24"/>
          <w:szCs w:val="24"/>
        </w:rPr>
        <w:t xml:space="preserve"> – November 2010 – Innovation Centre</w:t>
      </w:r>
    </w:p>
    <w:p w:rsidR="000B0115" w:rsidRPr="00FF5A96" w:rsidRDefault="000B0115" w:rsidP="000B0115">
      <w:pPr>
        <w:pStyle w:val="ListParagraph"/>
        <w:rPr>
          <w:rFonts w:ascii="Verdana" w:hAnsi="Verdana"/>
          <w:i/>
          <w:sz w:val="24"/>
          <w:szCs w:val="24"/>
        </w:rPr>
      </w:pPr>
    </w:p>
    <w:p w:rsidR="000B0115" w:rsidRPr="00FF5A96" w:rsidRDefault="000B0115" w:rsidP="000B0115">
      <w:pPr>
        <w:rPr>
          <w:rFonts w:ascii="Verdana" w:hAnsi="Verdana"/>
          <w:sz w:val="24"/>
          <w:szCs w:val="24"/>
        </w:rPr>
      </w:pPr>
      <w:r w:rsidRPr="00FF5A96">
        <w:rPr>
          <w:rFonts w:ascii="Verdana" w:hAnsi="Verdana"/>
          <w:sz w:val="24"/>
          <w:szCs w:val="24"/>
        </w:rPr>
        <w:t>To receive a copy of any of these documents, please contact Michelle Cole at</w:t>
      </w:r>
      <w:r>
        <w:t xml:space="preserve"> </w:t>
      </w:r>
      <w:hyperlink r:id="rId21" w:history="1">
        <w:r w:rsidRPr="00FF5A96">
          <w:rPr>
            <w:rStyle w:val="Hyperlink"/>
            <w:rFonts w:ascii="Verdana" w:hAnsi="Verdana"/>
            <w:sz w:val="24"/>
            <w:szCs w:val="24"/>
          </w:rPr>
          <w:t>michelle.cole@durhamcollege.ca</w:t>
        </w:r>
      </w:hyperlink>
      <w:r w:rsidRPr="00FF5A96">
        <w:rPr>
          <w:rFonts w:ascii="Verdana" w:hAnsi="Verdana"/>
          <w:sz w:val="24"/>
          <w:szCs w:val="24"/>
        </w:rPr>
        <w:t xml:space="preserve"> </w:t>
      </w:r>
    </w:p>
    <w:p w:rsidR="00C4696E" w:rsidRDefault="00C4696E" w:rsidP="00717037">
      <w:pPr>
        <w:rPr>
          <w:rFonts w:ascii="Verdana" w:hAnsi="Verdana"/>
          <w:b/>
          <w:color w:val="1F497D" w:themeColor="text2"/>
          <w:sz w:val="24"/>
          <w:szCs w:val="24"/>
        </w:rPr>
      </w:pPr>
    </w:p>
    <w:p w:rsidR="000B0115" w:rsidRPr="00717037" w:rsidRDefault="000B0115" w:rsidP="00717037">
      <w:pPr>
        <w:rPr>
          <w:rFonts w:ascii="Verdana" w:hAnsi="Verdana"/>
          <w:b/>
          <w:sz w:val="24"/>
          <w:szCs w:val="24"/>
        </w:rPr>
      </w:pPr>
      <w:r w:rsidRPr="00717037">
        <w:rPr>
          <w:rFonts w:ascii="Verdana" w:hAnsi="Verdana"/>
          <w:b/>
          <w:color w:val="1F497D" w:themeColor="text2"/>
          <w:sz w:val="24"/>
          <w:szCs w:val="24"/>
        </w:rPr>
        <w:lastRenderedPageBreak/>
        <w:t>Recommendations for Improvement</w:t>
      </w:r>
      <w:r w:rsidRPr="00717037">
        <w:rPr>
          <w:rFonts w:ascii="Verdana" w:hAnsi="Verdana"/>
          <w:b/>
          <w:sz w:val="24"/>
          <w:szCs w:val="24"/>
        </w:rPr>
        <w:t xml:space="preserve"> </w:t>
      </w:r>
    </w:p>
    <w:p w:rsidR="000B0115" w:rsidRPr="00FF5A96" w:rsidRDefault="000B0115" w:rsidP="000B0115">
      <w:pPr>
        <w:pStyle w:val="ListParagraph"/>
        <w:rPr>
          <w:rFonts w:ascii="Verdana" w:hAnsi="Verdana"/>
          <w:sz w:val="24"/>
          <w:szCs w:val="24"/>
        </w:rPr>
      </w:pPr>
    </w:p>
    <w:p w:rsidR="000B0115" w:rsidRPr="00FF5A96" w:rsidRDefault="000B0115" w:rsidP="000B0115">
      <w:pPr>
        <w:pStyle w:val="ListParagraph"/>
        <w:numPr>
          <w:ilvl w:val="0"/>
          <w:numId w:val="25"/>
        </w:numPr>
        <w:spacing w:after="0" w:line="240" w:lineRule="auto"/>
        <w:rPr>
          <w:rFonts w:ascii="Verdana" w:hAnsi="Verdana"/>
          <w:sz w:val="24"/>
          <w:szCs w:val="24"/>
        </w:rPr>
      </w:pPr>
      <w:r w:rsidRPr="00FF5A96">
        <w:rPr>
          <w:rFonts w:ascii="Verdana" w:hAnsi="Verdana"/>
          <w:sz w:val="24"/>
          <w:szCs w:val="24"/>
        </w:rPr>
        <w:t xml:space="preserve">Add AODA information within the Accessibility internet site. In order to provide detailed information about AODA to the college community and campus visitors, it is recommended that a section entitled AODA be added to the college’s Accessibility website. Current information about AODA and relevant documentation can be made available to the public. </w:t>
      </w:r>
    </w:p>
    <w:p w:rsidR="000B0115" w:rsidRPr="00FF5A96" w:rsidRDefault="000B0115" w:rsidP="000B0115">
      <w:pPr>
        <w:rPr>
          <w:rFonts w:ascii="Verdana" w:hAnsi="Verdana"/>
          <w:sz w:val="24"/>
          <w:szCs w:val="24"/>
        </w:rPr>
      </w:pPr>
    </w:p>
    <w:p w:rsidR="000B0115" w:rsidRPr="00FF5A96" w:rsidRDefault="000B0115" w:rsidP="000B0115">
      <w:pPr>
        <w:pStyle w:val="ListParagraph"/>
        <w:numPr>
          <w:ilvl w:val="0"/>
          <w:numId w:val="25"/>
        </w:numPr>
        <w:spacing w:after="0" w:line="240" w:lineRule="auto"/>
        <w:rPr>
          <w:rFonts w:ascii="Verdana" w:hAnsi="Verdana"/>
          <w:sz w:val="24"/>
          <w:szCs w:val="24"/>
        </w:rPr>
      </w:pPr>
      <w:r>
        <w:rPr>
          <w:rFonts w:ascii="Verdana" w:hAnsi="Verdana"/>
          <w:sz w:val="24"/>
          <w:szCs w:val="24"/>
        </w:rPr>
        <w:t>Provide updates and develop</w:t>
      </w:r>
      <w:r w:rsidRPr="00FF5A96">
        <w:rPr>
          <w:rFonts w:ascii="Verdana" w:hAnsi="Verdana"/>
          <w:sz w:val="24"/>
          <w:szCs w:val="24"/>
        </w:rPr>
        <w:t xml:space="preserve"> communications on ICE regarding AODA and accessibility issues.</w:t>
      </w:r>
    </w:p>
    <w:p w:rsidR="000B0115" w:rsidRPr="00FF5A96" w:rsidRDefault="000B0115" w:rsidP="000B0115">
      <w:pPr>
        <w:rPr>
          <w:rFonts w:ascii="Verdana" w:hAnsi="Verdana"/>
          <w:sz w:val="24"/>
          <w:szCs w:val="24"/>
        </w:rPr>
      </w:pPr>
    </w:p>
    <w:p w:rsidR="000B0115" w:rsidRDefault="000B0115" w:rsidP="000B0115">
      <w:pPr>
        <w:pStyle w:val="ListParagraph"/>
        <w:numPr>
          <w:ilvl w:val="0"/>
          <w:numId w:val="25"/>
        </w:numPr>
        <w:spacing w:after="0" w:line="240" w:lineRule="auto"/>
        <w:rPr>
          <w:rFonts w:ascii="Verdana" w:hAnsi="Verdana"/>
          <w:sz w:val="24"/>
          <w:szCs w:val="24"/>
        </w:rPr>
      </w:pPr>
      <w:r w:rsidRPr="00FF5A96">
        <w:rPr>
          <w:rFonts w:ascii="Verdana" w:hAnsi="Verdana"/>
          <w:sz w:val="24"/>
          <w:szCs w:val="24"/>
        </w:rPr>
        <w:t>Develop</w:t>
      </w:r>
      <w:r>
        <w:rPr>
          <w:rFonts w:ascii="Verdana" w:hAnsi="Verdana"/>
          <w:sz w:val="24"/>
          <w:szCs w:val="24"/>
        </w:rPr>
        <w:t xml:space="preserve"> an</w:t>
      </w:r>
      <w:r w:rsidRPr="00FF5A96">
        <w:rPr>
          <w:rFonts w:ascii="Verdana" w:hAnsi="Verdana"/>
          <w:sz w:val="24"/>
          <w:szCs w:val="24"/>
        </w:rPr>
        <w:t xml:space="preserve"> institutional Feedback policy and procedure. As per the AODA Customer Service Standard, Durham College is required to have an established and documented process to receive and respond to feedback on how its goods and services are provided to people with disabilities. Although this process is well stated on the Feedback page of the Accessibility website, it is recommended that the college develop an institutional feedback policy and or procedure about how to provide the college with feedback regarding all issues, including accessibility.</w:t>
      </w:r>
    </w:p>
    <w:p w:rsidR="000B0115" w:rsidRPr="00F928BC" w:rsidRDefault="000B0115" w:rsidP="000B0115">
      <w:pPr>
        <w:rPr>
          <w:rFonts w:ascii="Verdana" w:hAnsi="Verdana"/>
          <w:sz w:val="24"/>
          <w:szCs w:val="24"/>
        </w:rPr>
      </w:pPr>
    </w:p>
    <w:p w:rsidR="000B0115" w:rsidRPr="00FF5A96" w:rsidRDefault="000B0115" w:rsidP="000B0115">
      <w:pPr>
        <w:pStyle w:val="ListParagraph"/>
        <w:numPr>
          <w:ilvl w:val="0"/>
          <w:numId w:val="25"/>
        </w:numPr>
        <w:spacing w:after="0" w:line="240" w:lineRule="auto"/>
        <w:rPr>
          <w:rFonts w:ascii="Verdana" w:hAnsi="Verdana"/>
          <w:sz w:val="24"/>
          <w:szCs w:val="24"/>
        </w:rPr>
      </w:pPr>
      <w:r w:rsidRPr="00FF5A96">
        <w:rPr>
          <w:rFonts w:ascii="Verdana" w:hAnsi="Verdana"/>
          <w:sz w:val="24"/>
          <w:szCs w:val="24"/>
        </w:rPr>
        <w:t xml:space="preserve">Adhere to the Notice of Service Disruption procedure to ensure accurate and timely messaging of current and upcoming service disruptions is posted on the Accessibility site. </w:t>
      </w:r>
    </w:p>
    <w:p w:rsidR="000B0115" w:rsidRPr="00FF5A96" w:rsidRDefault="000B0115" w:rsidP="000B0115">
      <w:pPr>
        <w:rPr>
          <w:rFonts w:ascii="Verdana" w:hAnsi="Verdana"/>
          <w:sz w:val="24"/>
          <w:szCs w:val="24"/>
        </w:rPr>
      </w:pPr>
    </w:p>
    <w:p w:rsidR="000B0115" w:rsidRDefault="000B0115" w:rsidP="000B0115">
      <w:pPr>
        <w:pStyle w:val="ListParagraph"/>
        <w:numPr>
          <w:ilvl w:val="0"/>
          <w:numId w:val="25"/>
        </w:numPr>
        <w:spacing w:after="0" w:line="240" w:lineRule="auto"/>
        <w:rPr>
          <w:rFonts w:ascii="Verdana" w:hAnsi="Verdana"/>
          <w:sz w:val="24"/>
          <w:szCs w:val="24"/>
        </w:rPr>
      </w:pPr>
      <w:r w:rsidRPr="00AF11DA">
        <w:rPr>
          <w:rFonts w:ascii="Verdana" w:hAnsi="Verdana"/>
          <w:sz w:val="24"/>
          <w:szCs w:val="24"/>
        </w:rPr>
        <w:t xml:space="preserve">Relocate Notice of service disruption to a more visible location on the college website.  Notice of services disruptions is important for everyone within the college community. </w:t>
      </w:r>
    </w:p>
    <w:p w:rsidR="000B0115" w:rsidRPr="00AF11DA" w:rsidRDefault="000B0115" w:rsidP="000B0115">
      <w:pPr>
        <w:pStyle w:val="ListParagraph"/>
        <w:rPr>
          <w:rFonts w:ascii="Verdana" w:hAnsi="Verdana"/>
          <w:sz w:val="24"/>
          <w:szCs w:val="24"/>
        </w:rPr>
      </w:pPr>
    </w:p>
    <w:p w:rsidR="000B0115" w:rsidRDefault="000B0115" w:rsidP="000B0115">
      <w:pPr>
        <w:pStyle w:val="ListParagraph"/>
        <w:numPr>
          <w:ilvl w:val="0"/>
          <w:numId w:val="25"/>
        </w:numPr>
        <w:spacing w:after="0" w:line="240" w:lineRule="auto"/>
        <w:rPr>
          <w:rFonts w:ascii="Verdana" w:eastAsia="Times New Roman" w:hAnsi="Verdana" w:cstheme="minorHAnsi"/>
        </w:rPr>
      </w:pPr>
      <w:r>
        <w:rPr>
          <w:rFonts w:ascii="Verdana" w:eastAsia="Times New Roman" w:hAnsi="Verdana" w:cstheme="minorHAnsi"/>
        </w:rPr>
        <w:t>Create</w:t>
      </w:r>
      <w:r w:rsidRPr="00AF11DA">
        <w:rPr>
          <w:rFonts w:ascii="Verdana" w:eastAsia="Times New Roman" w:hAnsi="Verdana" w:cstheme="minorHAnsi"/>
        </w:rPr>
        <w:t xml:space="preserve"> and post a message on the main page of the Accessibility website indicating that any documents required by the Customer Service Standard are available upon request and can be provided in a format that takes a person’s disability into account. </w:t>
      </w:r>
    </w:p>
    <w:p w:rsidR="000B0115" w:rsidRPr="00F9157F" w:rsidRDefault="000B0115" w:rsidP="000B0115">
      <w:pPr>
        <w:ind w:left="720"/>
        <w:rPr>
          <w:i/>
        </w:rPr>
      </w:pPr>
      <w:r w:rsidRPr="00F9157F">
        <w:rPr>
          <w:i/>
        </w:rPr>
        <w:t>Update:</w:t>
      </w:r>
    </w:p>
    <w:p w:rsidR="000B0115" w:rsidRPr="00F9157F" w:rsidRDefault="000B0115" w:rsidP="000B0115">
      <w:pPr>
        <w:ind w:left="720"/>
        <w:rPr>
          <w:i/>
        </w:rPr>
      </w:pPr>
      <w:r w:rsidRPr="00F9157F">
        <w:rPr>
          <w:i/>
        </w:rPr>
        <w:t xml:space="preserve">As of May 28, 2012, the main page of Durham College’s Accessibility website includes a statement indicating that persons with disabilities can request documents in alternate formats. </w:t>
      </w:r>
    </w:p>
    <w:p w:rsidR="000B0115" w:rsidRPr="00AF11DA" w:rsidRDefault="000B0115" w:rsidP="000B0115">
      <w:pPr>
        <w:rPr>
          <w:rFonts w:ascii="Verdana" w:eastAsia="Times New Roman" w:hAnsi="Verdana" w:cstheme="minorHAnsi"/>
        </w:rPr>
      </w:pPr>
    </w:p>
    <w:p w:rsidR="000B0115" w:rsidRPr="00F9157F" w:rsidRDefault="000B0115" w:rsidP="000B0115">
      <w:pPr>
        <w:pStyle w:val="ListParagraph"/>
        <w:numPr>
          <w:ilvl w:val="0"/>
          <w:numId w:val="25"/>
        </w:numPr>
        <w:spacing w:after="0" w:line="240" w:lineRule="auto"/>
      </w:pPr>
      <w:r w:rsidRPr="00AF11DA">
        <w:rPr>
          <w:rFonts w:ascii="Verdana" w:hAnsi="Verdana"/>
          <w:sz w:val="24"/>
          <w:szCs w:val="24"/>
        </w:rPr>
        <w:lastRenderedPageBreak/>
        <w:t xml:space="preserve">Develop a procedural guide that includes a list of AODA standards requirements to be used during the creation of new institutional policies and procedures to ensure AODA compliance. </w:t>
      </w:r>
    </w:p>
    <w:p w:rsidR="000B0115" w:rsidRPr="00F9157F" w:rsidRDefault="000B0115" w:rsidP="000B0115">
      <w:pPr>
        <w:pStyle w:val="ListParagraph"/>
        <w:rPr>
          <w:i/>
        </w:rPr>
      </w:pPr>
      <w:r w:rsidRPr="00F9157F">
        <w:rPr>
          <w:i/>
        </w:rPr>
        <w:t>Update:</w:t>
      </w:r>
    </w:p>
    <w:p w:rsidR="000B0115" w:rsidRPr="00F9157F" w:rsidRDefault="000B0115" w:rsidP="000B0115">
      <w:pPr>
        <w:pStyle w:val="ListParagraph"/>
        <w:rPr>
          <w:i/>
        </w:rPr>
      </w:pPr>
      <w:r w:rsidRPr="00F9157F">
        <w:rPr>
          <w:i/>
        </w:rPr>
        <w:t xml:space="preserve">As of May 23, 2012, the Durham College Leadership Team agreed to </w:t>
      </w:r>
      <w:r>
        <w:rPr>
          <w:i/>
        </w:rPr>
        <w:t>the</w:t>
      </w:r>
      <w:r w:rsidRPr="00F9157F">
        <w:rPr>
          <w:i/>
        </w:rPr>
        <w:t xml:space="preserve"> proposed recommendation to update the Policy Development Policy to incorporate AODA considerations as one of the policy statement</w:t>
      </w:r>
      <w:r>
        <w:rPr>
          <w:i/>
        </w:rPr>
        <w:t>s</w:t>
      </w:r>
      <w:r w:rsidRPr="00F9157F">
        <w:rPr>
          <w:i/>
        </w:rPr>
        <w:t xml:space="preserve">. </w:t>
      </w:r>
    </w:p>
    <w:p w:rsidR="000B0115" w:rsidRDefault="000B0115" w:rsidP="000B0115">
      <w:pPr>
        <w:pStyle w:val="ListParagraph"/>
      </w:pPr>
    </w:p>
    <w:p w:rsidR="000B0115" w:rsidRPr="00254CA5" w:rsidRDefault="000B0115" w:rsidP="000B0115">
      <w:pPr>
        <w:pStyle w:val="ListParagraph"/>
        <w:numPr>
          <w:ilvl w:val="0"/>
          <w:numId w:val="25"/>
        </w:numPr>
        <w:spacing w:after="0" w:line="240" w:lineRule="auto"/>
        <w:rPr>
          <w:rFonts w:ascii="Verdana" w:hAnsi="Verdana"/>
          <w:sz w:val="24"/>
          <w:szCs w:val="24"/>
        </w:rPr>
      </w:pPr>
      <w:r w:rsidRPr="00254CA5">
        <w:rPr>
          <w:rFonts w:ascii="Verdana" w:hAnsi="Verdana"/>
          <w:sz w:val="24"/>
          <w:szCs w:val="24"/>
        </w:rPr>
        <w:t>Review and update Accessibility website pages.</w:t>
      </w:r>
    </w:p>
    <w:p w:rsidR="000B0115" w:rsidRPr="00254CA5" w:rsidRDefault="000B0115" w:rsidP="000B0115">
      <w:pPr>
        <w:pStyle w:val="ListParagraph"/>
        <w:rPr>
          <w:rFonts w:ascii="Verdana" w:hAnsi="Verdana"/>
          <w:sz w:val="24"/>
          <w:szCs w:val="24"/>
        </w:rPr>
      </w:pPr>
    </w:p>
    <w:p w:rsidR="000B0115" w:rsidRPr="00804F9D" w:rsidRDefault="000B0115" w:rsidP="000B0115">
      <w:pPr>
        <w:pStyle w:val="ListParagraph"/>
        <w:numPr>
          <w:ilvl w:val="0"/>
          <w:numId w:val="25"/>
        </w:numPr>
        <w:spacing w:after="0" w:line="240" w:lineRule="auto"/>
        <w:rPr>
          <w:rFonts w:ascii="Verdana" w:hAnsi="Verdana"/>
          <w:sz w:val="24"/>
          <w:szCs w:val="24"/>
        </w:rPr>
      </w:pPr>
      <w:r>
        <w:rPr>
          <w:rFonts w:ascii="Verdana" w:hAnsi="Verdana"/>
          <w:sz w:val="24"/>
          <w:szCs w:val="24"/>
        </w:rPr>
        <w:t>Create and implement follow-up process for outstanding items within the Accessibility I</w:t>
      </w:r>
      <w:r w:rsidRPr="00804F9D">
        <w:rPr>
          <w:rFonts w:ascii="Verdana" w:hAnsi="Verdana"/>
          <w:sz w:val="24"/>
          <w:szCs w:val="24"/>
        </w:rPr>
        <w:t>ncidents report.</w:t>
      </w:r>
    </w:p>
    <w:p w:rsidR="000B0115" w:rsidRDefault="000B0115" w:rsidP="000B0115"/>
    <w:p w:rsidR="000B0115" w:rsidRDefault="000B0115" w:rsidP="000B0115"/>
    <w:p w:rsidR="000B0115" w:rsidRDefault="000B0115" w:rsidP="000B0115"/>
    <w:p w:rsidR="000B0115" w:rsidRPr="00D26BBB" w:rsidRDefault="000B0115" w:rsidP="00D26BBB">
      <w:pPr>
        <w:tabs>
          <w:tab w:val="left" w:pos="2625"/>
        </w:tabs>
        <w:jc w:val="center"/>
        <w:rPr>
          <w:rFonts w:ascii="Verdana" w:hAnsi="Verdana" w:cs="Tahoma"/>
          <w:b/>
        </w:rPr>
      </w:pPr>
    </w:p>
    <w:sectPr w:rsidR="000B0115" w:rsidRPr="00D26BBB" w:rsidSect="00C54ECA">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D8F" w:rsidRDefault="00D43D8F" w:rsidP="00BE6B59">
      <w:pPr>
        <w:spacing w:after="0" w:line="240" w:lineRule="auto"/>
      </w:pPr>
      <w:r>
        <w:separator/>
      </w:r>
    </w:p>
  </w:endnote>
  <w:endnote w:type="continuationSeparator" w:id="0">
    <w:p w:rsidR="00D43D8F" w:rsidRDefault="00D43D8F" w:rsidP="00BE6B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6980"/>
      <w:docPartObj>
        <w:docPartGallery w:val="Page Numbers (Bottom of Page)"/>
        <w:docPartUnique/>
      </w:docPartObj>
    </w:sdtPr>
    <w:sdtContent>
      <w:p w:rsidR="00D43D8F" w:rsidRDefault="000B7BF7">
        <w:pPr>
          <w:pStyle w:val="Footer"/>
          <w:jc w:val="center"/>
        </w:pPr>
        <w:r>
          <w:fldChar w:fldCharType="begin"/>
        </w:r>
        <w:r w:rsidR="00D43D8F">
          <w:instrText xml:space="preserve"> PAGE   \* MERGEFORMAT </w:instrText>
        </w:r>
        <w:r>
          <w:fldChar w:fldCharType="separate"/>
        </w:r>
        <w:r w:rsidR="000B1618">
          <w:rPr>
            <w:noProof/>
          </w:rPr>
          <w:t>54</w:t>
        </w:r>
        <w:r>
          <w:rPr>
            <w:noProof/>
          </w:rPr>
          <w:fldChar w:fldCharType="end"/>
        </w:r>
      </w:p>
    </w:sdtContent>
  </w:sdt>
  <w:p w:rsidR="00D43D8F" w:rsidRDefault="00D43D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D8F" w:rsidRPr="00C54ECA" w:rsidRDefault="000B7BF7" w:rsidP="00C54ECA">
    <w:pPr>
      <w:pStyle w:val="Footer"/>
      <w:tabs>
        <w:tab w:val="left" w:pos="6480"/>
        <w:tab w:val="left" w:pos="7920"/>
      </w:tabs>
      <w:jc w:val="center"/>
      <w:rPr>
        <w:noProof/>
      </w:rPr>
    </w:pPr>
    <w:r w:rsidRPr="00C54ECA">
      <w:rPr>
        <w:rFonts w:cs="Tahoma"/>
      </w:rPr>
      <w:fldChar w:fldCharType="begin"/>
    </w:r>
    <w:r w:rsidR="00D43D8F" w:rsidRPr="00C54ECA">
      <w:rPr>
        <w:rFonts w:cs="Tahoma"/>
      </w:rPr>
      <w:instrText xml:space="preserve"> PAGE  \* Arabic  \* MERGEFORMAT </w:instrText>
    </w:r>
    <w:r w:rsidRPr="00C54ECA">
      <w:rPr>
        <w:rFonts w:cs="Tahoma"/>
      </w:rPr>
      <w:fldChar w:fldCharType="separate"/>
    </w:r>
    <w:r w:rsidR="000B1618">
      <w:rPr>
        <w:rFonts w:cs="Tahoma"/>
        <w:noProof/>
      </w:rPr>
      <w:t>41</w:t>
    </w:r>
    <w:r w:rsidRPr="00C54ECA">
      <w:rPr>
        <w:rFonts w:cs="Tahom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D8F" w:rsidRDefault="00D43D8F" w:rsidP="00BE6B59">
      <w:pPr>
        <w:spacing w:after="0" w:line="240" w:lineRule="auto"/>
      </w:pPr>
      <w:r>
        <w:separator/>
      </w:r>
    </w:p>
  </w:footnote>
  <w:footnote w:type="continuationSeparator" w:id="0">
    <w:p w:rsidR="00D43D8F" w:rsidRDefault="00D43D8F" w:rsidP="00BE6B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33DC"/>
    <w:multiLevelType w:val="hybridMultilevel"/>
    <w:tmpl w:val="06CAAF7E"/>
    <w:lvl w:ilvl="0" w:tplc="F2FEC346">
      <w:start w:val="1"/>
      <w:numFmt w:val="decimal"/>
      <w:lvlText w:val="%1."/>
      <w:lvlJc w:val="left"/>
      <w:pPr>
        <w:ind w:left="360" w:hanging="360"/>
      </w:pPr>
      <w:rPr>
        <w:rFonts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6C693E"/>
    <w:multiLevelType w:val="hybridMultilevel"/>
    <w:tmpl w:val="4BB4B008"/>
    <w:lvl w:ilvl="0" w:tplc="0C88301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07AA331B"/>
    <w:multiLevelType w:val="hybridMultilevel"/>
    <w:tmpl w:val="BA6EB2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7ED512A"/>
    <w:multiLevelType w:val="hybridMultilevel"/>
    <w:tmpl w:val="EFC85F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102C28D9"/>
    <w:multiLevelType w:val="hybridMultilevel"/>
    <w:tmpl w:val="85E2CF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15D5610"/>
    <w:multiLevelType w:val="hybridMultilevel"/>
    <w:tmpl w:val="E01AF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22413B5"/>
    <w:multiLevelType w:val="hybridMultilevel"/>
    <w:tmpl w:val="CDA85BDA"/>
    <w:lvl w:ilvl="0" w:tplc="0EEE1196">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517603"/>
    <w:multiLevelType w:val="hybridMultilevel"/>
    <w:tmpl w:val="57EE96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274B2"/>
    <w:multiLevelType w:val="hybridMultilevel"/>
    <w:tmpl w:val="5562F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CC4918"/>
    <w:multiLevelType w:val="hybridMultilevel"/>
    <w:tmpl w:val="E63E732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6FF5DC2"/>
    <w:multiLevelType w:val="hybridMultilevel"/>
    <w:tmpl w:val="DA04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CB32FB"/>
    <w:multiLevelType w:val="hybridMultilevel"/>
    <w:tmpl w:val="07049A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19F338F0"/>
    <w:multiLevelType w:val="hybridMultilevel"/>
    <w:tmpl w:val="3BAC801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1A2B16E4"/>
    <w:multiLevelType w:val="hybridMultilevel"/>
    <w:tmpl w:val="A04290F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1DCD7D86"/>
    <w:multiLevelType w:val="hybridMultilevel"/>
    <w:tmpl w:val="AEE03D64"/>
    <w:lvl w:ilvl="0" w:tplc="0C462B4A">
      <w:start w:val="6"/>
      <w:numFmt w:val="lowerLetter"/>
      <w:lvlText w:val="%1."/>
      <w:lvlJc w:val="left"/>
      <w:pPr>
        <w:ind w:left="21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DD5758D"/>
    <w:multiLevelType w:val="hybridMultilevel"/>
    <w:tmpl w:val="F24E3954"/>
    <w:lvl w:ilvl="0" w:tplc="B794569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2A513F0"/>
    <w:multiLevelType w:val="hybridMultilevel"/>
    <w:tmpl w:val="1DF6D3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34196360"/>
    <w:multiLevelType w:val="hybridMultilevel"/>
    <w:tmpl w:val="E6E80E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34C3689A"/>
    <w:multiLevelType w:val="hybridMultilevel"/>
    <w:tmpl w:val="0BD8D68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AE94AB2"/>
    <w:multiLevelType w:val="multilevel"/>
    <w:tmpl w:val="96F4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065F58"/>
    <w:multiLevelType w:val="hybridMultilevel"/>
    <w:tmpl w:val="7D605014"/>
    <w:lvl w:ilvl="0" w:tplc="2A72D8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A80A55"/>
    <w:multiLevelType w:val="hybridMultilevel"/>
    <w:tmpl w:val="3E12CD5A"/>
    <w:lvl w:ilvl="0" w:tplc="4F6A1B52">
      <w:start w:val="5"/>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3DB03AA0"/>
    <w:multiLevelType w:val="hybridMultilevel"/>
    <w:tmpl w:val="980A3F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22E1D64"/>
    <w:multiLevelType w:val="hybridMultilevel"/>
    <w:tmpl w:val="7EC01B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8692846"/>
    <w:multiLevelType w:val="hybridMultilevel"/>
    <w:tmpl w:val="512C93F0"/>
    <w:lvl w:ilvl="0" w:tplc="C48A9826">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F0E0401"/>
    <w:multiLevelType w:val="hybridMultilevel"/>
    <w:tmpl w:val="ED3CB0A0"/>
    <w:lvl w:ilvl="0" w:tplc="6CDE1B28">
      <w:start w:val="1"/>
      <w:numFmt w:val="decimal"/>
      <w:lvlText w:val="%1."/>
      <w:lvlJc w:val="left"/>
      <w:pPr>
        <w:ind w:left="720" w:hanging="360"/>
      </w:pPr>
      <w:rPr>
        <w:rFonts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08D060C"/>
    <w:multiLevelType w:val="hybridMultilevel"/>
    <w:tmpl w:val="8B7233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59C7BF4"/>
    <w:multiLevelType w:val="hybridMultilevel"/>
    <w:tmpl w:val="076AB1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E397924"/>
    <w:multiLevelType w:val="hybridMultilevel"/>
    <w:tmpl w:val="7E8E7690"/>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5EBA4667"/>
    <w:multiLevelType w:val="hybridMultilevel"/>
    <w:tmpl w:val="540E37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EEC3DB6"/>
    <w:multiLevelType w:val="hybridMultilevel"/>
    <w:tmpl w:val="4B4642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63D53DB6"/>
    <w:multiLevelType w:val="hybridMultilevel"/>
    <w:tmpl w:val="7BD29682"/>
    <w:lvl w:ilvl="0" w:tplc="72F49CA8">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nsid w:val="67C118F4"/>
    <w:multiLevelType w:val="hybridMultilevel"/>
    <w:tmpl w:val="BDB6A9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8610F4F"/>
    <w:multiLevelType w:val="hybridMultilevel"/>
    <w:tmpl w:val="E6F633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69E67706"/>
    <w:multiLevelType w:val="hybridMultilevel"/>
    <w:tmpl w:val="05F62C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A453218"/>
    <w:multiLevelType w:val="hybridMultilevel"/>
    <w:tmpl w:val="EA348C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6A9938E2"/>
    <w:multiLevelType w:val="hybridMultilevel"/>
    <w:tmpl w:val="0F14B596"/>
    <w:lvl w:ilvl="0" w:tplc="0409000F">
      <w:start w:val="1"/>
      <w:numFmt w:val="decimal"/>
      <w:lvlText w:val="%1."/>
      <w:lvlJc w:val="left"/>
      <w:pPr>
        <w:ind w:left="36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7">
    <w:nsid w:val="71A3504F"/>
    <w:multiLevelType w:val="hybridMultilevel"/>
    <w:tmpl w:val="4AEA7C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5877C37"/>
    <w:multiLevelType w:val="hybridMultilevel"/>
    <w:tmpl w:val="185A92EE"/>
    <w:lvl w:ilvl="0" w:tplc="568C94FC">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6ED2644"/>
    <w:multiLevelType w:val="hybridMultilevel"/>
    <w:tmpl w:val="3BBE5B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8"/>
  </w:num>
  <w:num w:numId="4">
    <w:abstractNumId w:val="7"/>
  </w:num>
  <w:num w:numId="5">
    <w:abstractNumId w:val="39"/>
  </w:num>
  <w:num w:numId="6">
    <w:abstractNumId w:val="37"/>
  </w:num>
  <w:num w:numId="7">
    <w:abstractNumId w:val="15"/>
  </w:num>
  <w:num w:numId="8">
    <w:abstractNumId w:val="34"/>
  </w:num>
  <w:num w:numId="9">
    <w:abstractNumId w:val="18"/>
  </w:num>
  <w:num w:numId="10">
    <w:abstractNumId w:val="9"/>
  </w:num>
  <w:num w:numId="11">
    <w:abstractNumId w:val="36"/>
  </w:num>
  <w:num w:numId="12">
    <w:abstractNumId w:val="20"/>
  </w:num>
  <w:num w:numId="13">
    <w:abstractNumId w:val="33"/>
  </w:num>
  <w:num w:numId="14">
    <w:abstractNumId w:val="2"/>
  </w:num>
  <w:num w:numId="15">
    <w:abstractNumId w:val="35"/>
  </w:num>
  <w:num w:numId="16">
    <w:abstractNumId w:val="3"/>
  </w:num>
  <w:num w:numId="17">
    <w:abstractNumId w:val="22"/>
  </w:num>
  <w:num w:numId="18">
    <w:abstractNumId w:val="11"/>
  </w:num>
  <w:num w:numId="19">
    <w:abstractNumId w:val="12"/>
  </w:num>
  <w:num w:numId="20">
    <w:abstractNumId w:val="30"/>
  </w:num>
  <w:num w:numId="21">
    <w:abstractNumId w:val="10"/>
  </w:num>
  <w:num w:numId="22">
    <w:abstractNumId w:val="26"/>
  </w:num>
  <w:num w:numId="23">
    <w:abstractNumId w:val="1"/>
  </w:num>
  <w:num w:numId="24">
    <w:abstractNumId w:val="17"/>
  </w:num>
  <w:num w:numId="25">
    <w:abstractNumId w:val="25"/>
  </w:num>
  <w:num w:numId="26">
    <w:abstractNumId w:val="16"/>
  </w:num>
  <w:num w:numId="27">
    <w:abstractNumId w:val="19"/>
  </w:num>
  <w:num w:numId="28">
    <w:abstractNumId w:val="32"/>
  </w:num>
  <w:num w:numId="29">
    <w:abstractNumId w:val="13"/>
  </w:num>
  <w:num w:numId="30">
    <w:abstractNumId w:val="38"/>
  </w:num>
  <w:num w:numId="31">
    <w:abstractNumId w:val="27"/>
  </w:num>
  <w:num w:numId="32">
    <w:abstractNumId w:val="24"/>
  </w:num>
  <w:num w:numId="33">
    <w:abstractNumId w:val="4"/>
  </w:num>
  <w:num w:numId="34">
    <w:abstractNumId w:val="29"/>
  </w:num>
  <w:num w:numId="35">
    <w:abstractNumId w:val="5"/>
  </w:num>
  <w:num w:numId="36">
    <w:abstractNumId w:val="23"/>
  </w:num>
  <w:num w:numId="37">
    <w:abstractNumId w:val="21"/>
  </w:num>
  <w:num w:numId="38">
    <w:abstractNumId w:val="28"/>
  </w:num>
  <w:num w:numId="39">
    <w:abstractNumId w:val="14"/>
  </w:num>
  <w:num w:numId="40">
    <w:abstractNumId w:val="3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
  <w:rsids>
    <w:rsidRoot w:val="00475227"/>
    <w:rsid w:val="00006710"/>
    <w:rsid w:val="0001044B"/>
    <w:rsid w:val="00020520"/>
    <w:rsid w:val="00021128"/>
    <w:rsid w:val="00022EFC"/>
    <w:rsid w:val="00023797"/>
    <w:rsid w:val="00023E2D"/>
    <w:rsid w:val="000269DD"/>
    <w:rsid w:val="0003134F"/>
    <w:rsid w:val="000319DA"/>
    <w:rsid w:val="00034222"/>
    <w:rsid w:val="0003520C"/>
    <w:rsid w:val="00044ED3"/>
    <w:rsid w:val="0004576C"/>
    <w:rsid w:val="00050C85"/>
    <w:rsid w:val="00053E08"/>
    <w:rsid w:val="0005624C"/>
    <w:rsid w:val="00062BAA"/>
    <w:rsid w:val="00063CF6"/>
    <w:rsid w:val="00065DC9"/>
    <w:rsid w:val="0007355F"/>
    <w:rsid w:val="00077B2D"/>
    <w:rsid w:val="000822AD"/>
    <w:rsid w:val="00082DCE"/>
    <w:rsid w:val="00084404"/>
    <w:rsid w:val="000928BC"/>
    <w:rsid w:val="00093FEB"/>
    <w:rsid w:val="00094240"/>
    <w:rsid w:val="00096F98"/>
    <w:rsid w:val="000A0C99"/>
    <w:rsid w:val="000A5E84"/>
    <w:rsid w:val="000A70D2"/>
    <w:rsid w:val="000A71BB"/>
    <w:rsid w:val="000A75DE"/>
    <w:rsid w:val="000A7D47"/>
    <w:rsid w:val="000B0115"/>
    <w:rsid w:val="000B1618"/>
    <w:rsid w:val="000B2DDA"/>
    <w:rsid w:val="000B5580"/>
    <w:rsid w:val="000B7BF7"/>
    <w:rsid w:val="000C07B1"/>
    <w:rsid w:val="000C4C70"/>
    <w:rsid w:val="000C5D4D"/>
    <w:rsid w:val="000C6984"/>
    <w:rsid w:val="000C7596"/>
    <w:rsid w:val="000C770A"/>
    <w:rsid w:val="000D2A17"/>
    <w:rsid w:val="000E0375"/>
    <w:rsid w:val="000E0D87"/>
    <w:rsid w:val="000E63C1"/>
    <w:rsid w:val="000E6C21"/>
    <w:rsid w:val="000E6D84"/>
    <w:rsid w:val="000F4A62"/>
    <w:rsid w:val="000F55C1"/>
    <w:rsid w:val="000F79F4"/>
    <w:rsid w:val="0010057B"/>
    <w:rsid w:val="0010104D"/>
    <w:rsid w:val="001021A5"/>
    <w:rsid w:val="00103D21"/>
    <w:rsid w:val="00104BAB"/>
    <w:rsid w:val="001058DD"/>
    <w:rsid w:val="00107B54"/>
    <w:rsid w:val="001119DB"/>
    <w:rsid w:val="001144A8"/>
    <w:rsid w:val="00116F6D"/>
    <w:rsid w:val="0011755A"/>
    <w:rsid w:val="00120FBE"/>
    <w:rsid w:val="00122281"/>
    <w:rsid w:val="00123999"/>
    <w:rsid w:val="00125D8E"/>
    <w:rsid w:val="00126567"/>
    <w:rsid w:val="00132296"/>
    <w:rsid w:val="001339D7"/>
    <w:rsid w:val="00135205"/>
    <w:rsid w:val="001413A9"/>
    <w:rsid w:val="00142081"/>
    <w:rsid w:val="00143AE5"/>
    <w:rsid w:val="00144C37"/>
    <w:rsid w:val="00150BA5"/>
    <w:rsid w:val="00151FDE"/>
    <w:rsid w:val="0015275B"/>
    <w:rsid w:val="001528CF"/>
    <w:rsid w:val="00152B0F"/>
    <w:rsid w:val="00154417"/>
    <w:rsid w:val="00154C79"/>
    <w:rsid w:val="00154D44"/>
    <w:rsid w:val="00156C29"/>
    <w:rsid w:val="001623D6"/>
    <w:rsid w:val="0016264F"/>
    <w:rsid w:val="001670EB"/>
    <w:rsid w:val="00167D07"/>
    <w:rsid w:val="00167FCA"/>
    <w:rsid w:val="00175115"/>
    <w:rsid w:val="001757AE"/>
    <w:rsid w:val="00177688"/>
    <w:rsid w:val="0018048E"/>
    <w:rsid w:val="0018187C"/>
    <w:rsid w:val="00184D2C"/>
    <w:rsid w:val="00185380"/>
    <w:rsid w:val="00186EDC"/>
    <w:rsid w:val="00190814"/>
    <w:rsid w:val="0019132B"/>
    <w:rsid w:val="001923C5"/>
    <w:rsid w:val="001941FA"/>
    <w:rsid w:val="00196166"/>
    <w:rsid w:val="001A2A86"/>
    <w:rsid w:val="001A4564"/>
    <w:rsid w:val="001A56A2"/>
    <w:rsid w:val="001A786F"/>
    <w:rsid w:val="001B1064"/>
    <w:rsid w:val="001B5E49"/>
    <w:rsid w:val="001C24B5"/>
    <w:rsid w:val="001C328A"/>
    <w:rsid w:val="001C570F"/>
    <w:rsid w:val="001D0B97"/>
    <w:rsid w:val="001D1E00"/>
    <w:rsid w:val="001D37BD"/>
    <w:rsid w:val="001D40CB"/>
    <w:rsid w:val="001D47AB"/>
    <w:rsid w:val="001D7628"/>
    <w:rsid w:val="001E04E6"/>
    <w:rsid w:val="001F1230"/>
    <w:rsid w:val="001F2183"/>
    <w:rsid w:val="001F2364"/>
    <w:rsid w:val="001F27D2"/>
    <w:rsid w:val="001F3C10"/>
    <w:rsid w:val="00201B98"/>
    <w:rsid w:val="00203E8C"/>
    <w:rsid w:val="00204403"/>
    <w:rsid w:val="00204FA9"/>
    <w:rsid w:val="00206566"/>
    <w:rsid w:val="002066AD"/>
    <w:rsid w:val="00210908"/>
    <w:rsid w:val="002120D3"/>
    <w:rsid w:val="002121D3"/>
    <w:rsid w:val="00212B5A"/>
    <w:rsid w:val="00223120"/>
    <w:rsid w:val="00223F60"/>
    <w:rsid w:val="00224F23"/>
    <w:rsid w:val="00225D80"/>
    <w:rsid w:val="00226C44"/>
    <w:rsid w:val="002321E3"/>
    <w:rsid w:val="0023391F"/>
    <w:rsid w:val="00236257"/>
    <w:rsid w:val="002362B6"/>
    <w:rsid w:val="00237492"/>
    <w:rsid w:val="002432AF"/>
    <w:rsid w:val="00247E3B"/>
    <w:rsid w:val="002503ED"/>
    <w:rsid w:val="00250DD1"/>
    <w:rsid w:val="00254935"/>
    <w:rsid w:val="00255B02"/>
    <w:rsid w:val="00263B68"/>
    <w:rsid w:val="00264393"/>
    <w:rsid w:val="00264E2D"/>
    <w:rsid w:val="00265FEA"/>
    <w:rsid w:val="00266BFB"/>
    <w:rsid w:val="002677D1"/>
    <w:rsid w:val="00270AFA"/>
    <w:rsid w:val="00281442"/>
    <w:rsid w:val="00282388"/>
    <w:rsid w:val="00284ECC"/>
    <w:rsid w:val="00286B38"/>
    <w:rsid w:val="002906C7"/>
    <w:rsid w:val="00295071"/>
    <w:rsid w:val="002A03DF"/>
    <w:rsid w:val="002A0670"/>
    <w:rsid w:val="002A0D5F"/>
    <w:rsid w:val="002A29A7"/>
    <w:rsid w:val="002A3A63"/>
    <w:rsid w:val="002A3A89"/>
    <w:rsid w:val="002A69E7"/>
    <w:rsid w:val="002A69EA"/>
    <w:rsid w:val="002A6D07"/>
    <w:rsid w:val="002A76D0"/>
    <w:rsid w:val="002A789F"/>
    <w:rsid w:val="002B12FE"/>
    <w:rsid w:val="002B371A"/>
    <w:rsid w:val="002B5518"/>
    <w:rsid w:val="002C1324"/>
    <w:rsid w:val="002C4D16"/>
    <w:rsid w:val="002C5F39"/>
    <w:rsid w:val="002C69F9"/>
    <w:rsid w:val="002D37C2"/>
    <w:rsid w:val="002D7464"/>
    <w:rsid w:val="002E018C"/>
    <w:rsid w:val="002E0692"/>
    <w:rsid w:val="002E122C"/>
    <w:rsid w:val="002E1C45"/>
    <w:rsid w:val="002E3980"/>
    <w:rsid w:val="002F1D7F"/>
    <w:rsid w:val="002F5055"/>
    <w:rsid w:val="002F5FD8"/>
    <w:rsid w:val="002F6387"/>
    <w:rsid w:val="0030075C"/>
    <w:rsid w:val="00305D6F"/>
    <w:rsid w:val="0030642E"/>
    <w:rsid w:val="003116FF"/>
    <w:rsid w:val="00311D64"/>
    <w:rsid w:val="00312155"/>
    <w:rsid w:val="0031504D"/>
    <w:rsid w:val="00315BE4"/>
    <w:rsid w:val="0031617A"/>
    <w:rsid w:val="0031662C"/>
    <w:rsid w:val="00321AC6"/>
    <w:rsid w:val="003353B6"/>
    <w:rsid w:val="0034155E"/>
    <w:rsid w:val="00343AEF"/>
    <w:rsid w:val="00346568"/>
    <w:rsid w:val="003558DB"/>
    <w:rsid w:val="003559CF"/>
    <w:rsid w:val="003702C0"/>
    <w:rsid w:val="0037153B"/>
    <w:rsid w:val="003729A8"/>
    <w:rsid w:val="0037318D"/>
    <w:rsid w:val="00377FD4"/>
    <w:rsid w:val="003804F1"/>
    <w:rsid w:val="00380F34"/>
    <w:rsid w:val="00384093"/>
    <w:rsid w:val="0038421C"/>
    <w:rsid w:val="003842EA"/>
    <w:rsid w:val="0038631C"/>
    <w:rsid w:val="00387503"/>
    <w:rsid w:val="00391FAE"/>
    <w:rsid w:val="00392A3A"/>
    <w:rsid w:val="003945C6"/>
    <w:rsid w:val="003B281D"/>
    <w:rsid w:val="003B2B10"/>
    <w:rsid w:val="003B2CC9"/>
    <w:rsid w:val="003B3BD1"/>
    <w:rsid w:val="003B59A5"/>
    <w:rsid w:val="003B6BE2"/>
    <w:rsid w:val="003C05F2"/>
    <w:rsid w:val="003C104F"/>
    <w:rsid w:val="003C21B0"/>
    <w:rsid w:val="003C5229"/>
    <w:rsid w:val="003D0E2A"/>
    <w:rsid w:val="003D1E4B"/>
    <w:rsid w:val="003D305B"/>
    <w:rsid w:val="003D4003"/>
    <w:rsid w:val="003D5106"/>
    <w:rsid w:val="003D691F"/>
    <w:rsid w:val="003D7C63"/>
    <w:rsid w:val="003E06DD"/>
    <w:rsid w:val="003E14BD"/>
    <w:rsid w:val="003E3C7B"/>
    <w:rsid w:val="003E4811"/>
    <w:rsid w:val="003E532D"/>
    <w:rsid w:val="003E6671"/>
    <w:rsid w:val="003F3BBB"/>
    <w:rsid w:val="003F5A37"/>
    <w:rsid w:val="003F62D6"/>
    <w:rsid w:val="003F6FEE"/>
    <w:rsid w:val="003F778F"/>
    <w:rsid w:val="00401E2F"/>
    <w:rsid w:val="00407ECB"/>
    <w:rsid w:val="00411D0C"/>
    <w:rsid w:val="0041403B"/>
    <w:rsid w:val="004152D5"/>
    <w:rsid w:val="0041657C"/>
    <w:rsid w:val="0041695B"/>
    <w:rsid w:val="00417447"/>
    <w:rsid w:val="00417ADF"/>
    <w:rsid w:val="00420791"/>
    <w:rsid w:val="0042397C"/>
    <w:rsid w:val="00424AEC"/>
    <w:rsid w:val="004270A0"/>
    <w:rsid w:val="00427A9A"/>
    <w:rsid w:val="00431AA6"/>
    <w:rsid w:val="00433C36"/>
    <w:rsid w:val="0043566F"/>
    <w:rsid w:val="0043782E"/>
    <w:rsid w:val="00440122"/>
    <w:rsid w:val="0044327B"/>
    <w:rsid w:val="00443FE9"/>
    <w:rsid w:val="00444DFA"/>
    <w:rsid w:val="00446E6E"/>
    <w:rsid w:val="004537FE"/>
    <w:rsid w:val="004674EF"/>
    <w:rsid w:val="00467795"/>
    <w:rsid w:val="00473F94"/>
    <w:rsid w:val="00475227"/>
    <w:rsid w:val="00475763"/>
    <w:rsid w:val="00480EFE"/>
    <w:rsid w:val="004827A2"/>
    <w:rsid w:val="0048552E"/>
    <w:rsid w:val="00485702"/>
    <w:rsid w:val="00487314"/>
    <w:rsid w:val="00494955"/>
    <w:rsid w:val="004951DF"/>
    <w:rsid w:val="0049539B"/>
    <w:rsid w:val="004A1100"/>
    <w:rsid w:val="004A5798"/>
    <w:rsid w:val="004B3B81"/>
    <w:rsid w:val="004C04F1"/>
    <w:rsid w:val="004C2CB0"/>
    <w:rsid w:val="004C50A7"/>
    <w:rsid w:val="004C5F3F"/>
    <w:rsid w:val="004C73A8"/>
    <w:rsid w:val="004D0332"/>
    <w:rsid w:val="004D1AF2"/>
    <w:rsid w:val="004D5201"/>
    <w:rsid w:val="004D7E4E"/>
    <w:rsid w:val="004E0080"/>
    <w:rsid w:val="004E4256"/>
    <w:rsid w:val="004E60BC"/>
    <w:rsid w:val="004F1D8F"/>
    <w:rsid w:val="004F7C75"/>
    <w:rsid w:val="00501DB5"/>
    <w:rsid w:val="00501F39"/>
    <w:rsid w:val="00503B66"/>
    <w:rsid w:val="00503D93"/>
    <w:rsid w:val="00504A54"/>
    <w:rsid w:val="00505C6C"/>
    <w:rsid w:val="00506B0D"/>
    <w:rsid w:val="005130AB"/>
    <w:rsid w:val="0052198D"/>
    <w:rsid w:val="005268E4"/>
    <w:rsid w:val="00527FA1"/>
    <w:rsid w:val="00533F44"/>
    <w:rsid w:val="0053496B"/>
    <w:rsid w:val="00537260"/>
    <w:rsid w:val="00537C1B"/>
    <w:rsid w:val="00543E2D"/>
    <w:rsid w:val="00544A9B"/>
    <w:rsid w:val="00547FF7"/>
    <w:rsid w:val="00551185"/>
    <w:rsid w:val="0055120C"/>
    <w:rsid w:val="005514D5"/>
    <w:rsid w:val="005556C5"/>
    <w:rsid w:val="00556F45"/>
    <w:rsid w:val="00561150"/>
    <w:rsid w:val="005633C6"/>
    <w:rsid w:val="00566802"/>
    <w:rsid w:val="00571CF1"/>
    <w:rsid w:val="0057280D"/>
    <w:rsid w:val="00574023"/>
    <w:rsid w:val="0057434C"/>
    <w:rsid w:val="005743CB"/>
    <w:rsid w:val="005747CB"/>
    <w:rsid w:val="005814E9"/>
    <w:rsid w:val="00582BB2"/>
    <w:rsid w:val="00583829"/>
    <w:rsid w:val="005850BA"/>
    <w:rsid w:val="00585236"/>
    <w:rsid w:val="00585461"/>
    <w:rsid w:val="00586DB3"/>
    <w:rsid w:val="00590138"/>
    <w:rsid w:val="00591B7E"/>
    <w:rsid w:val="0059409D"/>
    <w:rsid w:val="005A0933"/>
    <w:rsid w:val="005A52F9"/>
    <w:rsid w:val="005A54C3"/>
    <w:rsid w:val="005A570B"/>
    <w:rsid w:val="005A6B24"/>
    <w:rsid w:val="005B37F4"/>
    <w:rsid w:val="005B566B"/>
    <w:rsid w:val="005B5ACA"/>
    <w:rsid w:val="005C1A9F"/>
    <w:rsid w:val="005C2248"/>
    <w:rsid w:val="005C2C6D"/>
    <w:rsid w:val="005C397E"/>
    <w:rsid w:val="005C7755"/>
    <w:rsid w:val="005C79B4"/>
    <w:rsid w:val="005D20C3"/>
    <w:rsid w:val="005E413C"/>
    <w:rsid w:val="005E4323"/>
    <w:rsid w:val="005E7EC1"/>
    <w:rsid w:val="005F3192"/>
    <w:rsid w:val="005F7E8A"/>
    <w:rsid w:val="00605799"/>
    <w:rsid w:val="0060637D"/>
    <w:rsid w:val="00607A7B"/>
    <w:rsid w:val="00607D4A"/>
    <w:rsid w:val="006123B6"/>
    <w:rsid w:val="0061283C"/>
    <w:rsid w:val="00613372"/>
    <w:rsid w:val="00614B84"/>
    <w:rsid w:val="00617862"/>
    <w:rsid w:val="00621072"/>
    <w:rsid w:val="0062608D"/>
    <w:rsid w:val="00626672"/>
    <w:rsid w:val="006313C5"/>
    <w:rsid w:val="0063393E"/>
    <w:rsid w:val="00635A45"/>
    <w:rsid w:val="00637205"/>
    <w:rsid w:val="0064137E"/>
    <w:rsid w:val="006417AC"/>
    <w:rsid w:val="00641D45"/>
    <w:rsid w:val="00641DCD"/>
    <w:rsid w:val="00641FE6"/>
    <w:rsid w:val="00642123"/>
    <w:rsid w:val="006446C6"/>
    <w:rsid w:val="00644743"/>
    <w:rsid w:val="006455E1"/>
    <w:rsid w:val="006463CF"/>
    <w:rsid w:val="0064782A"/>
    <w:rsid w:val="00661472"/>
    <w:rsid w:val="00661627"/>
    <w:rsid w:val="00661644"/>
    <w:rsid w:val="00663E58"/>
    <w:rsid w:val="00664531"/>
    <w:rsid w:val="00664DD4"/>
    <w:rsid w:val="00667C5E"/>
    <w:rsid w:val="006708CD"/>
    <w:rsid w:val="00670C5B"/>
    <w:rsid w:val="006712F7"/>
    <w:rsid w:val="00673E00"/>
    <w:rsid w:val="006741E5"/>
    <w:rsid w:val="00677683"/>
    <w:rsid w:val="0067785B"/>
    <w:rsid w:val="00683760"/>
    <w:rsid w:val="006879BD"/>
    <w:rsid w:val="00687F2A"/>
    <w:rsid w:val="00690183"/>
    <w:rsid w:val="0069099E"/>
    <w:rsid w:val="00690C56"/>
    <w:rsid w:val="00690D3A"/>
    <w:rsid w:val="0069121F"/>
    <w:rsid w:val="0069598D"/>
    <w:rsid w:val="006959B2"/>
    <w:rsid w:val="00697682"/>
    <w:rsid w:val="00697D75"/>
    <w:rsid w:val="006A1BC6"/>
    <w:rsid w:val="006A3365"/>
    <w:rsid w:val="006A4C92"/>
    <w:rsid w:val="006A5406"/>
    <w:rsid w:val="006A6F02"/>
    <w:rsid w:val="006A7B62"/>
    <w:rsid w:val="006B05E5"/>
    <w:rsid w:val="006B133A"/>
    <w:rsid w:val="006B64AC"/>
    <w:rsid w:val="006C0418"/>
    <w:rsid w:val="006C06E8"/>
    <w:rsid w:val="006C0C1F"/>
    <w:rsid w:val="006C2936"/>
    <w:rsid w:val="006C55D6"/>
    <w:rsid w:val="006D04A7"/>
    <w:rsid w:val="006D1C02"/>
    <w:rsid w:val="006D56EF"/>
    <w:rsid w:val="006D7176"/>
    <w:rsid w:val="006E1134"/>
    <w:rsid w:val="006E163B"/>
    <w:rsid w:val="006E2411"/>
    <w:rsid w:val="006E7A06"/>
    <w:rsid w:val="006E7AFD"/>
    <w:rsid w:val="006F0870"/>
    <w:rsid w:val="006F0D5B"/>
    <w:rsid w:val="006F23DB"/>
    <w:rsid w:val="006F253A"/>
    <w:rsid w:val="006F3DC9"/>
    <w:rsid w:val="006F7D5B"/>
    <w:rsid w:val="007018C0"/>
    <w:rsid w:val="007026B3"/>
    <w:rsid w:val="007033E4"/>
    <w:rsid w:val="00710C61"/>
    <w:rsid w:val="0071271B"/>
    <w:rsid w:val="00716157"/>
    <w:rsid w:val="00717037"/>
    <w:rsid w:val="0071718C"/>
    <w:rsid w:val="00717920"/>
    <w:rsid w:val="00717973"/>
    <w:rsid w:val="00721437"/>
    <w:rsid w:val="0072400C"/>
    <w:rsid w:val="00725DBD"/>
    <w:rsid w:val="00726BA3"/>
    <w:rsid w:val="007270C0"/>
    <w:rsid w:val="00730F35"/>
    <w:rsid w:val="007320C5"/>
    <w:rsid w:val="00732C8C"/>
    <w:rsid w:val="00736217"/>
    <w:rsid w:val="00737618"/>
    <w:rsid w:val="00740AB8"/>
    <w:rsid w:val="00741535"/>
    <w:rsid w:val="00743139"/>
    <w:rsid w:val="00745C0D"/>
    <w:rsid w:val="0075137B"/>
    <w:rsid w:val="00753C6E"/>
    <w:rsid w:val="00753FB7"/>
    <w:rsid w:val="00754B06"/>
    <w:rsid w:val="00754EFE"/>
    <w:rsid w:val="00756A54"/>
    <w:rsid w:val="0075708E"/>
    <w:rsid w:val="00760BB0"/>
    <w:rsid w:val="007621A5"/>
    <w:rsid w:val="007624D5"/>
    <w:rsid w:val="007662CE"/>
    <w:rsid w:val="0076758E"/>
    <w:rsid w:val="00771157"/>
    <w:rsid w:val="0077242A"/>
    <w:rsid w:val="0077371E"/>
    <w:rsid w:val="00774289"/>
    <w:rsid w:val="007817AE"/>
    <w:rsid w:val="007824BE"/>
    <w:rsid w:val="007847C0"/>
    <w:rsid w:val="00785146"/>
    <w:rsid w:val="00785665"/>
    <w:rsid w:val="007861AB"/>
    <w:rsid w:val="00790AA6"/>
    <w:rsid w:val="00791D70"/>
    <w:rsid w:val="007928DE"/>
    <w:rsid w:val="0079349C"/>
    <w:rsid w:val="00794AFE"/>
    <w:rsid w:val="00796A90"/>
    <w:rsid w:val="007976DB"/>
    <w:rsid w:val="007A00F8"/>
    <w:rsid w:val="007B2FD5"/>
    <w:rsid w:val="007B4322"/>
    <w:rsid w:val="007B6355"/>
    <w:rsid w:val="007C68D2"/>
    <w:rsid w:val="007D29BC"/>
    <w:rsid w:val="007D463A"/>
    <w:rsid w:val="007D4FBB"/>
    <w:rsid w:val="007D6FEE"/>
    <w:rsid w:val="007D7279"/>
    <w:rsid w:val="007E4AE8"/>
    <w:rsid w:val="007E5B42"/>
    <w:rsid w:val="007E7E7F"/>
    <w:rsid w:val="007E7ED2"/>
    <w:rsid w:val="007F071F"/>
    <w:rsid w:val="007F0750"/>
    <w:rsid w:val="007F2BE0"/>
    <w:rsid w:val="007F389E"/>
    <w:rsid w:val="007F4F51"/>
    <w:rsid w:val="00800AAC"/>
    <w:rsid w:val="0080330B"/>
    <w:rsid w:val="00807C4D"/>
    <w:rsid w:val="00812C3E"/>
    <w:rsid w:val="008138EE"/>
    <w:rsid w:val="00813E45"/>
    <w:rsid w:val="00814CB9"/>
    <w:rsid w:val="00820ED4"/>
    <w:rsid w:val="008236CF"/>
    <w:rsid w:val="008239F1"/>
    <w:rsid w:val="00823C6B"/>
    <w:rsid w:val="00826834"/>
    <w:rsid w:val="00827582"/>
    <w:rsid w:val="00827D22"/>
    <w:rsid w:val="00830960"/>
    <w:rsid w:val="00830DA3"/>
    <w:rsid w:val="00831DB4"/>
    <w:rsid w:val="0083267A"/>
    <w:rsid w:val="008326CD"/>
    <w:rsid w:val="00832DB3"/>
    <w:rsid w:val="00834281"/>
    <w:rsid w:val="00837A98"/>
    <w:rsid w:val="00842194"/>
    <w:rsid w:val="00842417"/>
    <w:rsid w:val="00844D5E"/>
    <w:rsid w:val="008456E3"/>
    <w:rsid w:val="00846306"/>
    <w:rsid w:val="00846C2A"/>
    <w:rsid w:val="008470B5"/>
    <w:rsid w:val="00847309"/>
    <w:rsid w:val="00850CB6"/>
    <w:rsid w:val="00852714"/>
    <w:rsid w:val="0085324D"/>
    <w:rsid w:val="008561B7"/>
    <w:rsid w:val="00857EA4"/>
    <w:rsid w:val="0086231A"/>
    <w:rsid w:val="008652E9"/>
    <w:rsid w:val="0086608A"/>
    <w:rsid w:val="008738DA"/>
    <w:rsid w:val="00877255"/>
    <w:rsid w:val="00884726"/>
    <w:rsid w:val="00886B18"/>
    <w:rsid w:val="0089108A"/>
    <w:rsid w:val="008918B8"/>
    <w:rsid w:val="00892DE8"/>
    <w:rsid w:val="00894D53"/>
    <w:rsid w:val="008968DC"/>
    <w:rsid w:val="008977F7"/>
    <w:rsid w:val="008A1A51"/>
    <w:rsid w:val="008A46A7"/>
    <w:rsid w:val="008A6324"/>
    <w:rsid w:val="008A693D"/>
    <w:rsid w:val="008A6AAA"/>
    <w:rsid w:val="008A6DF5"/>
    <w:rsid w:val="008B275B"/>
    <w:rsid w:val="008B3E7B"/>
    <w:rsid w:val="008B5640"/>
    <w:rsid w:val="008C187F"/>
    <w:rsid w:val="008C706F"/>
    <w:rsid w:val="008C7834"/>
    <w:rsid w:val="008D48F7"/>
    <w:rsid w:val="008D51A5"/>
    <w:rsid w:val="008D51B0"/>
    <w:rsid w:val="008D5A58"/>
    <w:rsid w:val="008D60BB"/>
    <w:rsid w:val="008D7173"/>
    <w:rsid w:val="008D7181"/>
    <w:rsid w:val="008E065B"/>
    <w:rsid w:val="008E2D51"/>
    <w:rsid w:val="008E4A3F"/>
    <w:rsid w:val="008E6342"/>
    <w:rsid w:val="008E78FC"/>
    <w:rsid w:val="008F01B3"/>
    <w:rsid w:val="008F4245"/>
    <w:rsid w:val="008F471E"/>
    <w:rsid w:val="008F5BCA"/>
    <w:rsid w:val="008F7122"/>
    <w:rsid w:val="00906701"/>
    <w:rsid w:val="00914749"/>
    <w:rsid w:val="00915DE7"/>
    <w:rsid w:val="00916724"/>
    <w:rsid w:val="009172A7"/>
    <w:rsid w:val="00920813"/>
    <w:rsid w:val="00922C66"/>
    <w:rsid w:val="009246C4"/>
    <w:rsid w:val="00925B3C"/>
    <w:rsid w:val="00927024"/>
    <w:rsid w:val="0092749E"/>
    <w:rsid w:val="00927AA1"/>
    <w:rsid w:val="00930207"/>
    <w:rsid w:val="009323F0"/>
    <w:rsid w:val="00932B5C"/>
    <w:rsid w:val="00933555"/>
    <w:rsid w:val="00935F35"/>
    <w:rsid w:val="009403FD"/>
    <w:rsid w:val="00940529"/>
    <w:rsid w:val="00940EE1"/>
    <w:rsid w:val="009425F0"/>
    <w:rsid w:val="009477D5"/>
    <w:rsid w:val="00952E8B"/>
    <w:rsid w:val="0095317D"/>
    <w:rsid w:val="009549C0"/>
    <w:rsid w:val="009549EB"/>
    <w:rsid w:val="00957F3C"/>
    <w:rsid w:val="009602EC"/>
    <w:rsid w:val="00960981"/>
    <w:rsid w:val="00962BE3"/>
    <w:rsid w:val="00963550"/>
    <w:rsid w:val="0096684C"/>
    <w:rsid w:val="00967E7E"/>
    <w:rsid w:val="00973E70"/>
    <w:rsid w:val="00973EDF"/>
    <w:rsid w:val="00974541"/>
    <w:rsid w:val="00975B24"/>
    <w:rsid w:val="0098243C"/>
    <w:rsid w:val="009860BA"/>
    <w:rsid w:val="00987774"/>
    <w:rsid w:val="00987AC8"/>
    <w:rsid w:val="00991BAB"/>
    <w:rsid w:val="00991FBF"/>
    <w:rsid w:val="00994474"/>
    <w:rsid w:val="00994B44"/>
    <w:rsid w:val="00997EC5"/>
    <w:rsid w:val="009A03F9"/>
    <w:rsid w:val="009A12A6"/>
    <w:rsid w:val="009A2AAB"/>
    <w:rsid w:val="009A3AEF"/>
    <w:rsid w:val="009A447A"/>
    <w:rsid w:val="009A789E"/>
    <w:rsid w:val="009B46C2"/>
    <w:rsid w:val="009C06B9"/>
    <w:rsid w:val="009C0A3B"/>
    <w:rsid w:val="009C59AD"/>
    <w:rsid w:val="009C6160"/>
    <w:rsid w:val="009D1737"/>
    <w:rsid w:val="009D1F12"/>
    <w:rsid w:val="009D320A"/>
    <w:rsid w:val="009E08C3"/>
    <w:rsid w:val="009E148F"/>
    <w:rsid w:val="009E1496"/>
    <w:rsid w:val="009E77D6"/>
    <w:rsid w:val="009F03F9"/>
    <w:rsid w:val="009F047C"/>
    <w:rsid w:val="009F06B2"/>
    <w:rsid w:val="009F0F4C"/>
    <w:rsid w:val="00A00037"/>
    <w:rsid w:val="00A00C60"/>
    <w:rsid w:val="00A02AD3"/>
    <w:rsid w:val="00A04BF9"/>
    <w:rsid w:val="00A06E8C"/>
    <w:rsid w:val="00A103B2"/>
    <w:rsid w:val="00A15F06"/>
    <w:rsid w:val="00A16B0B"/>
    <w:rsid w:val="00A170FD"/>
    <w:rsid w:val="00A222FC"/>
    <w:rsid w:val="00A26875"/>
    <w:rsid w:val="00A26D2D"/>
    <w:rsid w:val="00A26F3D"/>
    <w:rsid w:val="00A30069"/>
    <w:rsid w:val="00A3087B"/>
    <w:rsid w:val="00A313A9"/>
    <w:rsid w:val="00A34F01"/>
    <w:rsid w:val="00A36265"/>
    <w:rsid w:val="00A36457"/>
    <w:rsid w:val="00A371E3"/>
    <w:rsid w:val="00A37EE8"/>
    <w:rsid w:val="00A46E55"/>
    <w:rsid w:val="00A514E8"/>
    <w:rsid w:val="00A519F7"/>
    <w:rsid w:val="00A526DE"/>
    <w:rsid w:val="00A54611"/>
    <w:rsid w:val="00A63801"/>
    <w:rsid w:val="00A64306"/>
    <w:rsid w:val="00A706CD"/>
    <w:rsid w:val="00A707EA"/>
    <w:rsid w:val="00A7214E"/>
    <w:rsid w:val="00A7539A"/>
    <w:rsid w:val="00A76637"/>
    <w:rsid w:val="00A76709"/>
    <w:rsid w:val="00A83560"/>
    <w:rsid w:val="00A855D5"/>
    <w:rsid w:val="00A90016"/>
    <w:rsid w:val="00A93331"/>
    <w:rsid w:val="00A9409A"/>
    <w:rsid w:val="00A9449B"/>
    <w:rsid w:val="00A95850"/>
    <w:rsid w:val="00A97780"/>
    <w:rsid w:val="00AA214F"/>
    <w:rsid w:val="00AA4A57"/>
    <w:rsid w:val="00AC013A"/>
    <w:rsid w:val="00AC0A5D"/>
    <w:rsid w:val="00AC1F65"/>
    <w:rsid w:val="00AC4261"/>
    <w:rsid w:val="00AD0160"/>
    <w:rsid w:val="00AD2ABA"/>
    <w:rsid w:val="00AD7CC0"/>
    <w:rsid w:val="00AE0780"/>
    <w:rsid w:val="00AE1521"/>
    <w:rsid w:val="00AE4197"/>
    <w:rsid w:val="00AE4CDF"/>
    <w:rsid w:val="00AE7DF4"/>
    <w:rsid w:val="00AF0192"/>
    <w:rsid w:val="00AF247C"/>
    <w:rsid w:val="00AF61EC"/>
    <w:rsid w:val="00AF6D7E"/>
    <w:rsid w:val="00AF70FC"/>
    <w:rsid w:val="00B02B0D"/>
    <w:rsid w:val="00B05D7A"/>
    <w:rsid w:val="00B0629F"/>
    <w:rsid w:val="00B07F25"/>
    <w:rsid w:val="00B1331B"/>
    <w:rsid w:val="00B1424C"/>
    <w:rsid w:val="00B23357"/>
    <w:rsid w:val="00B258C4"/>
    <w:rsid w:val="00B272D6"/>
    <w:rsid w:val="00B32043"/>
    <w:rsid w:val="00B32DED"/>
    <w:rsid w:val="00B33027"/>
    <w:rsid w:val="00B36CCC"/>
    <w:rsid w:val="00B371A9"/>
    <w:rsid w:val="00B40D1F"/>
    <w:rsid w:val="00B42CD3"/>
    <w:rsid w:val="00B44833"/>
    <w:rsid w:val="00B45F5D"/>
    <w:rsid w:val="00B501F0"/>
    <w:rsid w:val="00B51742"/>
    <w:rsid w:val="00B52679"/>
    <w:rsid w:val="00B56095"/>
    <w:rsid w:val="00B57157"/>
    <w:rsid w:val="00B60165"/>
    <w:rsid w:val="00B62ED5"/>
    <w:rsid w:val="00B64A4B"/>
    <w:rsid w:val="00B67178"/>
    <w:rsid w:val="00B705F5"/>
    <w:rsid w:val="00B71A0F"/>
    <w:rsid w:val="00B73C61"/>
    <w:rsid w:val="00B73FD2"/>
    <w:rsid w:val="00B77562"/>
    <w:rsid w:val="00B806BD"/>
    <w:rsid w:val="00B82252"/>
    <w:rsid w:val="00B83183"/>
    <w:rsid w:val="00B8529F"/>
    <w:rsid w:val="00B93A8D"/>
    <w:rsid w:val="00B948A1"/>
    <w:rsid w:val="00B960E8"/>
    <w:rsid w:val="00B97F88"/>
    <w:rsid w:val="00BA144D"/>
    <w:rsid w:val="00BB215F"/>
    <w:rsid w:val="00BB4652"/>
    <w:rsid w:val="00BB5520"/>
    <w:rsid w:val="00BC269A"/>
    <w:rsid w:val="00BC404C"/>
    <w:rsid w:val="00BC591B"/>
    <w:rsid w:val="00BC60EA"/>
    <w:rsid w:val="00BD40E0"/>
    <w:rsid w:val="00BD4B74"/>
    <w:rsid w:val="00BD6680"/>
    <w:rsid w:val="00BE163F"/>
    <w:rsid w:val="00BE1B1B"/>
    <w:rsid w:val="00BE2248"/>
    <w:rsid w:val="00BE43B6"/>
    <w:rsid w:val="00BE4786"/>
    <w:rsid w:val="00BE6783"/>
    <w:rsid w:val="00BE6B59"/>
    <w:rsid w:val="00BE6C41"/>
    <w:rsid w:val="00BF1A98"/>
    <w:rsid w:val="00BF3B4B"/>
    <w:rsid w:val="00BF42EA"/>
    <w:rsid w:val="00BF453F"/>
    <w:rsid w:val="00BF4571"/>
    <w:rsid w:val="00BF46E4"/>
    <w:rsid w:val="00BF50E9"/>
    <w:rsid w:val="00BF582D"/>
    <w:rsid w:val="00BF5B36"/>
    <w:rsid w:val="00BF6992"/>
    <w:rsid w:val="00C00480"/>
    <w:rsid w:val="00C05593"/>
    <w:rsid w:val="00C1174B"/>
    <w:rsid w:val="00C21355"/>
    <w:rsid w:val="00C21EAF"/>
    <w:rsid w:val="00C23A21"/>
    <w:rsid w:val="00C23C76"/>
    <w:rsid w:val="00C258E0"/>
    <w:rsid w:val="00C34D96"/>
    <w:rsid w:val="00C34E9C"/>
    <w:rsid w:val="00C4001D"/>
    <w:rsid w:val="00C410B0"/>
    <w:rsid w:val="00C4200C"/>
    <w:rsid w:val="00C445EE"/>
    <w:rsid w:val="00C4575F"/>
    <w:rsid w:val="00C4696E"/>
    <w:rsid w:val="00C54ECA"/>
    <w:rsid w:val="00C657E2"/>
    <w:rsid w:val="00C65EAE"/>
    <w:rsid w:val="00C66F4E"/>
    <w:rsid w:val="00C756BC"/>
    <w:rsid w:val="00C8144F"/>
    <w:rsid w:val="00C81B02"/>
    <w:rsid w:val="00C83B20"/>
    <w:rsid w:val="00C854DB"/>
    <w:rsid w:val="00C86AD7"/>
    <w:rsid w:val="00C9047C"/>
    <w:rsid w:val="00C9159F"/>
    <w:rsid w:val="00C92DDE"/>
    <w:rsid w:val="00CA18FB"/>
    <w:rsid w:val="00CA248B"/>
    <w:rsid w:val="00CA26C1"/>
    <w:rsid w:val="00CA4176"/>
    <w:rsid w:val="00CA4870"/>
    <w:rsid w:val="00CA4E44"/>
    <w:rsid w:val="00CA526C"/>
    <w:rsid w:val="00CB1CD8"/>
    <w:rsid w:val="00CB3B16"/>
    <w:rsid w:val="00CB4E37"/>
    <w:rsid w:val="00CB60D7"/>
    <w:rsid w:val="00CC523E"/>
    <w:rsid w:val="00CC5C9E"/>
    <w:rsid w:val="00CC68F1"/>
    <w:rsid w:val="00CC69F8"/>
    <w:rsid w:val="00CD1FEF"/>
    <w:rsid w:val="00CD23F8"/>
    <w:rsid w:val="00CD39C8"/>
    <w:rsid w:val="00CD5DF7"/>
    <w:rsid w:val="00CD6761"/>
    <w:rsid w:val="00CD6A6A"/>
    <w:rsid w:val="00CE45A7"/>
    <w:rsid w:val="00CE7FC3"/>
    <w:rsid w:val="00CF147C"/>
    <w:rsid w:val="00CF292B"/>
    <w:rsid w:val="00CF29EF"/>
    <w:rsid w:val="00CF2E70"/>
    <w:rsid w:val="00CF6403"/>
    <w:rsid w:val="00CF708E"/>
    <w:rsid w:val="00CF772B"/>
    <w:rsid w:val="00CF78E0"/>
    <w:rsid w:val="00D015BF"/>
    <w:rsid w:val="00D06FB5"/>
    <w:rsid w:val="00D13A23"/>
    <w:rsid w:val="00D13EAA"/>
    <w:rsid w:val="00D14431"/>
    <w:rsid w:val="00D16ABF"/>
    <w:rsid w:val="00D16C06"/>
    <w:rsid w:val="00D17929"/>
    <w:rsid w:val="00D20949"/>
    <w:rsid w:val="00D26250"/>
    <w:rsid w:val="00D26BBB"/>
    <w:rsid w:val="00D26EDD"/>
    <w:rsid w:val="00D27389"/>
    <w:rsid w:val="00D30768"/>
    <w:rsid w:val="00D32AE6"/>
    <w:rsid w:val="00D41424"/>
    <w:rsid w:val="00D414F3"/>
    <w:rsid w:val="00D41D09"/>
    <w:rsid w:val="00D41E4B"/>
    <w:rsid w:val="00D43D8F"/>
    <w:rsid w:val="00D446D1"/>
    <w:rsid w:val="00D454AC"/>
    <w:rsid w:val="00D472E8"/>
    <w:rsid w:val="00D53FA4"/>
    <w:rsid w:val="00D55527"/>
    <w:rsid w:val="00D57CF7"/>
    <w:rsid w:val="00D6319E"/>
    <w:rsid w:val="00D64EFC"/>
    <w:rsid w:val="00D662FD"/>
    <w:rsid w:val="00D667FE"/>
    <w:rsid w:val="00D66CA2"/>
    <w:rsid w:val="00D67264"/>
    <w:rsid w:val="00D7015A"/>
    <w:rsid w:val="00D7689B"/>
    <w:rsid w:val="00D77EC1"/>
    <w:rsid w:val="00D80C1F"/>
    <w:rsid w:val="00D815EE"/>
    <w:rsid w:val="00D8554A"/>
    <w:rsid w:val="00D87C4C"/>
    <w:rsid w:val="00D909B6"/>
    <w:rsid w:val="00D910F4"/>
    <w:rsid w:val="00D93361"/>
    <w:rsid w:val="00D966B8"/>
    <w:rsid w:val="00DA5DFB"/>
    <w:rsid w:val="00DA756F"/>
    <w:rsid w:val="00DB4999"/>
    <w:rsid w:val="00DB51B1"/>
    <w:rsid w:val="00DB5488"/>
    <w:rsid w:val="00DB5FFC"/>
    <w:rsid w:val="00DB6E2D"/>
    <w:rsid w:val="00DB72DF"/>
    <w:rsid w:val="00DB79AB"/>
    <w:rsid w:val="00DC093E"/>
    <w:rsid w:val="00DC3327"/>
    <w:rsid w:val="00DC54EB"/>
    <w:rsid w:val="00DC576B"/>
    <w:rsid w:val="00DC5C2B"/>
    <w:rsid w:val="00DD211A"/>
    <w:rsid w:val="00DD6884"/>
    <w:rsid w:val="00DD723D"/>
    <w:rsid w:val="00DD75AE"/>
    <w:rsid w:val="00DD7AF7"/>
    <w:rsid w:val="00DD7DA2"/>
    <w:rsid w:val="00DE50B7"/>
    <w:rsid w:val="00DF377C"/>
    <w:rsid w:val="00DF3A04"/>
    <w:rsid w:val="00DF42C3"/>
    <w:rsid w:val="00DF52D0"/>
    <w:rsid w:val="00E00D5B"/>
    <w:rsid w:val="00E00F04"/>
    <w:rsid w:val="00E01A2B"/>
    <w:rsid w:val="00E01DD5"/>
    <w:rsid w:val="00E04876"/>
    <w:rsid w:val="00E127FB"/>
    <w:rsid w:val="00E17D3D"/>
    <w:rsid w:val="00E204A8"/>
    <w:rsid w:val="00E2224B"/>
    <w:rsid w:val="00E2470D"/>
    <w:rsid w:val="00E259CC"/>
    <w:rsid w:val="00E264C9"/>
    <w:rsid w:val="00E26E5C"/>
    <w:rsid w:val="00E277DA"/>
    <w:rsid w:val="00E33C20"/>
    <w:rsid w:val="00E33CFE"/>
    <w:rsid w:val="00E33EE3"/>
    <w:rsid w:val="00E33F09"/>
    <w:rsid w:val="00E35F8C"/>
    <w:rsid w:val="00E37798"/>
    <w:rsid w:val="00E405FA"/>
    <w:rsid w:val="00E410FA"/>
    <w:rsid w:val="00E41101"/>
    <w:rsid w:val="00E418BA"/>
    <w:rsid w:val="00E426EF"/>
    <w:rsid w:val="00E461ED"/>
    <w:rsid w:val="00E4716F"/>
    <w:rsid w:val="00E47F93"/>
    <w:rsid w:val="00E517AB"/>
    <w:rsid w:val="00E52336"/>
    <w:rsid w:val="00E54243"/>
    <w:rsid w:val="00E542B4"/>
    <w:rsid w:val="00E5492C"/>
    <w:rsid w:val="00E55477"/>
    <w:rsid w:val="00E5687E"/>
    <w:rsid w:val="00E6244C"/>
    <w:rsid w:val="00E6259F"/>
    <w:rsid w:val="00E6303A"/>
    <w:rsid w:val="00E640C4"/>
    <w:rsid w:val="00E64F29"/>
    <w:rsid w:val="00E6628D"/>
    <w:rsid w:val="00E72C27"/>
    <w:rsid w:val="00E73A88"/>
    <w:rsid w:val="00E74491"/>
    <w:rsid w:val="00E750F4"/>
    <w:rsid w:val="00E77B3A"/>
    <w:rsid w:val="00E8040A"/>
    <w:rsid w:val="00E80BCC"/>
    <w:rsid w:val="00E81815"/>
    <w:rsid w:val="00E84EC5"/>
    <w:rsid w:val="00E86488"/>
    <w:rsid w:val="00E86866"/>
    <w:rsid w:val="00E87988"/>
    <w:rsid w:val="00E93036"/>
    <w:rsid w:val="00E97686"/>
    <w:rsid w:val="00E979A0"/>
    <w:rsid w:val="00EA089A"/>
    <w:rsid w:val="00EA0EFB"/>
    <w:rsid w:val="00EA22F4"/>
    <w:rsid w:val="00EA5E0B"/>
    <w:rsid w:val="00EA75E3"/>
    <w:rsid w:val="00EB1ACF"/>
    <w:rsid w:val="00EB5569"/>
    <w:rsid w:val="00EB673C"/>
    <w:rsid w:val="00EC0545"/>
    <w:rsid w:val="00EC41A9"/>
    <w:rsid w:val="00EC487A"/>
    <w:rsid w:val="00ED1496"/>
    <w:rsid w:val="00ED1C8B"/>
    <w:rsid w:val="00ED6621"/>
    <w:rsid w:val="00ED7EC9"/>
    <w:rsid w:val="00EE125B"/>
    <w:rsid w:val="00EE2686"/>
    <w:rsid w:val="00EE2BD2"/>
    <w:rsid w:val="00EE43DA"/>
    <w:rsid w:val="00EE44A9"/>
    <w:rsid w:val="00EE692E"/>
    <w:rsid w:val="00EF0FEE"/>
    <w:rsid w:val="00EF130C"/>
    <w:rsid w:val="00EF19A4"/>
    <w:rsid w:val="00EF26B2"/>
    <w:rsid w:val="00EF30C3"/>
    <w:rsid w:val="00EF53CA"/>
    <w:rsid w:val="00EF640B"/>
    <w:rsid w:val="00F00EA3"/>
    <w:rsid w:val="00F152F6"/>
    <w:rsid w:val="00F230C6"/>
    <w:rsid w:val="00F23A2E"/>
    <w:rsid w:val="00F23AE3"/>
    <w:rsid w:val="00F30D5E"/>
    <w:rsid w:val="00F3118A"/>
    <w:rsid w:val="00F321F9"/>
    <w:rsid w:val="00F32202"/>
    <w:rsid w:val="00F33892"/>
    <w:rsid w:val="00F34C21"/>
    <w:rsid w:val="00F4206F"/>
    <w:rsid w:val="00F474D0"/>
    <w:rsid w:val="00F52C9A"/>
    <w:rsid w:val="00F54F9E"/>
    <w:rsid w:val="00F66EEA"/>
    <w:rsid w:val="00F77574"/>
    <w:rsid w:val="00F77CC2"/>
    <w:rsid w:val="00F8387E"/>
    <w:rsid w:val="00F83A1F"/>
    <w:rsid w:val="00F83BEE"/>
    <w:rsid w:val="00F851B0"/>
    <w:rsid w:val="00F8543D"/>
    <w:rsid w:val="00F90628"/>
    <w:rsid w:val="00F968C5"/>
    <w:rsid w:val="00FA46D3"/>
    <w:rsid w:val="00FA5CAE"/>
    <w:rsid w:val="00FA5EA7"/>
    <w:rsid w:val="00FB0708"/>
    <w:rsid w:val="00FB5AC5"/>
    <w:rsid w:val="00FB5AED"/>
    <w:rsid w:val="00FC238B"/>
    <w:rsid w:val="00FC58B3"/>
    <w:rsid w:val="00FD0552"/>
    <w:rsid w:val="00FD0F78"/>
    <w:rsid w:val="00FD15E3"/>
    <w:rsid w:val="00FD2BCB"/>
    <w:rsid w:val="00FD33CA"/>
    <w:rsid w:val="00FD3EF7"/>
    <w:rsid w:val="00FE7171"/>
    <w:rsid w:val="00FF7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BF7"/>
  </w:style>
  <w:style w:type="paragraph" w:styleId="Heading1">
    <w:name w:val="heading 1"/>
    <w:basedOn w:val="Normal"/>
    <w:next w:val="Normal"/>
    <w:link w:val="Heading1Char"/>
    <w:uiPriority w:val="9"/>
    <w:qFormat/>
    <w:rsid w:val="000B011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unhideWhenUsed/>
    <w:qFormat/>
    <w:rsid w:val="000B0115"/>
    <w:pPr>
      <w:keepNext/>
      <w:keepLines/>
      <w:suppressAutoHyphens/>
      <w:spacing w:before="200" w:after="0" w:line="240" w:lineRule="auto"/>
      <w:outlineLvl w:val="1"/>
    </w:pPr>
    <w:rPr>
      <w:rFonts w:ascii="Cambria" w:eastAsia="Times New Roman" w:hAnsi="Cambria" w:cs="Times New Roman"/>
      <w:b/>
      <w:bCs/>
      <w:color w:val="4F81BD"/>
      <w:sz w:val="26"/>
      <w:szCs w:val="26"/>
      <w:lang w:val="en-US" w:eastAsia="ar-SA"/>
    </w:rPr>
  </w:style>
  <w:style w:type="paragraph" w:styleId="Heading3">
    <w:name w:val="heading 3"/>
    <w:basedOn w:val="Normal"/>
    <w:next w:val="Normal"/>
    <w:link w:val="Heading3Char"/>
    <w:uiPriority w:val="9"/>
    <w:unhideWhenUsed/>
    <w:qFormat/>
    <w:rsid w:val="000B0115"/>
    <w:pPr>
      <w:keepNext/>
      <w:keepLines/>
      <w:spacing w:before="200" w:after="0" w:line="240" w:lineRule="auto"/>
      <w:outlineLvl w:val="2"/>
    </w:pPr>
    <w:rPr>
      <w:rFonts w:asciiTheme="majorHAnsi" w:eastAsiaTheme="majorEastAsia" w:hAnsiTheme="majorHAnsi" w:cstheme="majorBidi"/>
      <w:b/>
      <w:bCs/>
      <w:color w:val="4F81BD" w:themeColor="accent1"/>
      <w:lang w:val="en-US" w:eastAsia="en-US"/>
    </w:rPr>
  </w:style>
  <w:style w:type="paragraph" w:styleId="Heading4">
    <w:name w:val="heading 4"/>
    <w:basedOn w:val="Normal"/>
    <w:next w:val="Normal"/>
    <w:link w:val="Heading4Char"/>
    <w:uiPriority w:val="9"/>
    <w:unhideWhenUsed/>
    <w:qFormat/>
    <w:rsid w:val="00D13E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227"/>
    <w:pPr>
      <w:ind w:left="720"/>
      <w:contextualSpacing/>
    </w:pPr>
  </w:style>
  <w:style w:type="paragraph" w:customStyle="1" w:styleId="Default">
    <w:name w:val="Default"/>
    <w:rsid w:val="006A336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85461"/>
    <w:rPr>
      <w:color w:val="0000FF" w:themeColor="hyperlink"/>
      <w:u w:val="single"/>
    </w:rPr>
  </w:style>
  <w:style w:type="paragraph" w:styleId="Header">
    <w:name w:val="header"/>
    <w:basedOn w:val="Normal"/>
    <w:link w:val="HeaderChar"/>
    <w:uiPriority w:val="99"/>
    <w:unhideWhenUsed/>
    <w:rsid w:val="00BE6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B59"/>
  </w:style>
  <w:style w:type="paragraph" w:styleId="Footer">
    <w:name w:val="footer"/>
    <w:basedOn w:val="Normal"/>
    <w:link w:val="FooterChar"/>
    <w:uiPriority w:val="99"/>
    <w:unhideWhenUsed/>
    <w:rsid w:val="00BE6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B59"/>
  </w:style>
  <w:style w:type="paragraph" w:styleId="NoSpacing">
    <w:name w:val="No Spacing"/>
    <w:basedOn w:val="Normal"/>
    <w:link w:val="NoSpacingChar"/>
    <w:uiPriority w:val="1"/>
    <w:qFormat/>
    <w:rsid w:val="00E542B4"/>
    <w:pPr>
      <w:spacing w:after="0" w:line="240" w:lineRule="auto"/>
    </w:pPr>
    <w:rPr>
      <w:lang w:bidi="en-US"/>
    </w:rPr>
  </w:style>
  <w:style w:type="character" w:customStyle="1" w:styleId="NoSpacingChar">
    <w:name w:val="No Spacing Char"/>
    <w:basedOn w:val="DefaultParagraphFont"/>
    <w:link w:val="NoSpacing"/>
    <w:uiPriority w:val="1"/>
    <w:rsid w:val="00E542B4"/>
    <w:rPr>
      <w:rFonts w:eastAsiaTheme="minorEastAsia"/>
      <w:lang w:bidi="en-US"/>
    </w:rPr>
  </w:style>
  <w:style w:type="character" w:customStyle="1" w:styleId="Heading4Char">
    <w:name w:val="Heading 4 Char"/>
    <w:basedOn w:val="DefaultParagraphFont"/>
    <w:link w:val="Heading4"/>
    <w:uiPriority w:val="9"/>
    <w:rsid w:val="00D13EAA"/>
    <w:rPr>
      <w:rFonts w:asciiTheme="majorHAnsi" w:eastAsiaTheme="majorEastAsia" w:hAnsiTheme="majorHAnsi" w:cstheme="majorBidi"/>
      <w:b/>
      <w:bCs/>
      <w:i/>
      <w:iCs/>
      <w:color w:val="4F81BD" w:themeColor="accent1"/>
      <w:lang w:val="en-CA"/>
    </w:rPr>
  </w:style>
  <w:style w:type="paragraph" w:styleId="NormalWeb">
    <w:name w:val="Normal (Web)"/>
    <w:basedOn w:val="Normal"/>
    <w:uiPriority w:val="99"/>
    <w:unhideWhenUsed/>
    <w:rsid w:val="007D2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boldtxt1">
    <w:name w:val="blueboldtxt1"/>
    <w:basedOn w:val="DefaultParagraphFont"/>
    <w:rsid w:val="007D29BC"/>
    <w:rPr>
      <w:b/>
      <w:bCs/>
      <w:color w:val="0265B1"/>
    </w:rPr>
  </w:style>
  <w:style w:type="character" w:styleId="Emphasis">
    <w:name w:val="Emphasis"/>
    <w:basedOn w:val="DefaultParagraphFont"/>
    <w:uiPriority w:val="20"/>
    <w:qFormat/>
    <w:rsid w:val="00D55527"/>
    <w:rPr>
      <w:i/>
      <w:iCs/>
    </w:rPr>
  </w:style>
  <w:style w:type="character" w:styleId="CommentReference">
    <w:name w:val="annotation reference"/>
    <w:basedOn w:val="DefaultParagraphFont"/>
    <w:uiPriority w:val="99"/>
    <w:semiHidden/>
    <w:unhideWhenUsed/>
    <w:rsid w:val="008F01B3"/>
    <w:rPr>
      <w:sz w:val="16"/>
      <w:szCs w:val="16"/>
    </w:rPr>
  </w:style>
  <w:style w:type="paragraph" w:styleId="CommentText">
    <w:name w:val="annotation text"/>
    <w:basedOn w:val="Normal"/>
    <w:link w:val="CommentTextChar"/>
    <w:uiPriority w:val="99"/>
    <w:semiHidden/>
    <w:unhideWhenUsed/>
    <w:rsid w:val="008F01B3"/>
    <w:pPr>
      <w:spacing w:line="240" w:lineRule="auto"/>
    </w:pPr>
    <w:rPr>
      <w:sz w:val="20"/>
      <w:szCs w:val="20"/>
    </w:rPr>
  </w:style>
  <w:style w:type="character" w:customStyle="1" w:styleId="CommentTextChar">
    <w:name w:val="Comment Text Char"/>
    <w:basedOn w:val="DefaultParagraphFont"/>
    <w:link w:val="CommentText"/>
    <w:uiPriority w:val="99"/>
    <w:semiHidden/>
    <w:rsid w:val="008F01B3"/>
    <w:rPr>
      <w:sz w:val="20"/>
      <w:szCs w:val="20"/>
    </w:rPr>
  </w:style>
  <w:style w:type="paragraph" w:styleId="CommentSubject">
    <w:name w:val="annotation subject"/>
    <w:basedOn w:val="CommentText"/>
    <w:next w:val="CommentText"/>
    <w:link w:val="CommentSubjectChar"/>
    <w:uiPriority w:val="99"/>
    <w:semiHidden/>
    <w:unhideWhenUsed/>
    <w:rsid w:val="008F01B3"/>
    <w:rPr>
      <w:b/>
      <w:bCs/>
    </w:rPr>
  </w:style>
  <w:style w:type="character" w:customStyle="1" w:styleId="CommentSubjectChar">
    <w:name w:val="Comment Subject Char"/>
    <w:basedOn w:val="CommentTextChar"/>
    <w:link w:val="CommentSubject"/>
    <w:uiPriority w:val="99"/>
    <w:semiHidden/>
    <w:rsid w:val="008F01B3"/>
    <w:rPr>
      <w:b/>
      <w:bCs/>
      <w:sz w:val="20"/>
      <w:szCs w:val="20"/>
    </w:rPr>
  </w:style>
  <w:style w:type="paragraph" w:styleId="BalloonText">
    <w:name w:val="Balloon Text"/>
    <w:basedOn w:val="Normal"/>
    <w:link w:val="BalloonTextChar"/>
    <w:uiPriority w:val="99"/>
    <w:semiHidden/>
    <w:unhideWhenUsed/>
    <w:rsid w:val="008F0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B3"/>
    <w:rPr>
      <w:rFonts w:ascii="Tahoma" w:hAnsi="Tahoma" w:cs="Tahoma"/>
      <w:sz w:val="16"/>
      <w:szCs w:val="16"/>
    </w:rPr>
  </w:style>
  <w:style w:type="character" w:customStyle="1" w:styleId="Heading2Char">
    <w:name w:val="Heading 2 Char"/>
    <w:basedOn w:val="DefaultParagraphFont"/>
    <w:link w:val="Heading2"/>
    <w:uiPriority w:val="9"/>
    <w:rsid w:val="000B0115"/>
    <w:rPr>
      <w:rFonts w:ascii="Cambria" w:eastAsia="Times New Roman" w:hAnsi="Cambria" w:cs="Times New Roman"/>
      <w:b/>
      <w:bCs/>
      <w:color w:val="4F81BD"/>
      <w:sz w:val="26"/>
      <w:szCs w:val="26"/>
      <w:lang w:val="en-US" w:eastAsia="ar-SA"/>
    </w:rPr>
  </w:style>
  <w:style w:type="paragraph" w:styleId="Title">
    <w:name w:val="Title"/>
    <w:basedOn w:val="Normal"/>
    <w:next w:val="Normal"/>
    <w:link w:val="TitleChar"/>
    <w:uiPriority w:val="10"/>
    <w:qFormat/>
    <w:rsid w:val="000B0115"/>
    <w:pPr>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lang w:val="en-US" w:eastAsia="ar-SA"/>
    </w:rPr>
  </w:style>
  <w:style w:type="character" w:customStyle="1" w:styleId="TitleChar">
    <w:name w:val="Title Char"/>
    <w:basedOn w:val="DefaultParagraphFont"/>
    <w:link w:val="Title"/>
    <w:uiPriority w:val="10"/>
    <w:rsid w:val="000B0115"/>
    <w:rPr>
      <w:rFonts w:ascii="Cambria" w:eastAsia="Times New Roman" w:hAnsi="Cambria" w:cs="Times New Roman"/>
      <w:color w:val="17365D"/>
      <w:spacing w:val="5"/>
      <w:kern w:val="28"/>
      <w:sz w:val="52"/>
      <w:szCs w:val="52"/>
      <w:lang w:val="en-US" w:eastAsia="ar-SA"/>
    </w:rPr>
  </w:style>
  <w:style w:type="paragraph" w:styleId="PlainText">
    <w:name w:val="Plain Text"/>
    <w:basedOn w:val="Normal"/>
    <w:link w:val="PlainTextChar"/>
    <w:uiPriority w:val="99"/>
    <w:unhideWhenUsed/>
    <w:rsid w:val="000B0115"/>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rsid w:val="000B0115"/>
    <w:rPr>
      <w:rFonts w:ascii="Calibri" w:eastAsia="Calibri" w:hAnsi="Calibri" w:cs="Times New Roman"/>
      <w:szCs w:val="21"/>
      <w:lang w:eastAsia="en-US"/>
    </w:rPr>
  </w:style>
  <w:style w:type="paragraph" w:customStyle="1" w:styleId="section-e">
    <w:name w:val="section-e"/>
    <w:basedOn w:val="Normal"/>
    <w:rsid w:val="000B0115"/>
    <w:pPr>
      <w:snapToGrid w:val="0"/>
      <w:spacing w:after="120" w:line="240" w:lineRule="auto"/>
      <w:ind w:firstLine="600"/>
    </w:pPr>
    <w:rPr>
      <w:rFonts w:ascii="Times New Roman" w:eastAsia="Times New Roman" w:hAnsi="Times New Roman" w:cs="Times New Roman"/>
      <w:color w:val="000000"/>
      <w:sz w:val="26"/>
      <w:szCs w:val="26"/>
    </w:rPr>
  </w:style>
  <w:style w:type="paragraph" w:customStyle="1" w:styleId="paragraph-e">
    <w:name w:val="paragraph-e"/>
    <w:basedOn w:val="Normal"/>
    <w:rsid w:val="000B0115"/>
    <w:pPr>
      <w:snapToGrid w:val="0"/>
      <w:spacing w:after="120" w:line="240" w:lineRule="auto"/>
      <w:ind w:left="1117" w:hanging="400"/>
    </w:pPr>
    <w:rPr>
      <w:rFonts w:ascii="Times New Roman" w:eastAsia="Times New Roman" w:hAnsi="Times New Roman" w:cs="Times New Roman"/>
      <w:color w:val="000000"/>
      <w:sz w:val="26"/>
      <w:szCs w:val="26"/>
    </w:rPr>
  </w:style>
  <w:style w:type="paragraph" w:customStyle="1" w:styleId="subsection-e">
    <w:name w:val="subsection-e"/>
    <w:basedOn w:val="Normal"/>
    <w:rsid w:val="000B0115"/>
    <w:pPr>
      <w:snapToGrid w:val="0"/>
      <w:spacing w:after="120" w:line="240" w:lineRule="auto"/>
      <w:ind w:firstLine="600"/>
    </w:pPr>
    <w:rPr>
      <w:rFonts w:ascii="Times New Roman" w:eastAsia="Times New Roman" w:hAnsi="Times New Roman" w:cs="Times New Roman"/>
      <w:color w:val="000000"/>
      <w:sz w:val="26"/>
      <w:szCs w:val="26"/>
    </w:rPr>
  </w:style>
  <w:style w:type="character" w:customStyle="1" w:styleId="Heading1Char">
    <w:name w:val="Heading 1 Char"/>
    <w:basedOn w:val="DefaultParagraphFont"/>
    <w:link w:val="Heading1"/>
    <w:uiPriority w:val="9"/>
    <w:rsid w:val="000B011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0B0115"/>
    <w:rPr>
      <w:rFonts w:asciiTheme="majorHAnsi" w:eastAsiaTheme="majorEastAsia" w:hAnsiTheme="majorHAnsi" w:cstheme="majorBidi"/>
      <w:b/>
      <w:bCs/>
      <w:color w:val="4F81BD" w:themeColor="accent1"/>
      <w:lang w:val="en-US" w:eastAsia="en-US"/>
    </w:rPr>
  </w:style>
  <w:style w:type="character" w:styleId="Strong">
    <w:name w:val="Strong"/>
    <w:basedOn w:val="DefaultParagraphFont"/>
    <w:uiPriority w:val="22"/>
    <w:qFormat/>
    <w:rsid w:val="000B0115"/>
    <w:rPr>
      <w:b/>
      <w:bCs/>
    </w:rPr>
  </w:style>
  <w:style w:type="table" w:styleId="LightGrid-Accent1">
    <w:name w:val="Light Grid Accent 1"/>
    <w:basedOn w:val="TableNormal"/>
    <w:uiPriority w:val="62"/>
    <w:rsid w:val="000B0115"/>
    <w:pPr>
      <w:spacing w:after="0" w:line="240" w:lineRule="auto"/>
    </w:pPr>
    <w:rPr>
      <w:rFonts w:eastAsiaTheme="minorHAnsi"/>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Heading">
    <w:name w:val="TOC Heading"/>
    <w:basedOn w:val="Heading1"/>
    <w:next w:val="Normal"/>
    <w:uiPriority w:val="39"/>
    <w:semiHidden/>
    <w:unhideWhenUsed/>
    <w:qFormat/>
    <w:rsid w:val="00505C6C"/>
    <w:pPr>
      <w:spacing w:line="276" w:lineRule="auto"/>
      <w:outlineLvl w:val="9"/>
    </w:pPr>
    <w:rPr>
      <w:lang w:eastAsia="ja-JP"/>
    </w:rPr>
  </w:style>
  <w:style w:type="paragraph" w:styleId="TOC2">
    <w:name w:val="toc 2"/>
    <w:basedOn w:val="Normal"/>
    <w:next w:val="Normal"/>
    <w:autoRedefine/>
    <w:uiPriority w:val="39"/>
    <w:unhideWhenUsed/>
    <w:rsid w:val="00505C6C"/>
    <w:pPr>
      <w:spacing w:after="100"/>
      <w:ind w:left="220"/>
    </w:pPr>
  </w:style>
  <w:style w:type="paragraph" w:styleId="TOC1">
    <w:name w:val="toc 1"/>
    <w:basedOn w:val="Normal"/>
    <w:next w:val="Normal"/>
    <w:autoRedefine/>
    <w:uiPriority w:val="39"/>
    <w:unhideWhenUsed/>
    <w:rsid w:val="00505C6C"/>
    <w:pPr>
      <w:spacing w:after="100"/>
    </w:pPr>
  </w:style>
  <w:style w:type="paragraph" w:styleId="TOC3">
    <w:name w:val="toc 3"/>
    <w:basedOn w:val="Normal"/>
    <w:next w:val="Normal"/>
    <w:autoRedefine/>
    <w:uiPriority w:val="39"/>
    <w:unhideWhenUsed/>
    <w:rsid w:val="00505C6C"/>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11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unhideWhenUsed/>
    <w:qFormat/>
    <w:rsid w:val="000B0115"/>
    <w:pPr>
      <w:keepNext/>
      <w:keepLines/>
      <w:suppressAutoHyphens/>
      <w:spacing w:before="200" w:after="0" w:line="240" w:lineRule="auto"/>
      <w:outlineLvl w:val="1"/>
    </w:pPr>
    <w:rPr>
      <w:rFonts w:ascii="Cambria" w:eastAsia="Times New Roman" w:hAnsi="Cambria" w:cs="Times New Roman"/>
      <w:b/>
      <w:bCs/>
      <w:color w:val="4F81BD"/>
      <w:sz w:val="26"/>
      <w:szCs w:val="26"/>
      <w:lang w:val="en-US" w:eastAsia="ar-SA"/>
    </w:rPr>
  </w:style>
  <w:style w:type="paragraph" w:styleId="Heading3">
    <w:name w:val="heading 3"/>
    <w:basedOn w:val="Normal"/>
    <w:next w:val="Normal"/>
    <w:link w:val="Heading3Char"/>
    <w:uiPriority w:val="9"/>
    <w:unhideWhenUsed/>
    <w:qFormat/>
    <w:rsid w:val="000B0115"/>
    <w:pPr>
      <w:keepNext/>
      <w:keepLines/>
      <w:spacing w:before="200" w:after="0" w:line="240" w:lineRule="auto"/>
      <w:outlineLvl w:val="2"/>
    </w:pPr>
    <w:rPr>
      <w:rFonts w:asciiTheme="majorHAnsi" w:eastAsiaTheme="majorEastAsia" w:hAnsiTheme="majorHAnsi" w:cstheme="majorBidi"/>
      <w:b/>
      <w:bCs/>
      <w:color w:val="4F81BD" w:themeColor="accent1"/>
      <w:lang w:val="en-US" w:eastAsia="en-US"/>
    </w:rPr>
  </w:style>
  <w:style w:type="paragraph" w:styleId="Heading4">
    <w:name w:val="heading 4"/>
    <w:basedOn w:val="Normal"/>
    <w:next w:val="Normal"/>
    <w:link w:val="Heading4Char"/>
    <w:uiPriority w:val="9"/>
    <w:unhideWhenUsed/>
    <w:qFormat/>
    <w:rsid w:val="00D13EA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227"/>
    <w:pPr>
      <w:ind w:left="720"/>
      <w:contextualSpacing/>
    </w:pPr>
  </w:style>
  <w:style w:type="paragraph" w:customStyle="1" w:styleId="Default">
    <w:name w:val="Default"/>
    <w:rsid w:val="006A336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585461"/>
    <w:rPr>
      <w:color w:val="0000FF" w:themeColor="hyperlink"/>
      <w:u w:val="single"/>
    </w:rPr>
  </w:style>
  <w:style w:type="paragraph" w:styleId="Header">
    <w:name w:val="header"/>
    <w:basedOn w:val="Normal"/>
    <w:link w:val="HeaderChar"/>
    <w:uiPriority w:val="99"/>
    <w:unhideWhenUsed/>
    <w:rsid w:val="00BE6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B59"/>
  </w:style>
  <w:style w:type="paragraph" w:styleId="Footer">
    <w:name w:val="footer"/>
    <w:basedOn w:val="Normal"/>
    <w:link w:val="FooterChar"/>
    <w:uiPriority w:val="99"/>
    <w:unhideWhenUsed/>
    <w:rsid w:val="00BE6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B59"/>
  </w:style>
  <w:style w:type="paragraph" w:styleId="NoSpacing">
    <w:name w:val="No Spacing"/>
    <w:basedOn w:val="Normal"/>
    <w:link w:val="NoSpacingChar"/>
    <w:uiPriority w:val="1"/>
    <w:qFormat/>
    <w:rsid w:val="00E542B4"/>
    <w:pPr>
      <w:spacing w:after="0" w:line="240" w:lineRule="auto"/>
    </w:pPr>
    <w:rPr>
      <w:lang w:bidi="en-US"/>
    </w:rPr>
  </w:style>
  <w:style w:type="character" w:customStyle="1" w:styleId="NoSpacingChar">
    <w:name w:val="No Spacing Char"/>
    <w:basedOn w:val="DefaultParagraphFont"/>
    <w:link w:val="NoSpacing"/>
    <w:uiPriority w:val="1"/>
    <w:rsid w:val="00E542B4"/>
    <w:rPr>
      <w:rFonts w:eastAsiaTheme="minorEastAsia"/>
      <w:lang w:bidi="en-US"/>
    </w:rPr>
  </w:style>
  <w:style w:type="character" w:customStyle="1" w:styleId="Heading4Char">
    <w:name w:val="Heading 4 Char"/>
    <w:basedOn w:val="DefaultParagraphFont"/>
    <w:link w:val="Heading4"/>
    <w:uiPriority w:val="9"/>
    <w:rsid w:val="00D13EAA"/>
    <w:rPr>
      <w:rFonts w:asciiTheme="majorHAnsi" w:eastAsiaTheme="majorEastAsia" w:hAnsiTheme="majorHAnsi" w:cstheme="majorBidi"/>
      <w:b/>
      <w:bCs/>
      <w:i/>
      <w:iCs/>
      <w:color w:val="4F81BD" w:themeColor="accent1"/>
      <w:lang w:val="en-CA"/>
    </w:rPr>
  </w:style>
  <w:style w:type="paragraph" w:styleId="NormalWeb">
    <w:name w:val="Normal (Web)"/>
    <w:basedOn w:val="Normal"/>
    <w:uiPriority w:val="99"/>
    <w:unhideWhenUsed/>
    <w:rsid w:val="007D2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boldtxt1">
    <w:name w:val="blueboldtxt1"/>
    <w:basedOn w:val="DefaultParagraphFont"/>
    <w:rsid w:val="007D29BC"/>
    <w:rPr>
      <w:b/>
      <w:bCs/>
      <w:color w:val="0265B1"/>
    </w:rPr>
  </w:style>
  <w:style w:type="character" w:styleId="Emphasis">
    <w:name w:val="Emphasis"/>
    <w:basedOn w:val="DefaultParagraphFont"/>
    <w:uiPriority w:val="20"/>
    <w:qFormat/>
    <w:rsid w:val="00D55527"/>
    <w:rPr>
      <w:i/>
      <w:iCs/>
    </w:rPr>
  </w:style>
  <w:style w:type="character" w:styleId="CommentReference">
    <w:name w:val="annotation reference"/>
    <w:basedOn w:val="DefaultParagraphFont"/>
    <w:uiPriority w:val="99"/>
    <w:semiHidden/>
    <w:unhideWhenUsed/>
    <w:rsid w:val="008F01B3"/>
    <w:rPr>
      <w:sz w:val="16"/>
      <w:szCs w:val="16"/>
    </w:rPr>
  </w:style>
  <w:style w:type="paragraph" w:styleId="CommentText">
    <w:name w:val="annotation text"/>
    <w:basedOn w:val="Normal"/>
    <w:link w:val="CommentTextChar"/>
    <w:uiPriority w:val="99"/>
    <w:semiHidden/>
    <w:unhideWhenUsed/>
    <w:rsid w:val="008F01B3"/>
    <w:pPr>
      <w:spacing w:line="240" w:lineRule="auto"/>
    </w:pPr>
    <w:rPr>
      <w:sz w:val="20"/>
      <w:szCs w:val="20"/>
    </w:rPr>
  </w:style>
  <w:style w:type="character" w:customStyle="1" w:styleId="CommentTextChar">
    <w:name w:val="Comment Text Char"/>
    <w:basedOn w:val="DefaultParagraphFont"/>
    <w:link w:val="CommentText"/>
    <w:uiPriority w:val="99"/>
    <w:semiHidden/>
    <w:rsid w:val="008F01B3"/>
    <w:rPr>
      <w:sz w:val="20"/>
      <w:szCs w:val="20"/>
    </w:rPr>
  </w:style>
  <w:style w:type="paragraph" w:styleId="CommentSubject">
    <w:name w:val="annotation subject"/>
    <w:basedOn w:val="CommentText"/>
    <w:next w:val="CommentText"/>
    <w:link w:val="CommentSubjectChar"/>
    <w:uiPriority w:val="99"/>
    <w:semiHidden/>
    <w:unhideWhenUsed/>
    <w:rsid w:val="008F01B3"/>
    <w:rPr>
      <w:b/>
      <w:bCs/>
    </w:rPr>
  </w:style>
  <w:style w:type="character" w:customStyle="1" w:styleId="CommentSubjectChar">
    <w:name w:val="Comment Subject Char"/>
    <w:basedOn w:val="CommentTextChar"/>
    <w:link w:val="CommentSubject"/>
    <w:uiPriority w:val="99"/>
    <w:semiHidden/>
    <w:rsid w:val="008F01B3"/>
    <w:rPr>
      <w:b/>
      <w:bCs/>
      <w:sz w:val="20"/>
      <w:szCs w:val="20"/>
    </w:rPr>
  </w:style>
  <w:style w:type="paragraph" w:styleId="BalloonText">
    <w:name w:val="Balloon Text"/>
    <w:basedOn w:val="Normal"/>
    <w:link w:val="BalloonTextChar"/>
    <w:uiPriority w:val="99"/>
    <w:semiHidden/>
    <w:unhideWhenUsed/>
    <w:rsid w:val="008F0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1B3"/>
    <w:rPr>
      <w:rFonts w:ascii="Tahoma" w:hAnsi="Tahoma" w:cs="Tahoma"/>
      <w:sz w:val="16"/>
      <w:szCs w:val="16"/>
    </w:rPr>
  </w:style>
  <w:style w:type="character" w:customStyle="1" w:styleId="Heading2Char">
    <w:name w:val="Heading 2 Char"/>
    <w:basedOn w:val="DefaultParagraphFont"/>
    <w:link w:val="Heading2"/>
    <w:uiPriority w:val="9"/>
    <w:rsid w:val="000B0115"/>
    <w:rPr>
      <w:rFonts w:ascii="Cambria" w:eastAsia="Times New Roman" w:hAnsi="Cambria" w:cs="Times New Roman"/>
      <w:b/>
      <w:bCs/>
      <w:color w:val="4F81BD"/>
      <w:sz w:val="26"/>
      <w:szCs w:val="26"/>
      <w:lang w:val="en-US" w:eastAsia="ar-SA"/>
    </w:rPr>
  </w:style>
  <w:style w:type="paragraph" w:styleId="Title">
    <w:name w:val="Title"/>
    <w:basedOn w:val="Normal"/>
    <w:next w:val="Normal"/>
    <w:link w:val="TitleChar"/>
    <w:uiPriority w:val="10"/>
    <w:qFormat/>
    <w:rsid w:val="000B0115"/>
    <w:pPr>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lang w:val="en-US" w:eastAsia="ar-SA"/>
    </w:rPr>
  </w:style>
  <w:style w:type="character" w:customStyle="1" w:styleId="TitleChar">
    <w:name w:val="Title Char"/>
    <w:basedOn w:val="DefaultParagraphFont"/>
    <w:link w:val="Title"/>
    <w:uiPriority w:val="10"/>
    <w:rsid w:val="000B0115"/>
    <w:rPr>
      <w:rFonts w:ascii="Cambria" w:eastAsia="Times New Roman" w:hAnsi="Cambria" w:cs="Times New Roman"/>
      <w:color w:val="17365D"/>
      <w:spacing w:val="5"/>
      <w:kern w:val="28"/>
      <w:sz w:val="52"/>
      <w:szCs w:val="52"/>
      <w:lang w:val="en-US" w:eastAsia="ar-SA"/>
    </w:rPr>
  </w:style>
  <w:style w:type="paragraph" w:styleId="PlainText">
    <w:name w:val="Plain Text"/>
    <w:basedOn w:val="Normal"/>
    <w:link w:val="PlainTextChar"/>
    <w:uiPriority w:val="99"/>
    <w:unhideWhenUsed/>
    <w:rsid w:val="000B0115"/>
    <w:pPr>
      <w:spacing w:after="0" w:line="240" w:lineRule="auto"/>
    </w:pPr>
    <w:rPr>
      <w:rFonts w:ascii="Calibri" w:eastAsia="Calibri" w:hAnsi="Calibri" w:cs="Times New Roman"/>
      <w:szCs w:val="21"/>
      <w:lang w:eastAsia="en-US"/>
    </w:rPr>
  </w:style>
  <w:style w:type="character" w:customStyle="1" w:styleId="PlainTextChar">
    <w:name w:val="Plain Text Char"/>
    <w:basedOn w:val="DefaultParagraphFont"/>
    <w:link w:val="PlainText"/>
    <w:uiPriority w:val="99"/>
    <w:rsid w:val="000B0115"/>
    <w:rPr>
      <w:rFonts w:ascii="Calibri" w:eastAsia="Calibri" w:hAnsi="Calibri" w:cs="Times New Roman"/>
      <w:szCs w:val="21"/>
      <w:lang w:eastAsia="en-US"/>
    </w:rPr>
  </w:style>
  <w:style w:type="paragraph" w:customStyle="1" w:styleId="section-e">
    <w:name w:val="section-e"/>
    <w:basedOn w:val="Normal"/>
    <w:rsid w:val="000B0115"/>
    <w:pPr>
      <w:snapToGrid w:val="0"/>
      <w:spacing w:after="120" w:line="240" w:lineRule="auto"/>
      <w:ind w:firstLine="600"/>
    </w:pPr>
    <w:rPr>
      <w:rFonts w:ascii="Times New Roman" w:eastAsia="Times New Roman" w:hAnsi="Times New Roman" w:cs="Times New Roman"/>
      <w:color w:val="000000"/>
      <w:sz w:val="26"/>
      <w:szCs w:val="26"/>
    </w:rPr>
  </w:style>
  <w:style w:type="paragraph" w:customStyle="1" w:styleId="paragraph-e">
    <w:name w:val="paragraph-e"/>
    <w:basedOn w:val="Normal"/>
    <w:rsid w:val="000B0115"/>
    <w:pPr>
      <w:snapToGrid w:val="0"/>
      <w:spacing w:after="120" w:line="240" w:lineRule="auto"/>
      <w:ind w:left="1117" w:hanging="400"/>
    </w:pPr>
    <w:rPr>
      <w:rFonts w:ascii="Times New Roman" w:eastAsia="Times New Roman" w:hAnsi="Times New Roman" w:cs="Times New Roman"/>
      <w:color w:val="000000"/>
      <w:sz w:val="26"/>
      <w:szCs w:val="26"/>
    </w:rPr>
  </w:style>
  <w:style w:type="paragraph" w:customStyle="1" w:styleId="subsection-e">
    <w:name w:val="subsection-e"/>
    <w:basedOn w:val="Normal"/>
    <w:rsid w:val="000B0115"/>
    <w:pPr>
      <w:snapToGrid w:val="0"/>
      <w:spacing w:after="120" w:line="240" w:lineRule="auto"/>
      <w:ind w:firstLine="600"/>
    </w:pPr>
    <w:rPr>
      <w:rFonts w:ascii="Times New Roman" w:eastAsia="Times New Roman" w:hAnsi="Times New Roman" w:cs="Times New Roman"/>
      <w:color w:val="000000"/>
      <w:sz w:val="26"/>
      <w:szCs w:val="26"/>
    </w:rPr>
  </w:style>
  <w:style w:type="character" w:customStyle="1" w:styleId="Heading1Char">
    <w:name w:val="Heading 1 Char"/>
    <w:basedOn w:val="DefaultParagraphFont"/>
    <w:link w:val="Heading1"/>
    <w:uiPriority w:val="9"/>
    <w:rsid w:val="000B0115"/>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0B0115"/>
    <w:rPr>
      <w:rFonts w:asciiTheme="majorHAnsi" w:eastAsiaTheme="majorEastAsia" w:hAnsiTheme="majorHAnsi" w:cstheme="majorBidi"/>
      <w:b/>
      <w:bCs/>
      <w:color w:val="4F81BD" w:themeColor="accent1"/>
      <w:lang w:val="en-US" w:eastAsia="en-US"/>
    </w:rPr>
  </w:style>
  <w:style w:type="character" w:styleId="Strong">
    <w:name w:val="Strong"/>
    <w:basedOn w:val="DefaultParagraphFont"/>
    <w:uiPriority w:val="22"/>
    <w:qFormat/>
    <w:rsid w:val="000B0115"/>
    <w:rPr>
      <w:b/>
      <w:bCs/>
    </w:rPr>
  </w:style>
  <w:style w:type="table" w:styleId="LightGrid-Accent1">
    <w:name w:val="Light Grid Accent 1"/>
    <w:basedOn w:val="TableNormal"/>
    <w:uiPriority w:val="62"/>
    <w:rsid w:val="000B0115"/>
    <w:pPr>
      <w:spacing w:after="0" w:line="240" w:lineRule="auto"/>
    </w:pPr>
    <w:rPr>
      <w:rFonts w:eastAsiaTheme="minorHAnsi"/>
      <w:lang w:val="en-US"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Heading">
    <w:name w:val="TOC Heading"/>
    <w:basedOn w:val="Heading1"/>
    <w:next w:val="Normal"/>
    <w:uiPriority w:val="39"/>
    <w:semiHidden/>
    <w:unhideWhenUsed/>
    <w:qFormat/>
    <w:rsid w:val="00505C6C"/>
    <w:pPr>
      <w:spacing w:line="276" w:lineRule="auto"/>
      <w:outlineLvl w:val="9"/>
    </w:pPr>
    <w:rPr>
      <w:lang w:eastAsia="ja-JP"/>
    </w:rPr>
  </w:style>
  <w:style w:type="paragraph" w:styleId="TOC2">
    <w:name w:val="toc 2"/>
    <w:basedOn w:val="Normal"/>
    <w:next w:val="Normal"/>
    <w:autoRedefine/>
    <w:uiPriority w:val="39"/>
    <w:unhideWhenUsed/>
    <w:rsid w:val="00505C6C"/>
    <w:pPr>
      <w:spacing w:after="100"/>
      <w:ind w:left="220"/>
    </w:pPr>
  </w:style>
  <w:style w:type="paragraph" w:styleId="TOC1">
    <w:name w:val="toc 1"/>
    <w:basedOn w:val="Normal"/>
    <w:next w:val="Normal"/>
    <w:autoRedefine/>
    <w:uiPriority w:val="39"/>
    <w:unhideWhenUsed/>
    <w:rsid w:val="00505C6C"/>
    <w:pPr>
      <w:spacing w:after="100"/>
    </w:pPr>
  </w:style>
  <w:style w:type="paragraph" w:styleId="TOC3">
    <w:name w:val="toc 3"/>
    <w:basedOn w:val="Normal"/>
    <w:next w:val="Normal"/>
    <w:autoRedefine/>
    <w:uiPriority w:val="39"/>
    <w:unhideWhenUsed/>
    <w:rsid w:val="00505C6C"/>
    <w:pPr>
      <w:spacing w:after="100"/>
      <w:ind w:left="440"/>
    </w:pPr>
  </w:style>
</w:styles>
</file>

<file path=word/webSettings.xml><?xml version="1.0" encoding="utf-8"?>
<w:webSettings xmlns:r="http://schemas.openxmlformats.org/officeDocument/2006/relationships" xmlns:w="http://schemas.openxmlformats.org/wordprocessingml/2006/main">
  <w:divs>
    <w:div w:id="746265896">
      <w:bodyDiv w:val="1"/>
      <w:marLeft w:val="0"/>
      <w:marRight w:val="0"/>
      <w:marTop w:val="0"/>
      <w:marBottom w:val="0"/>
      <w:divBdr>
        <w:top w:val="none" w:sz="0" w:space="0" w:color="auto"/>
        <w:left w:val="none" w:sz="0" w:space="0" w:color="auto"/>
        <w:bottom w:val="none" w:sz="0" w:space="0" w:color="auto"/>
        <w:right w:val="none" w:sz="0" w:space="0" w:color="auto"/>
      </w:divBdr>
      <w:divsChild>
        <w:div w:id="1811558378">
          <w:marLeft w:val="0"/>
          <w:marRight w:val="0"/>
          <w:marTop w:val="0"/>
          <w:marBottom w:val="0"/>
          <w:divBdr>
            <w:top w:val="none" w:sz="0" w:space="0" w:color="auto"/>
            <w:left w:val="none" w:sz="0" w:space="0" w:color="auto"/>
            <w:bottom w:val="none" w:sz="0" w:space="0" w:color="auto"/>
            <w:right w:val="none" w:sz="0" w:space="0" w:color="auto"/>
          </w:divBdr>
        </w:div>
      </w:divsChild>
    </w:div>
    <w:div w:id="1128627685">
      <w:bodyDiv w:val="1"/>
      <w:marLeft w:val="0"/>
      <w:marRight w:val="0"/>
      <w:marTop w:val="0"/>
      <w:marBottom w:val="0"/>
      <w:divBdr>
        <w:top w:val="none" w:sz="0" w:space="0" w:color="auto"/>
        <w:left w:val="none" w:sz="0" w:space="0" w:color="auto"/>
        <w:bottom w:val="none" w:sz="0" w:space="0" w:color="auto"/>
        <w:right w:val="none" w:sz="0" w:space="0" w:color="auto"/>
      </w:divBdr>
    </w:div>
    <w:div w:id="1378122148">
      <w:bodyDiv w:val="1"/>
      <w:marLeft w:val="0"/>
      <w:marRight w:val="0"/>
      <w:marTop w:val="0"/>
      <w:marBottom w:val="0"/>
      <w:divBdr>
        <w:top w:val="none" w:sz="0" w:space="0" w:color="auto"/>
        <w:left w:val="none" w:sz="0" w:space="0" w:color="auto"/>
        <w:bottom w:val="none" w:sz="0" w:space="0" w:color="auto"/>
        <w:right w:val="none" w:sz="0" w:space="0" w:color="auto"/>
      </w:divBdr>
      <w:divsChild>
        <w:div w:id="1605454585">
          <w:marLeft w:val="0"/>
          <w:marRight w:val="0"/>
          <w:marTop w:val="0"/>
          <w:marBottom w:val="0"/>
          <w:divBdr>
            <w:top w:val="none" w:sz="0" w:space="0" w:color="auto"/>
            <w:left w:val="none" w:sz="0" w:space="0" w:color="auto"/>
            <w:bottom w:val="none" w:sz="0" w:space="0" w:color="auto"/>
            <w:right w:val="none" w:sz="0" w:space="0" w:color="auto"/>
          </w:divBdr>
          <w:divsChild>
            <w:div w:id="767585120">
              <w:marLeft w:val="0"/>
              <w:marRight w:val="0"/>
              <w:marTop w:val="0"/>
              <w:marBottom w:val="0"/>
              <w:divBdr>
                <w:top w:val="none" w:sz="0" w:space="0" w:color="auto"/>
                <w:left w:val="none" w:sz="0" w:space="0" w:color="auto"/>
                <w:bottom w:val="none" w:sz="0" w:space="0" w:color="auto"/>
                <w:right w:val="none" w:sz="0" w:space="0" w:color="auto"/>
              </w:divBdr>
              <w:divsChild>
                <w:div w:id="8766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53606">
      <w:bodyDiv w:val="1"/>
      <w:marLeft w:val="0"/>
      <w:marRight w:val="0"/>
      <w:marTop w:val="0"/>
      <w:marBottom w:val="0"/>
      <w:divBdr>
        <w:top w:val="none" w:sz="0" w:space="0" w:color="auto"/>
        <w:left w:val="none" w:sz="0" w:space="0" w:color="auto"/>
        <w:bottom w:val="none" w:sz="0" w:space="0" w:color="auto"/>
        <w:right w:val="none" w:sz="0" w:space="0" w:color="auto"/>
      </w:divBdr>
    </w:div>
    <w:div w:id="1573271402">
      <w:bodyDiv w:val="1"/>
      <w:marLeft w:val="0"/>
      <w:marRight w:val="0"/>
      <w:marTop w:val="0"/>
      <w:marBottom w:val="0"/>
      <w:divBdr>
        <w:top w:val="none" w:sz="0" w:space="0" w:color="auto"/>
        <w:left w:val="none" w:sz="0" w:space="0" w:color="auto"/>
        <w:bottom w:val="none" w:sz="0" w:space="0" w:color="auto"/>
        <w:right w:val="none" w:sz="0" w:space="0" w:color="auto"/>
      </w:divBdr>
    </w:div>
    <w:div w:id="1709724461">
      <w:bodyDiv w:val="1"/>
      <w:marLeft w:val="0"/>
      <w:marRight w:val="0"/>
      <w:marTop w:val="0"/>
      <w:marBottom w:val="0"/>
      <w:divBdr>
        <w:top w:val="none" w:sz="0" w:space="0" w:color="auto"/>
        <w:left w:val="none" w:sz="0" w:space="0" w:color="auto"/>
        <w:bottom w:val="none" w:sz="0" w:space="0" w:color="auto"/>
        <w:right w:val="none" w:sz="0" w:space="0" w:color="auto"/>
      </w:divBdr>
      <w:divsChild>
        <w:div w:id="5788577">
          <w:marLeft w:val="2700"/>
          <w:marRight w:val="3150"/>
          <w:marTop w:val="0"/>
          <w:marBottom w:val="0"/>
          <w:divBdr>
            <w:top w:val="none" w:sz="0" w:space="0" w:color="auto"/>
            <w:left w:val="none" w:sz="0" w:space="0" w:color="auto"/>
            <w:bottom w:val="none" w:sz="0" w:space="0" w:color="auto"/>
            <w:right w:val="none" w:sz="0" w:space="0" w:color="auto"/>
          </w:divBdr>
          <w:divsChild>
            <w:div w:id="2259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24990">
      <w:bodyDiv w:val="1"/>
      <w:marLeft w:val="0"/>
      <w:marRight w:val="0"/>
      <w:marTop w:val="0"/>
      <w:marBottom w:val="0"/>
      <w:divBdr>
        <w:top w:val="none" w:sz="0" w:space="0" w:color="auto"/>
        <w:left w:val="none" w:sz="0" w:space="0" w:color="auto"/>
        <w:bottom w:val="none" w:sz="0" w:space="0" w:color="auto"/>
        <w:right w:val="none" w:sz="0" w:space="0" w:color="auto"/>
      </w:divBdr>
    </w:div>
    <w:div w:id="1910385360">
      <w:bodyDiv w:val="1"/>
      <w:marLeft w:val="0"/>
      <w:marRight w:val="0"/>
      <w:marTop w:val="0"/>
      <w:marBottom w:val="0"/>
      <w:divBdr>
        <w:top w:val="none" w:sz="0" w:space="0" w:color="auto"/>
        <w:left w:val="none" w:sz="0" w:space="0" w:color="auto"/>
        <w:bottom w:val="none" w:sz="0" w:space="0" w:color="auto"/>
        <w:right w:val="none" w:sz="0" w:space="0" w:color="auto"/>
      </w:divBdr>
      <w:divsChild>
        <w:div w:id="538974896">
          <w:marLeft w:val="0"/>
          <w:marRight w:val="0"/>
          <w:marTop w:val="0"/>
          <w:marBottom w:val="0"/>
          <w:divBdr>
            <w:top w:val="none" w:sz="0" w:space="0" w:color="auto"/>
            <w:left w:val="none" w:sz="0" w:space="0" w:color="auto"/>
            <w:bottom w:val="none" w:sz="0" w:space="0" w:color="auto"/>
            <w:right w:val="none" w:sz="0" w:space="0" w:color="auto"/>
          </w:divBdr>
          <w:divsChild>
            <w:div w:id="9924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durhamcollege.ca" TargetMode="External"/><Relationship Id="rId13" Type="http://schemas.openxmlformats.org/officeDocument/2006/relationships/hyperlink" Target="http://ice/Durham%20College%20Policies%20and%20Procedures%20Library/ADMIN%20203.1%20Notice%20of%20Service%20Disruption.pdf" TargetMode="External"/><Relationship Id="rId18" Type="http://schemas.openxmlformats.org/officeDocument/2006/relationships/hyperlink" Target="mailto:accessibility@durhamcollege.ca" TargetMode="External"/><Relationship Id="rId3" Type="http://schemas.openxmlformats.org/officeDocument/2006/relationships/styles" Target="styles.xml"/><Relationship Id="rId21" Type="http://schemas.openxmlformats.org/officeDocument/2006/relationships/hyperlink" Target="mailto:michelle.cole@durhamcollege.ca" TargetMode="External"/><Relationship Id="rId7" Type="http://schemas.openxmlformats.org/officeDocument/2006/relationships/endnotes" Target="endnotes.xml"/><Relationship Id="rId12" Type="http://schemas.openxmlformats.org/officeDocument/2006/relationships/hyperlink" Target="http://www.durhamcollege.ca/about-us/corporate-links/governance/policies/" TargetMode="External"/><Relationship Id="rId17" Type="http://schemas.openxmlformats.org/officeDocument/2006/relationships/hyperlink" Target="http://www.durhamcollege.ca/forms/accessibility" TargetMode="External"/><Relationship Id="rId2" Type="http://schemas.openxmlformats.org/officeDocument/2006/relationships/numbering" Target="numbering.xml"/><Relationship Id="rId16" Type="http://schemas.openxmlformats.org/officeDocument/2006/relationships/hyperlink" Target="mailto:accessibility@durhamcollege.ca" TargetMode="External"/><Relationship Id="rId20" Type="http://schemas.openxmlformats.org/officeDocument/2006/relationships/hyperlink" Target="mailto:michelle.cole@durhamcollege.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youspeakweact@durhamcollege.ca"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accessibility@durhamcollege.ca" TargetMode="External"/><Relationship Id="rId4" Type="http://schemas.openxmlformats.org/officeDocument/2006/relationships/settings" Target="settings.xml"/><Relationship Id="rId9" Type="http://schemas.openxmlformats.org/officeDocument/2006/relationships/hyperlink" Target="http://www.camh.net" TargetMode="External"/><Relationship Id="rId14" Type="http://schemas.openxmlformats.org/officeDocument/2006/relationships/hyperlink" Target="http://ice/HumanResources/OrganizationalDevelopment/Pages/Accessibility.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B94EC-C0D8-4BD6-A036-0651BF32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13968</Words>
  <Characters>79622</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Sheridan</Company>
  <LinksUpToDate>false</LinksUpToDate>
  <CharactersWithSpaces>93404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Sheridan</dc:creator>
  <cp:lastModifiedBy>Mobile</cp:lastModifiedBy>
  <cp:revision>2</cp:revision>
  <cp:lastPrinted>2012-09-04T13:26:00Z</cp:lastPrinted>
  <dcterms:created xsi:type="dcterms:W3CDTF">2012-09-26T19:31:00Z</dcterms:created>
  <dcterms:modified xsi:type="dcterms:W3CDTF">2012-09-26T19:31:00Z</dcterms:modified>
</cp:coreProperties>
</file>