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48" w:rsidRPr="00D431FD" w:rsidRDefault="00C56048" w:rsidP="00C56048">
      <w:pPr>
        <w:jc w:val="center"/>
        <w:rPr>
          <w:rFonts w:ascii="Arial" w:hAnsi="Arial" w:cs="Arial"/>
          <w:b/>
        </w:rPr>
      </w:pPr>
      <w:bookmarkStart w:id="0" w:name="_GoBack"/>
      <w:bookmarkEnd w:id="0"/>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6A7B62" w:rsidP="006A7B62">
      <w:pPr>
        <w:jc w:val="center"/>
        <w:rPr>
          <w:rFonts w:ascii="Arial" w:hAnsi="Arial" w:cs="Arial"/>
          <w:b/>
        </w:rPr>
      </w:pPr>
      <w:r w:rsidRPr="00D431FD">
        <w:rPr>
          <w:rFonts w:ascii="Arial" w:hAnsi="Arial" w:cs="Arial"/>
          <w:b/>
        </w:rPr>
        <w:t>Durham College</w:t>
      </w:r>
      <w:r w:rsidR="00B67178" w:rsidRPr="00D431FD">
        <w:rPr>
          <w:rFonts w:ascii="Arial" w:hAnsi="Arial" w:cs="Arial"/>
          <w:b/>
        </w:rPr>
        <w:t xml:space="preserve"> </w:t>
      </w:r>
      <w:r w:rsidRPr="00D431FD">
        <w:rPr>
          <w:rFonts w:ascii="Arial" w:hAnsi="Arial" w:cs="Arial"/>
          <w:b/>
        </w:rPr>
        <w:t xml:space="preserve">Accessibility Plan </w:t>
      </w:r>
      <w:r w:rsidR="00C92DDE" w:rsidRPr="00D431FD">
        <w:rPr>
          <w:rFonts w:ascii="Arial" w:hAnsi="Arial" w:cs="Arial"/>
          <w:b/>
        </w:rPr>
        <w:t>201</w:t>
      </w:r>
      <w:r w:rsidR="000C1903" w:rsidRPr="00D431FD">
        <w:rPr>
          <w:rFonts w:ascii="Arial" w:hAnsi="Arial" w:cs="Arial"/>
          <w:b/>
        </w:rPr>
        <w:t>3</w:t>
      </w:r>
      <w:r w:rsidR="00C92DDE" w:rsidRPr="00D431FD">
        <w:rPr>
          <w:rFonts w:ascii="Arial" w:hAnsi="Arial" w:cs="Arial"/>
          <w:b/>
        </w:rPr>
        <w:t>-201</w:t>
      </w:r>
      <w:r w:rsidR="000C1903" w:rsidRPr="00D431FD">
        <w:rPr>
          <w:rFonts w:ascii="Arial" w:hAnsi="Arial" w:cs="Arial"/>
          <w:b/>
        </w:rPr>
        <w:t>4</w:t>
      </w:r>
    </w:p>
    <w:p w:rsidR="006A7B62" w:rsidRPr="00D431FD" w:rsidRDefault="000C1903" w:rsidP="006A7B62">
      <w:pPr>
        <w:jc w:val="center"/>
        <w:rPr>
          <w:rFonts w:ascii="Arial" w:hAnsi="Arial" w:cs="Arial"/>
          <w:b/>
        </w:rPr>
      </w:pPr>
      <w:r w:rsidRPr="00D431FD">
        <w:rPr>
          <w:rFonts w:ascii="Arial" w:hAnsi="Arial" w:cs="Arial"/>
          <w:b/>
        </w:rPr>
        <w:t>Year Eleven</w:t>
      </w:r>
    </w:p>
    <w:p w:rsidR="00865DC7" w:rsidRDefault="00865DC7" w:rsidP="000B5580">
      <w:pPr>
        <w:jc w:val="center"/>
        <w:rPr>
          <w:rFonts w:ascii="Arial" w:hAnsi="Arial" w:cs="Arial"/>
          <w:b/>
        </w:rPr>
      </w:pPr>
    </w:p>
    <w:p w:rsidR="004B3D76" w:rsidRDefault="001F4A71" w:rsidP="000B5580">
      <w:pPr>
        <w:jc w:val="center"/>
        <w:rPr>
          <w:rFonts w:ascii="Arial" w:hAnsi="Arial" w:cs="Arial"/>
          <w:b/>
        </w:rPr>
      </w:pPr>
      <w:r>
        <w:rPr>
          <w:rFonts w:ascii="Arial" w:hAnsi="Arial" w:cs="Arial"/>
          <w:b/>
        </w:rPr>
        <w:t>Expecting Diversity</w:t>
      </w:r>
      <w:r w:rsidR="004B3D76">
        <w:rPr>
          <w:rFonts w:ascii="Arial" w:hAnsi="Arial" w:cs="Arial"/>
          <w:b/>
        </w:rPr>
        <w:t xml:space="preserve">, Embracing Inclusion </w:t>
      </w:r>
    </w:p>
    <w:p w:rsidR="007E5B42" w:rsidRPr="00D431FD" w:rsidRDefault="000C1903" w:rsidP="000B5580">
      <w:pPr>
        <w:jc w:val="center"/>
        <w:rPr>
          <w:rFonts w:ascii="Arial" w:hAnsi="Arial" w:cs="Arial"/>
        </w:rPr>
      </w:pPr>
      <w:r w:rsidRPr="00D431FD">
        <w:rPr>
          <w:rFonts w:ascii="Arial" w:hAnsi="Arial" w:cs="Arial"/>
        </w:rPr>
        <w:t>September 2013</w:t>
      </w:r>
    </w:p>
    <w:p w:rsidR="004F1D8F" w:rsidRPr="00D431FD" w:rsidRDefault="004F1D8F" w:rsidP="000B5580">
      <w:pPr>
        <w:jc w:val="center"/>
        <w:rPr>
          <w:rFonts w:ascii="Arial" w:hAnsi="Arial" w:cs="Arial"/>
          <w:b/>
        </w:rPr>
      </w:pPr>
    </w:p>
    <w:p w:rsidR="004F1D8F" w:rsidRPr="00D431FD" w:rsidRDefault="004F1D8F" w:rsidP="000B5580">
      <w:pPr>
        <w:jc w:val="center"/>
        <w:rPr>
          <w:rFonts w:ascii="Arial" w:hAnsi="Arial" w:cs="Arial"/>
          <w:b/>
        </w:rPr>
      </w:pPr>
    </w:p>
    <w:p w:rsidR="00387503" w:rsidRPr="00D431FD" w:rsidRDefault="00387503" w:rsidP="000B5580">
      <w:pPr>
        <w:jc w:val="center"/>
        <w:rPr>
          <w:rFonts w:ascii="Arial" w:hAnsi="Arial" w:cs="Arial"/>
          <w:b/>
        </w:rPr>
      </w:pPr>
    </w:p>
    <w:p w:rsidR="00387503" w:rsidRPr="00D431FD" w:rsidRDefault="00387503" w:rsidP="000B5580">
      <w:pPr>
        <w:jc w:val="center"/>
        <w:rPr>
          <w:rFonts w:ascii="Arial" w:hAnsi="Arial" w:cs="Arial"/>
          <w:b/>
        </w:rPr>
      </w:pPr>
    </w:p>
    <w:p w:rsidR="0018048E" w:rsidRPr="00D431FD" w:rsidRDefault="0018048E" w:rsidP="000B5580">
      <w:pPr>
        <w:jc w:val="center"/>
        <w:rPr>
          <w:rFonts w:ascii="Arial" w:hAnsi="Arial" w:cs="Arial"/>
          <w:b/>
        </w:rPr>
      </w:pPr>
    </w:p>
    <w:p w:rsidR="000B5580" w:rsidRPr="00D431FD" w:rsidRDefault="000B5580" w:rsidP="006A7B62">
      <w:pPr>
        <w:jc w:val="center"/>
        <w:rPr>
          <w:rFonts w:ascii="Arial" w:hAnsi="Arial" w:cs="Arial"/>
          <w:b/>
        </w:rPr>
      </w:pPr>
    </w:p>
    <w:p w:rsidR="006A7B62" w:rsidRPr="00D431FD" w:rsidRDefault="006A7B62">
      <w:pPr>
        <w:rPr>
          <w:rFonts w:ascii="Arial" w:hAnsi="Arial" w:cs="Arial"/>
        </w:rPr>
      </w:pPr>
      <w:r w:rsidRPr="00D431FD">
        <w:rPr>
          <w:rFonts w:ascii="Arial" w:hAnsi="Arial" w:cs="Arial"/>
        </w:rPr>
        <w:br w:type="page"/>
      </w:r>
    </w:p>
    <w:p w:rsidR="00EC487A" w:rsidRDefault="006A7B62" w:rsidP="004E3965">
      <w:pPr>
        <w:jc w:val="center"/>
        <w:rPr>
          <w:rFonts w:ascii="Arial" w:hAnsi="Arial" w:cs="Arial"/>
          <w:b/>
        </w:rPr>
      </w:pPr>
      <w:r w:rsidRPr="00D431FD">
        <w:rPr>
          <w:rFonts w:ascii="Arial" w:hAnsi="Arial" w:cs="Arial"/>
          <w:b/>
        </w:rPr>
        <w:lastRenderedPageBreak/>
        <w:t>Table of Contents</w:t>
      </w:r>
    </w:p>
    <w:p w:rsidR="004E3965" w:rsidRPr="00D431FD" w:rsidRDefault="004E3965" w:rsidP="004E3965">
      <w:pPr>
        <w:jc w:val="center"/>
        <w:rPr>
          <w:rFonts w:ascii="Arial" w:hAnsi="Arial" w:cs="Arial"/>
          <w:b/>
        </w:rPr>
      </w:pPr>
    </w:p>
    <w:p w:rsidR="00D431FD" w:rsidRDefault="00D414F3" w:rsidP="00D431FD">
      <w:pPr>
        <w:rPr>
          <w:rFonts w:ascii="Arial" w:hAnsi="Arial" w:cs="Arial"/>
          <w:b/>
        </w:rPr>
      </w:pPr>
      <w:r w:rsidRPr="00D431FD">
        <w:rPr>
          <w:rFonts w:ascii="Arial" w:hAnsi="Arial" w:cs="Arial"/>
          <w:b/>
        </w:rPr>
        <w:t>Introduction</w:t>
      </w:r>
      <w:r w:rsidRPr="00D431FD">
        <w:rPr>
          <w:rFonts w:ascii="Arial" w:hAnsi="Arial" w:cs="Arial"/>
          <w:b/>
        </w:rPr>
        <w:tab/>
      </w:r>
      <w:r w:rsidR="00321AC6"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D431FD">
        <w:rPr>
          <w:rFonts w:ascii="Arial" w:hAnsi="Arial" w:cs="Arial"/>
          <w:b/>
        </w:rPr>
        <w:tab/>
      </w:r>
      <w:r w:rsidR="00F929D5">
        <w:rPr>
          <w:rFonts w:ascii="Arial" w:hAnsi="Arial" w:cs="Arial"/>
          <w:b/>
        </w:rPr>
        <w:t>4</w:t>
      </w:r>
    </w:p>
    <w:p w:rsidR="00D431FD" w:rsidRDefault="005A54C3" w:rsidP="00D431FD">
      <w:pPr>
        <w:rPr>
          <w:rFonts w:ascii="Arial" w:hAnsi="Arial" w:cs="Arial"/>
          <w:b/>
          <w:smallCaps/>
        </w:rPr>
      </w:pPr>
      <w:r w:rsidRPr="00D431FD">
        <w:rPr>
          <w:rFonts w:ascii="Arial" w:hAnsi="Arial" w:cs="Arial"/>
          <w:b/>
        </w:rPr>
        <w:t>The Year in Review: Accessibility Achievements of 201</w:t>
      </w:r>
      <w:r w:rsidR="008B119F">
        <w:rPr>
          <w:rFonts w:ascii="Arial" w:hAnsi="Arial" w:cs="Arial"/>
          <w:b/>
        </w:rPr>
        <w:t>2</w:t>
      </w:r>
      <w:r w:rsidRPr="00D431FD">
        <w:rPr>
          <w:rFonts w:ascii="Arial" w:hAnsi="Arial" w:cs="Arial"/>
          <w:b/>
        </w:rPr>
        <w:t>-201</w:t>
      </w:r>
      <w:r w:rsidR="008B119F">
        <w:rPr>
          <w:rFonts w:ascii="Arial" w:hAnsi="Arial" w:cs="Arial"/>
          <w:b/>
        </w:rPr>
        <w:t>3</w:t>
      </w:r>
      <w:r w:rsidR="00C00480" w:rsidRPr="00D431FD">
        <w:rPr>
          <w:rFonts w:ascii="Arial" w:hAnsi="Arial" w:cs="Arial"/>
          <w:b/>
          <w:smallCaps/>
        </w:rPr>
        <w:tab/>
      </w:r>
      <w:r w:rsidR="00154417" w:rsidRPr="00D431FD">
        <w:rPr>
          <w:rFonts w:ascii="Arial" w:hAnsi="Arial" w:cs="Arial"/>
          <w:b/>
          <w:smallCaps/>
        </w:rPr>
        <w:tab/>
      </w:r>
      <w:r w:rsidR="00D431FD">
        <w:rPr>
          <w:rFonts w:ascii="Arial" w:hAnsi="Arial" w:cs="Arial"/>
          <w:b/>
          <w:smallCaps/>
        </w:rPr>
        <w:tab/>
      </w:r>
      <w:r w:rsidR="00F929D5">
        <w:rPr>
          <w:rFonts w:ascii="Arial" w:hAnsi="Arial" w:cs="Arial"/>
          <w:b/>
          <w:smallCaps/>
        </w:rPr>
        <w:tab/>
        <w:t>6</w:t>
      </w:r>
    </w:p>
    <w:p w:rsidR="00DE5D33" w:rsidRPr="00DE5D33" w:rsidRDefault="00DE5D33" w:rsidP="00DE5D33">
      <w:pPr>
        <w:rPr>
          <w:rFonts w:ascii="Arial" w:hAnsi="Arial" w:cs="Arial"/>
        </w:rPr>
      </w:pPr>
      <w:r>
        <w:rPr>
          <w:rFonts w:ascii="Arial" w:hAnsi="Arial" w:cs="Arial"/>
        </w:rPr>
        <w:t xml:space="preserve">Objective </w:t>
      </w:r>
      <w:r w:rsidR="00A20B5C">
        <w:rPr>
          <w:rFonts w:ascii="Arial" w:hAnsi="Arial" w:cs="Arial"/>
        </w:rPr>
        <w:t xml:space="preserve">1:  </w:t>
      </w:r>
      <w:r w:rsidRPr="00DE5D33">
        <w:rPr>
          <w:rFonts w:ascii="Arial" w:hAnsi="Arial" w:cs="Arial"/>
        </w:rPr>
        <w:t>AODA Implementation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rsidR="00DE5D33" w:rsidRPr="00DE5D33" w:rsidRDefault="00DE5D33" w:rsidP="00DE5D33">
      <w:pPr>
        <w:rPr>
          <w:rFonts w:ascii="Arial" w:hAnsi="Arial" w:cs="Arial"/>
        </w:rPr>
      </w:pPr>
      <w:r w:rsidRPr="00DE5D33">
        <w:rPr>
          <w:rFonts w:ascii="Arial" w:hAnsi="Arial" w:cs="Arial"/>
        </w:rPr>
        <w:t xml:space="preserve">Objective </w:t>
      </w:r>
      <w:r w:rsidR="00A20B5C">
        <w:rPr>
          <w:rFonts w:ascii="Arial" w:hAnsi="Arial" w:cs="Arial"/>
        </w:rPr>
        <w:t xml:space="preserve">2:  </w:t>
      </w:r>
      <w:r w:rsidRPr="00DE5D33">
        <w:rPr>
          <w:rFonts w:ascii="Arial" w:hAnsi="Arial" w:cs="Arial"/>
        </w:rPr>
        <w:t>Develop and Implement a College Mental Health Strategy</w:t>
      </w:r>
      <w:r>
        <w:rPr>
          <w:rFonts w:ascii="Arial" w:hAnsi="Arial" w:cs="Arial"/>
        </w:rPr>
        <w:tab/>
      </w:r>
      <w:r>
        <w:rPr>
          <w:rFonts w:ascii="Arial" w:hAnsi="Arial" w:cs="Arial"/>
        </w:rPr>
        <w:tab/>
      </w:r>
      <w:r>
        <w:rPr>
          <w:rFonts w:ascii="Arial" w:hAnsi="Arial" w:cs="Arial"/>
        </w:rPr>
        <w:tab/>
        <w:t>7</w:t>
      </w:r>
    </w:p>
    <w:p w:rsidR="00DE5D33" w:rsidRDefault="00DE5D33" w:rsidP="00D431FD">
      <w:pPr>
        <w:rPr>
          <w:rFonts w:ascii="Arial" w:hAnsi="Arial" w:cs="Arial"/>
        </w:rPr>
      </w:pPr>
      <w:r w:rsidRPr="00DE5D33">
        <w:rPr>
          <w:rFonts w:ascii="Arial" w:hAnsi="Arial" w:cs="Arial"/>
        </w:rPr>
        <w:t xml:space="preserve">Objective </w:t>
      </w:r>
      <w:r w:rsidR="00A20B5C">
        <w:rPr>
          <w:rFonts w:ascii="Arial" w:hAnsi="Arial" w:cs="Arial"/>
        </w:rPr>
        <w:t xml:space="preserve">3:  </w:t>
      </w:r>
      <w:r w:rsidRPr="00DE5D33">
        <w:rPr>
          <w:rFonts w:ascii="Arial" w:hAnsi="Arial" w:cs="Arial"/>
        </w:rPr>
        <w:t>Review of Accessibility Advocate Award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rsidR="00DE5D33" w:rsidRPr="00DE5D33" w:rsidRDefault="00DE5D33" w:rsidP="00D431FD">
      <w:pPr>
        <w:rPr>
          <w:rFonts w:ascii="Arial" w:hAnsi="Arial" w:cs="Arial"/>
        </w:rPr>
      </w:pPr>
      <w:r>
        <w:rPr>
          <w:rFonts w:ascii="Arial" w:hAnsi="Arial" w:cs="Arial"/>
        </w:rPr>
        <w:t>Other Achievements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w:t>
      </w:r>
    </w:p>
    <w:p w:rsidR="00122281" w:rsidRDefault="005A54C3" w:rsidP="00D431FD">
      <w:pPr>
        <w:rPr>
          <w:rFonts w:ascii="Arial" w:hAnsi="Arial" w:cs="Arial"/>
          <w:b/>
        </w:rPr>
      </w:pPr>
      <w:r w:rsidRPr="00D431FD">
        <w:rPr>
          <w:rFonts w:ascii="Arial" w:hAnsi="Arial" w:cs="Arial"/>
          <w:b/>
        </w:rPr>
        <w:t>Looking For</w:t>
      </w:r>
      <w:r w:rsidR="007B4322" w:rsidRPr="00D431FD">
        <w:rPr>
          <w:rFonts w:ascii="Arial" w:hAnsi="Arial" w:cs="Arial"/>
          <w:b/>
        </w:rPr>
        <w:t>w</w:t>
      </w:r>
      <w:r w:rsidRPr="00D431FD">
        <w:rPr>
          <w:rFonts w:ascii="Arial" w:hAnsi="Arial" w:cs="Arial"/>
          <w:b/>
        </w:rPr>
        <w:t xml:space="preserve">ard: </w:t>
      </w:r>
      <w:r w:rsidR="001D47AB" w:rsidRPr="00D431FD">
        <w:rPr>
          <w:rFonts w:ascii="Arial" w:hAnsi="Arial" w:cs="Arial"/>
          <w:b/>
        </w:rPr>
        <w:t>Accessibility</w:t>
      </w:r>
      <w:r w:rsidR="008B119F">
        <w:rPr>
          <w:rFonts w:ascii="Arial" w:hAnsi="Arial" w:cs="Arial"/>
          <w:b/>
        </w:rPr>
        <w:t xml:space="preserve"> Objectives for 2013</w:t>
      </w:r>
      <w:r w:rsidRPr="00D431FD">
        <w:rPr>
          <w:rFonts w:ascii="Arial" w:hAnsi="Arial" w:cs="Arial"/>
          <w:b/>
        </w:rPr>
        <w:t>-201</w:t>
      </w:r>
      <w:r w:rsidR="008B119F">
        <w:rPr>
          <w:rFonts w:ascii="Arial" w:hAnsi="Arial" w:cs="Arial"/>
          <w:b/>
        </w:rPr>
        <w:t>4</w:t>
      </w:r>
      <w:r w:rsidR="00C00480" w:rsidRPr="00D431FD">
        <w:rPr>
          <w:rFonts w:ascii="Arial" w:hAnsi="Arial" w:cs="Arial"/>
          <w:b/>
        </w:rPr>
        <w:tab/>
      </w:r>
      <w:r w:rsidR="001B5E49" w:rsidRPr="00D431FD">
        <w:rPr>
          <w:rFonts w:ascii="Arial" w:hAnsi="Arial" w:cs="Arial"/>
          <w:b/>
        </w:rPr>
        <w:tab/>
      </w:r>
      <w:r w:rsidR="001B5E49" w:rsidRPr="00D431FD">
        <w:rPr>
          <w:rFonts w:ascii="Arial" w:hAnsi="Arial" w:cs="Arial"/>
          <w:b/>
        </w:rPr>
        <w:tab/>
      </w:r>
      <w:r w:rsidR="00EF0DF5">
        <w:rPr>
          <w:rFonts w:ascii="Arial" w:hAnsi="Arial" w:cs="Arial"/>
          <w:b/>
        </w:rPr>
        <w:t xml:space="preserve">          12</w:t>
      </w:r>
      <w:r w:rsidR="00D431FD">
        <w:rPr>
          <w:rFonts w:ascii="Arial" w:hAnsi="Arial" w:cs="Arial"/>
          <w:b/>
        </w:rPr>
        <w:tab/>
      </w:r>
    </w:p>
    <w:p w:rsidR="00DE5D33" w:rsidRPr="00DE5D33" w:rsidRDefault="00A20B5C" w:rsidP="00D431FD">
      <w:pPr>
        <w:rPr>
          <w:rFonts w:ascii="Arial" w:hAnsi="Arial" w:cs="Arial"/>
        </w:rPr>
      </w:pPr>
      <w:r>
        <w:rPr>
          <w:rFonts w:ascii="Arial" w:hAnsi="Arial" w:cs="Arial"/>
        </w:rPr>
        <w:t xml:space="preserve">Objective 1:  </w:t>
      </w:r>
      <w:r w:rsidR="00DE5D33" w:rsidRPr="00DE5D33">
        <w:rPr>
          <w:rFonts w:ascii="Arial" w:hAnsi="Arial" w:cs="Arial"/>
        </w:rPr>
        <w:t>Wellness Promotion Strategy</w:t>
      </w:r>
      <w:r w:rsidR="00DE5D33" w:rsidRPr="00DE5D33">
        <w:rPr>
          <w:rFonts w:ascii="Arial" w:hAnsi="Arial" w:cs="Arial"/>
        </w:rPr>
        <w:tab/>
      </w:r>
      <w:r w:rsidR="00DE5D33" w:rsidRPr="00DE5D33">
        <w:rPr>
          <w:rFonts w:ascii="Arial" w:hAnsi="Arial" w:cs="Arial"/>
        </w:rPr>
        <w:tab/>
      </w:r>
      <w:r w:rsidR="00DE5D33" w:rsidRPr="00DE5D33">
        <w:rPr>
          <w:rFonts w:ascii="Arial" w:hAnsi="Arial" w:cs="Arial"/>
        </w:rPr>
        <w:tab/>
      </w:r>
      <w:r w:rsidR="00DE5D33" w:rsidRPr="00DE5D33">
        <w:rPr>
          <w:rFonts w:ascii="Arial" w:hAnsi="Arial" w:cs="Arial"/>
        </w:rPr>
        <w:tab/>
      </w:r>
      <w:r w:rsidR="00DE5D33" w:rsidRPr="00DE5D33">
        <w:rPr>
          <w:rFonts w:ascii="Arial" w:hAnsi="Arial" w:cs="Arial"/>
        </w:rPr>
        <w:tab/>
        <w:t xml:space="preserve">      </w:t>
      </w:r>
      <w:r w:rsidR="00DE5D33">
        <w:rPr>
          <w:rFonts w:ascii="Arial" w:hAnsi="Arial" w:cs="Arial"/>
        </w:rPr>
        <w:t xml:space="preserve">     </w:t>
      </w:r>
      <w:r w:rsidR="00DE5D33">
        <w:rPr>
          <w:rFonts w:ascii="Arial" w:hAnsi="Arial" w:cs="Arial"/>
        </w:rPr>
        <w:tab/>
        <w:t xml:space="preserve">      </w:t>
      </w:r>
      <w:r w:rsidR="00DE5D33" w:rsidRPr="00DE5D33">
        <w:rPr>
          <w:rFonts w:ascii="Arial" w:hAnsi="Arial" w:cs="Arial"/>
        </w:rPr>
        <w:t xml:space="preserve">    13</w:t>
      </w:r>
    </w:p>
    <w:p w:rsidR="00DE5D33" w:rsidRPr="00DE5D33" w:rsidRDefault="00A20B5C" w:rsidP="00D431FD">
      <w:pPr>
        <w:rPr>
          <w:rFonts w:ascii="Arial" w:hAnsi="Arial" w:cs="Arial"/>
        </w:rPr>
      </w:pPr>
      <w:r>
        <w:rPr>
          <w:rFonts w:ascii="Arial" w:hAnsi="Arial" w:cs="Arial"/>
        </w:rPr>
        <w:t>Objective 2:  Communication Strategy for Inclusion Awareness</w:t>
      </w:r>
      <w:r>
        <w:rPr>
          <w:rFonts w:ascii="Arial" w:hAnsi="Arial" w:cs="Arial"/>
        </w:rPr>
        <w:tab/>
      </w:r>
      <w:r>
        <w:rPr>
          <w:rFonts w:ascii="Arial" w:hAnsi="Arial" w:cs="Arial"/>
        </w:rPr>
        <w:tab/>
      </w:r>
      <w:r>
        <w:rPr>
          <w:rFonts w:ascii="Arial" w:hAnsi="Arial" w:cs="Arial"/>
        </w:rPr>
        <w:tab/>
        <w:t xml:space="preserve">          13</w:t>
      </w:r>
      <w:r w:rsidR="00DE5D33">
        <w:rPr>
          <w:rFonts w:ascii="Arial" w:hAnsi="Arial" w:cs="Arial"/>
        </w:rPr>
        <w:tab/>
      </w:r>
    </w:p>
    <w:p w:rsidR="00DE5D33" w:rsidRPr="00DE5D33" w:rsidRDefault="00DE5D33" w:rsidP="00D431FD">
      <w:pPr>
        <w:rPr>
          <w:rFonts w:ascii="Arial" w:hAnsi="Arial" w:cs="Arial"/>
        </w:rPr>
      </w:pPr>
      <w:r w:rsidRPr="00DE5D33">
        <w:rPr>
          <w:rFonts w:ascii="Arial" w:hAnsi="Arial" w:cs="Arial"/>
        </w:rPr>
        <w:t xml:space="preserve">Objective </w:t>
      </w:r>
      <w:r w:rsidR="00A20B5C">
        <w:rPr>
          <w:rFonts w:ascii="Arial" w:hAnsi="Arial" w:cs="Arial"/>
        </w:rPr>
        <w:t xml:space="preserve">3:  </w:t>
      </w:r>
      <w:r w:rsidRPr="00DE5D33">
        <w:rPr>
          <w:rFonts w:ascii="Arial" w:hAnsi="Arial" w:cs="Arial"/>
        </w:rPr>
        <w:t>AODA Implementation of 2014-2015 Requirements</w:t>
      </w:r>
      <w:r w:rsidR="00A20B5C">
        <w:rPr>
          <w:rFonts w:ascii="Arial" w:hAnsi="Arial" w:cs="Arial"/>
        </w:rPr>
        <w:tab/>
      </w:r>
      <w:r w:rsidR="00A20B5C">
        <w:rPr>
          <w:rFonts w:ascii="Arial" w:hAnsi="Arial" w:cs="Arial"/>
        </w:rPr>
        <w:tab/>
      </w:r>
      <w:r w:rsidR="00A20B5C">
        <w:rPr>
          <w:rFonts w:ascii="Arial" w:hAnsi="Arial" w:cs="Arial"/>
        </w:rPr>
        <w:tab/>
        <w:t xml:space="preserve">          14</w:t>
      </w:r>
    </w:p>
    <w:p w:rsidR="00D41424" w:rsidRDefault="00321AC6" w:rsidP="00321AC6">
      <w:pPr>
        <w:rPr>
          <w:rFonts w:ascii="Arial" w:hAnsi="Arial" w:cs="Arial"/>
        </w:rPr>
      </w:pPr>
      <w:r w:rsidRPr="00D431FD">
        <w:rPr>
          <w:rFonts w:ascii="Arial" w:hAnsi="Arial" w:cs="Arial"/>
          <w:b/>
        </w:rPr>
        <w:t>Communication of the 201</w:t>
      </w:r>
      <w:r w:rsidR="000C1903" w:rsidRPr="00D431FD">
        <w:rPr>
          <w:rFonts w:ascii="Arial" w:hAnsi="Arial" w:cs="Arial"/>
          <w:b/>
        </w:rPr>
        <w:t>3-2014</w:t>
      </w:r>
      <w:r w:rsidRPr="00D431FD">
        <w:rPr>
          <w:rFonts w:ascii="Arial" w:hAnsi="Arial" w:cs="Arial"/>
          <w:b/>
        </w:rPr>
        <w:t xml:space="preserve"> Accessibility Plan</w:t>
      </w:r>
      <w:r w:rsidR="00AF247C" w:rsidRPr="00D431FD">
        <w:rPr>
          <w:rFonts w:ascii="Arial" w:hAnsi="Arial" w:cs="Arial"/>
          <w:b/>
        </w:rPr>
        <w:tab/>
        <w:t xml:space="preserve"> </w:t>
      </w:r>
      <w:r w:rsidR="00AF247C" w:rsidRPr="00D431FD">
        <w:rPr>
          <w:rFonts w:ascii="Arial" w:hAnsi="Arial" w:cs="Arial"/>
        </w:rPr>
        <w:t xml:space="preserve"> </w:t>
      </w:r>
      <w:r w:rsidR="002A76D0" w:rsidRPr="00D431FD">
        <w:rPr>
          <w:rFonts w:ascii="Arial" w:hAnsi="Arial" w:cs="Arial"/>
        </w:rPr>
        <w:tab/>
      </w:r>
      <w:r w:rsidR="002A76D0" w:rsidRPr="00D431FD">
        <w:rPr>
          <w:rFonts w:ascii="Arial" w:hAnsi="Arial" w:cs="Arial"/>
        </w:rPr>
        <w:tab/>
      </w:r>
      <w:r w:rsidR="002A76D0" w:rsidRPr="00D431FD">
        <w:rPr>
          <w:rFonts w:ascii="Arial" w:hAnsi="Arial" w:cs="Arial"/>
        </w:rPr>
        <w:tab/>
      </w:r>
      <w:r w:rsidR="00B43BAC">
        <w:rPr>
          <w:rFonts w:ascii="Arial" w:hAnsi="Arial" w:cs="Arial"/>
        </w:rPr>
        <w:t xml:space="preserve">          14</w:t>
      </w:r>
    </w:p>
    <w:p w:rsidR="00B43BAC" w:rsidRPr="00D431FD" w:rsidRDefault="00B43BAC" w:rsidP="00321AC6">
      <w:pPr>
        <w:rPr>
          <w:rFonts w:ascii="Arial" w:hAnsi="Arial" w:cs="Arial"/>
        </w:rPr>
      </w:pPr>
      <w:r>
        <w:rPr>
          <w:rFonts w:ascii="Arial" w:hAnsi="Arial" w:cs="Arial"/>
        </w:rPr>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15</w:t>
      </w:r>
    </w:p>
    <w:p w:rsidR="00321AC6" w:rsidRPr="00D431FD" w:rsidRDefault="00321AC6" w:rsidP="00321AC6">
      <w:pPr>
        <w:rPr>
          <w:rFonts w:ascii="Arial" w:hAnsi="Arial" w:cs="Arial"/>
        </w:rPr>
      </w:pPr>
      <w:r w:rsidRPr="00D431FD">
        <w:rPr>
          <w:rFonts w:ascii="Arial" w:hAnsi="Arial" w:cs="Arial"/>
        </w:rPr>
        <w:t xml:space="preserve">Appendix </w:t>
      </w:r>
      <w:proofErr w:type="gramStart"/>
      <w:r w:rsidRPr="00D431FD">
        <w:rPr>
          <w:rFonts w:ascii="Arial" w:hAnsi="Arial" w:cs="Arial"/>
        </w:rPr>
        <w:t>A</w:t>
      </w:r>
      <w:proofErr w:type="gramEnd"/>
      <w:r w:rsidRPr="00D431FD">
        <w:rPr>
          <w:rFonts w:ascii="Arial" w:hAnsi="Arial" w:cs="Arial"/>
        </w:rPr>
        <w:tab/>
        <w:t xml:space="preserve"> </w:t>
      </w:r>
      <w:r w:rsidR="001D47AB" w:rsidRPr="00D431FD">
        <w:rPr>
          <w:rFonts w:ascii="Arial" w:hAnsi="Arial" w:cs="Arial"/>
        </w:rPr>
        <w:tab/>
      </w:r>
      <w:r w:rsidR="00827582" w:rsidRPr="00D431FD">
        <w:rPr>
          <w:rFonts w:ascii="Arial" w:hAnsi="Arial" w:cs="Arial"/>
        </w:rPr>
        <w:t>Accessibility Plan 201</w:t>
      </w:r>
      <w:r w:rsidR="000C1903" w:rsidRPr="00D431FD">
        <w:rPr>
          <w:rFonts w:ascii="Arial" w:hAnsi="Arial" w:cs="Arial"/>
        </w:rPr>
        <w:t>2</w:t>
      </w:r>
      <w:r w:rsidR="00827582" w:rsidRPr="00D431FD">
        <w:rPr>
          <w:rFonts w:ascii="Arial" w:hAnsi="Arial" w:cs="Arial"/>
        </w:rPr>
        <w:t>-201</w:t>
      </w:r>
      <w:r w:rsidR="000C1903" w:rsidRPr="00D431FD">
        <w:rPr>
          <w:rFonts w:ascii="Arial" w:hAnsi="Arial" w:cs="Arial"/>
        </w:rPr>
        <w:t>3</w:t>
      </w:r>
      <w:r w:rsidR="00827582" w:rsidRPr="00D431FD">
        <w:rPr>
          <w:rFonts w:ascii="Arial" w:hAnsi="Arial" w:cs="Arial"/>
        </w:rPr>
        <w:t xml:space="preserve"> Progress Report</w:t>
      </w:r>
    </w:p>
    <w:p w:rsidR="00321AC6" w:rsidRPr="00D431FD" w:rsidRDefault="00321AC6" w:rsidP="00321AC6">
      <w:pPr>
        <w:rPr>
          <w:rFonts w:ascii="Arial" w:hAnsi="Arial" w:cs="Arial"/>
        </w:rPr>
      </w:pPr>
      <w:r w:rsidRPr="00D431FD">
        <w:rPr>
          <w:rFonts w:ascii="Arial" w:hAnsi="Arial" w:cs="Arial"/>
        </w:rPr>
        <w:t>Appendix B</w:t>
      </w:r>
      <w:r w:rsidRPr="00D431FD">
        <w:rPr>
          <w:rFonts w:ascii="Arial" w:hAnsi="Arial" w:cs="Arial"/>
          <w:b/>
        </w:rPr>
        <w:t xml:space="preserve"> </w:t>
      </w:r>
      <w:r w:rsidR="00D26BBB" w:rsidRPr="00D431FD">
        <w:rPr>
          <w:rFonts w:ascii="Arial" w:hAnsi="Arial" w:cs="Arial"/>
          <w:b/>
        </w:rPr>
        <w:tab/>
      </w:r>
      <w:r w:rsidRPr="00D431FD">
        <w:rPr>
          <w:rFonts w:ascii="Arial" w:hAnsi="Arial" w:cs="Arial"/>
          <w:b/>
        </w:rPr>
        <w:tab/>
      </w:r>
      <w:r w:rsidR="00827582" w:rsidRPr="00D431FD">
        <w:rPr>
          <w:rFonts w:ascii="Arial" w:hAnsi="Arial" w:cs="Arial"/>
        </w:rPr>
        <w:t>Accessibility Working Group Members</w:t>
      </w:r>
    </w:p>
    <w:p w:rsidR="00EC487A" w:rsidRPr="00D431FD" w:rsidRDefault="001D37BD" w:rsidP="006A7B62">
      <w:pPr>
        <w:rPr>
          <w:rFonts w:ascii="Arial" w:hAnsi="Arial" w:cs="Arial"/>
          <w:b/>
        </w:rPr>
      </w:pPr>
      <w:r w:rsidRPr="00D431FD">
        <w:rPr>
          <w:rFonts w:ascii="Arial" w:hAnsi="Arial" w:cs="Arial"/>
          <w:b/>
        </w:rPr>
        <w:br w:type="page"/>
      </w:r>
    </w:p>
    <w:p w:rsidR="00EC487A" w:rsidRPr="00D431FD" w:rsidRDefault="00B62215" w:rsidP="00EC487A">
      <w:pPr>
        <w:jc w:val="center"/>
        <w:rPr>
          <w:rFonts w:ascii="Arial" w:hAnsi="Arial" w:cs="Arial"/>
          <w:b/>
        </w:rPr>
      </w:pPr>
      <w:r>
        <w:rPr>
          <w:rFonts w:ascii="Arial" w:hAnsi="Arial" w:cs="Arial"/>
          <w:b/>
        </w:rPr>
        <w:lastRenderedPageBreak/>
        <w:t>Acknowledgement</w:t>
      </w:r>
    </w:p>
    <w:p w:rsidR="00B62215" w:rsidRDefault="0039043E" w:rsidP="00282C35">
      <w:pPr>
        <w:rPr>
          <w:rFonts w:ascii="Arial" w:hAnsi="Arial" w:cs="Arial"/>
        </w:rPr>
      </w:pPr>
      <w:r w:rsidRPr="0039043E">
        <w:rPr>
          <w:rFonts w:ascii="Arial" w:hAnsi="Arial" w:cs="Arial"/>
        </w:rPr>
        <w:t xml:space="preserve">This writer was contacted by </w:t>
      </w:r>
      <w:r w:rsidR="00B62215">
        <w:rPr>
          <w:rFonts w:ascii="Arial" w:hAnsi="Arial" w:cs="Arial"/>
        </w:rPr>
        <w:t xml:space="preserve">former Vice President, Student Affairs, </w:t>
      </w:r>
      <w:proofErr w:type="gramStart"/>
      <w:r w:rsidRPr="0039043E">
        <w:rPr>
          <w:rFonts w:ascii="Arial" w:hAnsi="Arial" w:cs="Arial"/>
        </w:rPr>
        <w:t>Margaret</w:t>
      </w:r>
      <w:proofErr w:type="gramEnd"/>
      <w:r w:rsidRPr="0039043E">
        <w:rPr>
          <w:rFonts w:ascii="Arial" w:hAnsi="Arial" w:cs="Arial"/>
        </w:rPr>
        <w:t xml:space="preserve"> Greenley 11 years ago to discuss writing the newly required Accessibility Plan for Durham College. </w:t>
      </w:r>
      <w:r>
        <w:rPr>
          <w:rFonts w:ascii="Arial" w:hAnsi="Arial" w:cs="Arial"/>
        </w:rPr>
        <w:t xml:space="preserve"> Since that time, </w:t>
      </w:r>
      <w:r w:rsidR="00282C35">
        <w:rPr>
          <w:rFonts w:ascii="Arial" w:hAnsi="Arial" w:cs="Arial"/>
        </w:rPr>
        <w:t>the col</w:t>
      </w:r>
      <w:r>
        <w:rPr>
          <w:rFonts w:ascii="Arial" w:hAnsi="Arial" w:cs="Arial"/>
        </w:rPr>
        <w:t>lege has established itself as a leader in accessibility planning in the province. The success that the institution has realized (</w:t>
      </w:r>
      <w:r w:rsidR="00B62215">
        <w:rPr>
          <w:rFonts w:ascii="Arial" w:hAnsi="Arial" w:cs="Arial"/>
        </w:rPr>
        <w:t xml:space="preserve">evidenced </w:t>
      </w:r>
      <w:r w:rsidR="001671F9">
        <w:rPr>
          <w:rFonts w:ascii="Arial" w:hAnsi="Arial" w:cs="Arial"/>
        </w:rPr>
        <w:t xml:space="preserve">in the </w:t>
      </w:r>
      <w:r>
        <w:rPr>
          <w:rFonts w:ascii="Arial" w:hAnsi="Arial" w:cs="Arial"/>
        </w:rPr>
        <w:t xml:space="preserve">pages that follow and in </w:t>
      </w:r>
      <w:r w:rsidR="00282C35">
        <w:rPr>
          <w:rFonts w:ascii="Arial" w:hAnsi="Arial" w:cs="Arial"/>
        </w:rPr>
        <w:t xml:space="preserve">the </w:t>
      </w:r>
      <w:r w:rsidR="00865DC7">
        <w:rPr>
          <w:rFonts w:ascii="Arial" w:hAnsi="Arial" w:cs="Arial"/>
        </w:rPr>
        <w:t>plans of previous years</w:t>
      </w:r>
      <w:r w:rsidR="001671F9">
        <w:rPr>
          <w:rFonts w:ascii="Arial" w:hAnsi="Arial" w:cs="Arial"/>
        </w:rPr>
        <w:t>)</w:t>
      </w:r>
      <w:r>
        <w:rPr>
          <w:rFonts w:ascii="Arial" w:hAnsi="Arial" w:cs="Arial"/>
        </w:rPr>
        <w:t xml:space="preserve"> has some wondering how Durham College has managed to achieve so much in a relatively short period</w:t>
      </w:r>
      <w:r w:rsidR="001671F9">
        <w:rPr>
          <w:rFonts w:ascii="Arial" w:hAnsi="Arial" w:cs="Arial"/>
        </w:rPr>
        <w:t xml:space="preserve"> of time</w:t>
      </w:r>
      <w:r>
        <w:rPr>
          <w:rFonts w:ascii="Arial" w:hAnsi="Arial" w:cs="Arial"/>
        </w:rPr>
        <w:t>. As one who has been involved with the documentation of</w:t>
      </w:r>
      <w:r w:rsidR="00282C35">
        <w:rPr>
          <w:rFonts w:ascii="Arial" w:hAnsi="Arial" w:cs="Arial"/>
        </w:rPr>
        <w:t xml:space="preserve"> </w:t>
      </w:r>
      <w:r w:rsidR="001671F9">
        <w:rPr>
          <w:rFonts w:ascii="Arial" w:hAnsi="Arial" w:cs="Arial"/>
        </w:rPr>
        <w:t xml:space="preserve">the </w:t>
      </w:r>
      <w:r w:rsidR="00282C35">
        <w:rPr>
          <w:rFonts w:ascii="Arial" w:hAnsi="Arial" w:cs="Arial"/>
        </w:rPr>
        <w:t>institution’s accessibi</w:t>
      </w:r>
      <w:r>
        <w:rPr>
          <w:rFonts w:ascii="Arial" w:hAnsi="Arial" w:cs="Arial"/>
        </w:rPr>
        <w:t>lity efforts since the</w:t>
      </w:r>
      <w:r w:rsidR="001671F9">
        <w:rPr>
          <w:rFonts w:ascii="Arial" w:hAnsi="Arial" w:cs="Arial"/>
        </w:rPr>
        <w:t xml:space="preserve"> inception of formal planning i</w:t>
      </w:r>
      <w:r>
        <w:rPr>
          <w:rFonts w:ascii="Arial" w:hAnsi="Arial" w:cs="Arial"/>
        </w:rPr>
        <w:t xml:space="preserve">n 2002, I would like to humbly suggest that the now retired, Vice President of Student Affairs, Margaret Greenley </w:t>
      </w:r>
      <w:r w:rsidR="008C2339">
        <w:rPr>
          <w:rFonts w:ascii="Arial" w:hAnsi="Arial" w:cs="Arial"/>
        </w:rPr>
        <w:t>features significantly in the answer to that question. M</w:t>
      </w:r>
      <w:r>
        <w:rPr>
          <w:rFonts w:ascii="Arial" w:hAnsi="Arial" w:cs="Arial"/>
        </w:rPr>
        <w:t xml:space="preserve">argaret’s </w:t>
      </w:r>
      <w:r w:rsidR="00282C35">
        <w:rPr>
          <w:rFonts w:ascii="Arial" w:hAnsi="Arial" w:cs="Arial"/>
        </w:rPr>
        <w:t xml:space="preserve">persistent </w:t>
      </w:r>
      <w:r>
        <w:rPr>
          <w:rFonts w:ascii="Arial" w:hAnsi="Arial" w:cs="Arial"/>
        </w:rPr>
        <w:t>passion and steadfast</w:t>
      </w:r>
      <w:r w:rsidR="00282C35">
        <w:rPr>
          <w:rFonts w:ascii="Arial" w:hAnsi="Arial" w:cs="Arial"/>
        </w:rPr>
        <w:t xml:space="preserve"> </w:t>
      </w:r>
      <w:r>
        <w:rPr>
          <w:rFonts w:ascii="Arial" w:hAnsi="Arial" w:cs="Arial"/>
        </w:rPr>
        <w:t xml:space="preserve">commitment toward the creation of a collective conscience on campus that considers accessibility </w:t>
      </w:r>
      <w:r w:rsidR="001671F9">
        <w:rPr>
          <w:rFonts w:ascii="Arial" w:hAnsi="Arial" w:cs="Arial"/>
        </w:rPr>
        <w:t xml:space="preserve">as </w:t>
      </w:r>
      <w:r>
        <w:rPr>
          <w:rFonts w:ascii="Arial" w:hAnsi="Arial" w:cs="Arial"/>
        </w:rPr>
        <w:t xml:space="preserve">part of its </w:t>
      </w:r>
      <w:r w:rsidR="001671F9">
        <w:rPr>
          <w:rFonts w:ascii="Arial" w:hAnsi="Arial" w:cs="Arial"/>
        </w:rPr>
        <w:t>everyda</w:t>
      </w:r>
      <w:r>
        <w:rPr>
          <w:rFonts w:ascii="Arial" w:hAnsi="Arial" w:cs="Arial"/>
        </w:rPr>
        <w:t xml:space="preserve">y business has </w:t>
      </w:r>
      <w:r w:rsidR="001671F9">
        <w:rPr>
          <w:rFonts w:ascii="Arial" w:hAnsi="Arial" w:cs="Arial"/>
        </w:rPr>
        <w:t xml:space="preserve">led the way in </w:t>
      </w:r>
      <w:r>
        <w:rPr>
          <w:rFonts w:ascii="Arial" w:hAnsi="Arial" w:cs="Arial"/>
        </w:rPr>
        <w:t>breath</w:t>
      </w:r>
      <w:r w:rsidR="001671F9">
        <w:rPr>
          <w:rFonts w:ascii="Arial" w:hAnsi="Arial" w:cs="Arial"/>
        </w:rPr>
        <w:t xml:space="preserve">ing </w:t>
      </w:r>
      <w:r>
        <w:rPr>
          <w:rFonts w:ascii="Arial" w:hAnsi="Arial" w:cs="Arial"/>
        </w:rPr>
        <w:t xml:space="preserve">life into </w:t>
      </w:r>
      <w:r w:rsidR="00282C35">
        <w:rPr>
          <w:rFonts w:ascii="Arial" w:hAnsi="Arial" w:cs="Arial"/>
        </w:rPr>
        <w:t xml:space="preserve">what </w:t>
      </w:r>
      <w:r w:rsidR="00B62215">
        <w:rPr>
          <w:rFonts w:ascii="Arial" w:hAnsi="Arial" w:cs="Arial"/>
        </w:rPr>
        <w:t xml:space="preserve">might have been </w:t>
      </w:r>
      <w:r w:rsidR="00282C35">
        <w:rPr>
          <w:rFonts w:ascii="Arial" w:hAnsi="Arial" w:cs="Arial"/>
        </w:rPr>
        <w:t xml:space="preserve">a lifeless legislative requirement. Because it </w:t>
      </w:r>
      <w:r w:rsidR="001671F9">
        <w:rPr>
          <w:rFonts w:ascii="Arial" w:hAnsi="Arial" w:cs="Arial"/>
        </w:rPr>
        <w:t xml:space="preserve">has grown to become a </w:t>
      </w:r>
      <w:r w:rsidR="00282C35">
        <w:rPr>
          <w:rFonts w:ascii="Arial" w:hAnsi="Arial" w:cs="Arial"/>
        </w:rPr>
        <w:t>living thing that now breathes through</w:t>
      </w:r>
      <w:r w:rsidR="00C435B8">
        <w:rPr>
          <w:rFonts w:ascii="Arial" w:hAnsi="Arial" w:cs="Arial"/>
        </w:rPr>
        <w:t xml:space="preserve"> </w:t>
      </w:r>
      <w:r w:rsidR="00B62215">
        <w:rPr>
          <w:rFonts w:ascii="Arial" w:hAnsi="Arial" w:cs="Arial"/>
        </w:rPr>
        <w:t xml:space="preserve">a </w:t>
      </w:r>
      <w:r w:rsidR="00C435B8">
        <w:rPr>
          <w:rFonts w:ascii="Arial" w:hAnsi="Arial" w:cs="Arial"/>
        </w:rPr>
        <w:t xml:space="preserve">sufficient </w:t>
      </w:r>
      <w:r w:rsidR="00B62215">
        <w:rPr>
          <w:rFonts w:ascii="Arial" w:hAnsi="Arial" w:cs="Arial"/>
        </w:rPr>
        <w:t xml:space="preserve">number of </w:t>
      </w:r>
      <w:r w:rsidR="00282C35">
        <w:rPr>
          <w:rFonts w:ascii="Arial" w:hAnsi="Arial" w:cs="Arial"/>
        </w:rPr>
        <w:t xml:space="preserve">managers, employees, faculty and students on campus so as to be self-sustaining, there is great hope that it will continue to thrive in the absence of the one who </w:t>
      </w:r>
      <w:r w:rsidR="00C435B8">
        <w:rPr>
          <w:rFonts w:ascii="Arial" w:hAnsi="Arial" w:cs="Arial"/>
        </w:rPr>
        <w:t xml:space="preserve">first </w:t>
      </w:r>
      <w:r w:rsidR="00282C35">
        <w:rPr>
          <w:rFonts w:ascii="Arial" w:hAnsi="Arial" w:cs="Arial"/>
        </w:rPr>
        <w:t xml:space="preserve">gave it life. </w:t>
      </w:r>
    </w:p>
    <w:p w:rsidR="00EC487A" w:rsidRPr="00D431FD" w:rsidRDefault="00282C35" w:rsidP="00282C35">
      <w:pPr>
        <w:rPr>
          <w:rFonts w:ascii="Arial" w:hAnsi="Arial" w:cs="Arial"/>
          <w:b/>
        </w:rPr>
      </w:pPr>
      <w:proofErr w:type="gramStart"/>
      <w:r>
        <w:rPr>
          <w:rFonts w:ascii="Arial" w:hAnsi="Arial" w:cs="Arial"/>
        </w:rPr>
        <w:t>Thank you Margaret.</w:t>
      </w:r>
      <w:proofErr w:type="gramEnd"/>
      <w:r>
        <w:rPr>
          <w:rFonts w:ascii="Arial" w:hAnsi="Arial" w:cs="Arial"/>
        </w:rPr>
        <w:t xml:space="preserve">  </w:t>
      </w:r>
      <w:r w:rsidR="0039043E" w:rsidRPr="0039043E">
        <w:rPr>
          <w:rFonts w:ascii="Arial" w:hAnsi="Arial" w:cs="Arial"/>
        </w:rPr>
        <w:br w:type="page"/>
      </w:r>
    </w:p>
    <w:p w:rsidR="00BE1B1B" w:rsidRDefault="006A7B62" w:rsidP="006A7B62">
      <w:pPr>
        <w:rPr>
          <w:rFonts w:ascii="Arial" w:hAnsi="Arial" w:cs="Arial"/>
          <w:b/>
        </w:rPr>
      </w:pPr>
      <w:r w:rsidRPr="00D431FD">
        <w:rPr>
          <w:rFonts w:ascii="Arial" w:hAnsi="Arial" w:cs="Arial"/>
          <w:b/>
        </w:rPr>
        <w:lastRenderedPageBreak/>
        <w:t>Introduction</w:t>
      </w:r>
    </w:p>
    <w:p w:rsidR="003936FC" w:rsidRDefault="00BD2D22" w:rsidP="006A7B62">
      <w:pPr>
        <w:rPr>
          <w:rFonts w:ascii="Arial" w:eastAsia="Times New Roman" w:hAnsi="Arial" w:cs="Arial"/>
          <w:sz w:val="24"/>
          <w:szCs w:val="24"/>
        </w:rPr>
      </w:pPr>
      <w:r>
        <w:rPr>
          <w:rFonts w:ascii="Arial" w:hAnsi="Arial" w:cs="Arial"/>
        </w:rPr>
        <w:t xml:space="preserve">The Ontario government has made a concerted effort in recent years to improve access to </w:t>
      </w:r>
      <w:r w:rsidR="00F55FDD">
        <w:rPr>
          <w:rFonts w:ascii="Arial" w:hAnsi="Arial" w:cs="Arial"/>
        </w:rPr>
        <w:t>post-secondary</w:t>
      </w:r>
      <w:r>
        <w:rPr>
          <w:rFonts w:ascii="Arial" w:hAnsi="Arial" w:cs="Arial"/>
        </w:rPr>
        <w:t xml:space="preserve"> education for students with disabilities</w:t>
      </w:r>
      <w:r w:rsidR="007F2DF3">
        <w:rPr>
          <w:rFonts w:ascii="Arial" w:hAnsi="Arial" w:cs="Arial"/>
        </w:rPr>
        <w:t xml:space="preserve"> </w:t>
      </w:r>
      <w:r w:rsidR="007F2DF3" w:rsidRPr="007F2DF3">
        <w:rPr>
          <w:rFonts w:ascii="Arial" w:hAnsi="Arial" w:cs="Arial"/>
        </w:rPr>
        <w:t>(</w:t>
      </w:r>
      <w:proofErr w:type="spellStart"/>
      <w:r w:rsidR="007F2DF3" w:rsidRPr="007F2DF3">
        <w:rPr>
          <w:rFonts w:ascii="Arial" w:eastAsia="Times New Roman" w:hAnsi="Arial" w:cs="Arial"/>
        </w:rPr>
        <w:t>McCloy</w:t>
      </w:r>
      <w:proofErr w:type="spellEnd"/>
      <w:r w:rsidR="007F2DF3" w:rsidRPr="007F2DF3">
        <w:rPr>
          <w:rFonts w:ascii="Arial" w:eastAsia="Times New Roman" w:hAnsi="Arial" w:cs="Arial"/>
        </w:rPr>
        <w:t xml:space="preserve">, U. &amp; </w:t>
      </w:r>
      <w:proofErr w:type="spellStart"/>
      <w:r w:rsidR="007F2DF3" w:rsidRPr="007F2DF3">
        <w:rPr>
          <w:rFonts w:ascii="Arial" w:eastAsia="Times New Roman" w:hAnsi="Arial" w:cs="Arial"/>
        </w:rPr>
        <w:t>DeClou</w:t>
      </w:r>
      <w:proofErr w:type="spellEnd"/>
      <w:r w:rsidR="007F2DF3" w:rsidRPr="007F2DF3">
        <w:rPr>
          <w:rFonts w:ascii="Arial" w:eastAsia="Times New Roman" w:hAnsi="Arial" w:cs="Arial"/>
        </w:rPr>
        <w:t>, L., 2013)</w:t>
      </w:r>
      <w:r w:rsidRPr="007F2DF3">
        <w:rPr>
          <w:rFonts w:ascii="Arial" w:hAnsi="Arial" w:cs="Arial"/>
        </w:rPr>
        <w:t>.</w:t>
      </w:r>
      <w:r>
        <w:rPr>
          <w:rFonts w:ascii="Arial" w:hAnsi="Arial" w:cs="Arial"/>
        </w:rPr>
        <w:t xml:space="preserve"> The introduction of the Accessibility for Ontarians with Disabilities</w:t>
      </w:r>
      <w:r w:rsidR="005D4685">
        <w:rPr>
          <w:rFonts w:ascii="Arial" w:hAnsi="Arial" w:cs="Arial"/>
        </w:rPr>
        <w:t xml:space="preserve"> </w:t>
      </w:r>
      <w:r>
        <w:rPr>
          <w:rFonts w:ascii="Arial" w:hAnsi="Arial" w:cs="Arial"/>
        </w:rPr>
        <w:t xml:space="preserve">Act </w:t>
      </w:r>
      <w:r w:rsidR="005D4685">
        <w:rPr>
          <w:rFonts w:ascii="Arial" w:hAnsi="Arial" w:cs="Arial"/>
        </w:rPr>
        <w:t xml:space="preserve">(AODA) </w:t>
      </w:r>
      <w:r>
        <w:rPr>
          <w:rFonts w:ascii="Arial" w:hAnsi="Arial" w:cs="Arial"/>
        </w:rPr>
        <w:t xml:space="preserve">in 2005 has required institutions to </w:t>
      </w:r>
      <w:r w:rsidR="00B60810">
        <w:rPr>
          <w:rFonts w:ascii="Arial" w:hAnsi="Arial" w:cs="Arial"/>
        </w:rPr>
        <w:t xml:space="preserve">remove </w:t>
      </w:r>
      <w:r w:rsidR="003936FC">
        <w:rPr>
          <w:rFonts w:ascii="Arial" w:hAnsi="Arial" w:cs="Arial"/>
        </w:rPr>
        <w:t xml:space="preserve">barriers that </w:t>
      </w:r>
      <w:r w:rsidR="00B60810">
        <w:rPr>
          <w:rFonts w:ascii="Arial" w:hAnsi="Arial" w:cs="Arial"/>
        </w:rPr>
        <w:t xml:space="preserve">limit </w:t>
      </w:r>
      <w:r w:rsidR="003936FC">
        <w:rPr>
          <w:rFonts w:ascii="Arial" w:hAnsi="Arial" w:cs="Arial"/>
        </w:rPr>
        <w:t xml:space="preserve">an individual’s opportunity to experience success in their pursuit of higher learning. </w:t>
      </w:r>
      <w:r w:rsidR="00925F19">
        <w:rPr>
          <w:rFonts w:ascii="Arial" w:hAnsi="Arial" w:cs="Arial"/>
        </w:rPr>
        <w:t xml:space="preserve">Additionally, the 2005 Postsecondary Review titled “Ontario: a Leader in Learning” </w:t>
      </w:r>
      <w:r w:rsidR="00F55FDD">
        <w:rPr>
          <w:rFonts w:ascii="Arial" w:hAnsi="Arial" w:cs="Arial"/>
        </w:rPr>
        <w:t xml:space="preserve">recommends that </w:t>
      </w:r>
      <w:r w:rsidR="00925F19">
        <w:rPr>
          <w:rFonts w:ascii="Arial" w:hAnsi="Arial" w:cs="Arial"/>
        </w:rPr>
        <w:t xml:space="preserve">reaching students with disabilities </w:t>
      </w:r>
      <w:r w:rsidR="00F55FDD">
        <w:rPr>
          <w:rFonts w:ascii="Arial" w:hAnsi="Arial" w:cs="Arial"/>
        </w:rPr>
        <w:t>become a priority for the province</w:t>
      </w:r>
      <w:r w:rsidR="00EA3035">
        <w:rPr>
          <w:rFonts w:ascii="Arial" w:hAnsi="Arial" w:cs="Arial"/>
        </w:rPr>
        <w:t xml:space="preserve"> (Rae, 2005). </w:t>
      </w:r>
      <w:r w:rsidR="00925F19">
        <w:rPr>
          <w:rFonts w:ascii="Arial" w:hAnsi="Arial" w:cs="Arial"/>
        </w:rPr>
        <w:t xml:space="preserve"> </w:t>
      </w:r>
      <w:r w:rsidR="003936FC">
        <w:rPr>
          <w:rFonts w:ascii="Arial" w:hAnsi="Arial" w:cs="Arial"/>
        </w:rPr>
        <w:t xml:space="preserve">These legislative changes </w:t>
      </w:r>
      <w:r w:rsidR="00BC2DE9">
        <w:rPr>
          <w:rFonts w:ascii="Arial" w:hAnsi="Arial" w:cs="Arial"/>
        </w:rPr>
        <w:t xml:space="preserve">and provincial </w:t>
      </w:r>
      <w:r w:rsidR="00EA3035">
        <w:rPr>
          <w:rFonts w:ascii="Arial" w:hAnsi="Arial" w:cs="Arial"/>
        </w:rPr>
        <w:t>discussions,</w:t>
      </w:r>
      <w:r w:rsidR="00F55FDD">
        <w:rPr>
          <w:rFonts w:ascii="Arial" w:hAnsi="Arial" w:cs="Arial"/>
        </w:rPr>
        <w:t xml:space="preserve"> </w:t>
      </w:r>
      <w:r w:rsidR="003936FC">
        <w:rPr>
          <w:rFonts w:ascii="Arial" w:hAnsi="Arial" w:cs="Arial"/>
        </w:rPr>
        <w:t>coupled with an increased societal sensitivity toward accessibility issues, have</w:t>
      </w:r>
      <w:r w:rsidR="00F55FDD">
        <w:rPr>
          <w:rFonts w:ascii="Arial" w:hAnsi="Arial" w:cs="Arial"/>
        </w:rPr>
        <w:t xml:space="preserve"> contributed </w:t>
      </w:r>
      <w:r w:rsidR="003936FC">
        <w:rPr>
          <w:rFonts w:ascii="Arial" w:hAnsi="Arial" w:cs="Arial"/>
        </w:rPr>
        <w:t>to a</w:t>
      </w:r>
      <w:r w:rsidR="00BC2DE9">
        <w:rPr>
          <w:rFonts w:ascii="Arial" w:hAnsi="Arial" w:cs="Arial"/>
        </w:rPr>
        <w:t>n</w:t>
      </w:r>
      <w:r w:rsidR="007F2DF3">
        <w:rPr>
          <w:rFonts w:ascii="Arial" w:hAnsi="Arial" w:cs="Arial"/>
        </w:rPr>
        <w:t xml:space="preserve"> increase in the enrollment of individuals with disabilities in </w:t>
      </w:r>
      <w:r w:rsidR="00010B59">
        <w:rPr>
          <w:rFonts w:ascii="Arial" w:hAnsi="Arial" w:cs="Arial"/>
        </w:rPr>
        <w:t xml:space="preserve">Ontario’s </w:t>
      </w:r>
      <w:r w:rsidR="007F2DF3">
        <w:rPr>
          <w:rFonts w:ascii="Arial" w:hAnsi="Arial" w:cs="Arial"/>
        </w:rPr>
        <w:t>colleges (Colleges Ontario, 2011).</w:t>
      </w:r>
      <w:r w:rsidR="00523427">
        <w:rPr>
          <w:rFonts w:ascii="Arial" w:hAnsi="Arial" w:cs="Arial"/>
        </w:rPr>
        <w:t xml:space="preserve"> </w:t>
      </w:r>
      <w:r w:rsidR="00010B59">
        <w:rPr>
          <w:rFonts w:ascii="Arial" w:hAnsi="Arial" w:cs="Arial"/>
        </w:rPr>
        <w:t>Notably, d</w:t>
      </w:r>
      <w:r w:rsidR="00567211">
        <w:rPr>
          <w:rFonts w:ascii="Arial" w:hAnsi="Arial" w:cs="Arial"/>
        </w:rPr>
        <w:t>isabilities</w:t>
      </w:r>
      <w:r w:rsidR="00B97908">
        <w:rPr>
          <w:rFonts w:ascii="Arial" w:hAnsi="Arial" w:cs="Arial"/>
        </w:rPr>
        <w:t xml:space="preserve"> in the area of mental health represent the fastest growing segment </w:t>
      </w:r>
      <w:r w:rsidR="00567211">
        <w:rPr>
          <w:rFonts w:ascii="Arial" w:hAnsi="Arial" w:cs="Arial"/>
        </w:rPr>
        <w:t>of th</w:t>
      </w:r>
      <w:r w:rsidR="00010B59">
        <w:rPr>
          <w:rFonts w:ascii="Arial" w:hAnsi="Arial" w:cs="Arial"/>
        </w:rPr>
        <w:t>is population</w:t>
      </w:r>
      <w:r w:rsidR="00353633">
        <w:rPr>
          <w:rFonts w:ascii="Arial" w:hAnsi="Arial" w:cs="Arial"/>
        </w:rPr>
        <w:t xml:space="preserve"> (</w:t>
      </w:r>
      <w:r w:rsidR="00523427">
        <w:rPr>
          <w:rFonts w:ascii="Arial" w:hAnsi="Arial" w:cs="Arial"/>
        </w:rPr>
        <w:t>Colleges Ontario, 2012</w:t>
      </w:r>
      <w:r w:rsidR="00567211">
        <w:rPr>
          <w:rFonts w:ascii="Arial" w:hAnsi="Arial" w:cs="Arial"/>
        </w:rPr>
        <w:t xml:space="preserve">).  </w:t>
      </w:r>
    </w:p>
    <w:p w:rsidR="00192E5D" w:rsidRDefault="000473DC" w:rsidP="006A7B62">
      <w:pPr>
        <w:rPr>
          <w:rFonts w:ascii="Arial" w:eastAsia="Times New Roman" w:hAnsi="Arial" w:cs="Arial"/>
        </w:rPr>
      </w:pPr>
      <w:r>
        <w:rPr>
          <w:rFonts w:ascii="Arial" w:eastAsia="Times New Roman" w:hAnsi="Arial" w:cs="Arial"/>
        </w:rPr>
        <w:t>The culture of accessibility that has been established at Durham College has readied the institution to meet th</w:t>
      </w:r>
      <w:r w:rsidR="00EA3035">
        <w:rPr>
          <w:rFonts w:ascii="Arial" w:eastAsia="Times New Roman" w:hAnsi="Arial" w:cs="Arial"/>
        </w:rPr>
        <w:t xml:space="preserve">is </w:t>
      </w:r>
      <w:r>
        <w:rPr>
          <w:rFonts w:ascii="Arial" w:eastAsia="Times New Roman" w:hAnsi="Arial" w:cs="Arial"/>
        </w:rPr>
        <w:t xml:space="preserve">growing </w:t>
      </w:r>
      <w:r w:rsidR="00EA3035">
        <w:rPr>
          <w:rFonts w:ascii="Arial" w:eastAsia="Times New Roman" w:hAnsi="Arial" w:cs="Arial"/>
        </w:rPr>
        <w:t>need.</w:t>
      </w:r>
      <w:r>
        <w:rPr>
          <w:rFonts w:ascii="Arial" w:eastAsia="Times New Roman" w:hAnsi="Arial" w:cs="Arial"/>
        </w:rPr>
        <w:t xml:space="preserve"> </w:t>
      </w:r>
      <w:r w:rsidR="00567211">
        <w:rPr>
          <w:rFonts w:ascii="Arial" w:eastAsia="Times New Roman" w:hAnsi="Arial" w:cs="Arial"/>
        </w:rPr>
        <w:t>Durham College</w:t>
      </w:r>
      <w:r>
        <w:rPr>
          <w:rFonts w:ascii="Arial" w:eastAsia="Times New Roman" w:hAnsi="Arial" w:cs="Arial"/>
        </w:rPr>
        <w:t xml:space="preserve">’s </w:t>
      </w:r>
      <w:r w:rsidR="00AC461F">
        <w:rPr>
          <w:rFonts w:ascii="Arial" w:eastAsia="Times New Roman" w:hAnsi="Arial" w:cs="Arial"/>
        </w:rPr>
        <w:t>c</w:t>
      </w:r>
      <w:r w:rsidR="00567211">
        <w:rPr>
          <w:rFonts w:ascii="Arial" w:eastAsia="Times New Roman" w:hAnsi="Arial" w:cs="Arial"/>
        </w:rPr>
        <w:t>ommitment to the student experience</w:t>
      </w:r>
      <w:r>
        <w:rPr>
          <w:rFonts w:ascii="Arial" w:eastAsia="Times New Roman" w:hAnsi="Arial" w:cs="Arial"/>
        </w:rPr>
        <w:t xml:space="preserve"> </w:t>
      </w:r>
      <w:r w:rsidR="00EA3035">
        <w:rPr>
          <w:rFonts w:ascii="Arial" w:eastAsia="Times New Roman" w:hAnsi="Arial" w:cs="Arial"/>
        </w:rPr>
        <w:t xml:space="preserve">as </w:t>
      </w:r>
      <w:r w:rsidR="00D11A06">
        <w:rPr>
          <w:rFonts w:ascii="Arial" w:eastAsia="Times New Roman" w:hAnsi="Arial" w:cs="Arial"/>
        </w:rPr>
        <w:t>expressed explicitly</w:t>
      </w:r>
      <w:r>
        <w:rPr>
          <w:rFonts w:ascii="Arial" w:eastAsia="Times New Roman" w:hAnsi="Arial" w:cs="Arial"/>
        </w:rPr>
        <w:t xml:space="preserve"> </w:t>
      </w:r>
      <w:r w:rsidR="00EA3035">
        <w:rPr>
          <w:rFonts w:ascii="Arial" w:eastAsia="Times New Roman" w:hAnsi="Arial" w:cs="Arial"/>
        </w:rPr>
        <w:t>i</w:t>
      </w:r>
      <w:r>
        <w:rPr>
          <w:rFonts w:ascii="Arial" w:eastAsia="Times New Roman" w:hAnsi="Arial" w:cs="Arial"/>
        </w:rPr>
        <w:t xml:space="preserve">n its mission statement and </w:t>
      </w:r>
      <w:r w:rsidR="00EA3035">
        <w:rPr>
          <w:rFonts w:ascii="Arial" w:eastAsia="Times New Roman" w:hAnsi="Arial" w:cs="Arial"/>
        </w:rPr>
        <w:t xml:space="preserve">reflected in its </w:t>
      </w:r>
      <w:r>
        <w:rPr>
          <w:rFonts w:ascii="Arial" w:eastAsia="Times New Roman" w:hAnsi="Arial" w:cs="Arial"/>
        </w:rPr>
        <w:t>core values which speak</w:t>
      </w:r>
      <w:r w:rsidR="00764DFB">
        <w:rPr>
          <w:rFonts w:ascii="Arial" w:eastAsia="Times New Roman" w:hAnsi="Arial" w:cs="Arial"/>
        </w:rPr>
        <w:t xml:space="preserve"> </w:t>
      </w:r>
      <w:r>
        <w:rPr>
          <w:rFonts w:ascii="Arial" w:eastAsia="Times New Roman" w:hAnsi="Arial" w:cs="Arial"/>
        </w:rPr>
        <w:t xml:space="preserve">to </w:t>
      </w:r>
      <w:r w:rsidR="00764DFB">
        <w:rPr>
          <w:rFonts w:ascii="Arial" w:eastAsia="Times New Roman" w:hAnsi="Arial" w:cs="Arial"/>
        </w:rPr>
        <w:t xml:space="preserve">respect, dignity, equal access and </w:t>
      </w:r>
      <w:r w:rsidR="00567211">
        <w:rPr>
          <w:rFonts w:ascii="Arial" w:eastAsia="Times New Roman" w:hAnsi="Arial" w:cs="Arial"/>
        </w:rPr>
        <w:t>diversity</w:t>
      </w:r>
      <w:r w:rsidR="00764DFB">
        <w:rPr>
          <w:rFonts w:ascii="Arial" w:eastAsia="Times New Roman" w:hAnsi="Arial" w:cs="Arial"/>
        </w:rPr>
        <w:t xml:space="preserve"> </w:t>
      </w:r>
      <w:r w:rsidR="00567211">
        <w:rPr>
          <w:rFonts w:ascii="Arial" w:eastAsia="Times New Roman" w:hAnsi="Arial" w:cs="Arial"/>
        </w:rPr>
        <w:t>(Strategic Plan, 2013)</w:t>
      </w:r>
      <w:r w:rsidR="00EA3035">
        <w:rPr>
          <w:rFonts w:ascii="Arial" w:eastAsia="Times New Roman" w:hAnsi="Arial" w:cs="Arial"/>
        </w:rPr>
        <w:t xml:space="preserve"> has been a p</w:t>
      </w:r>
      <w:r w:rsidR="00B60810">
        <w:rPr>
          <w:rFonts w:ascii="Arial" w:eastAsia="Times New Roman" w:hAnsi="Arial" w:cs="Arial"/>
        </w:rPr>
        <w:t xml:space="preserve">owerful platform </w:t>
      </w:r>
      <w:r w:rsidR="001144C1">
        <w:rPr>
          <w:rFonts w:ascii="Arial" w:eastAsia="Times New Roman" w:hAnsi="Arial" w:cs="Arial"/>
        </w:rPr>
        <w:t>upon</w:t>
      </w:r>
      <w:r w:rsidR="00B60810">
        <w:rPr>
          <w:rFonts w:ascii="Arial" w:eastAsia="Times New Roman" w:hAnsi="Arial" w:cs="Arial"/>
        </w:rPr>
        <w:t xml:space="preserve"> which a </w:t>
      </w:r>
      <w:r w:rsidR="001144C1">
        <w:rPr>
          <w:rFonts w:ascii="Arial" w:eastAsia="Times New Roman" w:hAnsi="Arial" w:cs="Arial"/>
        </w:rPr>
        <w:t xml:space="preserve">devotion to </w:t>
      </w:r>
      <w:r w:rsidR="007370D3">
        <w:rPr>
          <w:rFonts w:ascii="Arial" w:eastAsia="Times New Roman" w:hAnsi="Arial" w:cs="Arial"/>
        </w:rPr>
        <w:t xml:space="preserve">the </w:t>
      </w:r>
      <w:r w:rsidR="00B60810">
        <w:rPr>
          <w:rFonts w:ascii="Arial" w:eastAsia="Times New Roman" w:hAnsi="Arial" w:cs="Arial"/>
        </w:rPr>
        <w:t xml:space="preserve">accessibility planning process has been built. Institutional principles </w:t>
      </w:r>
      <w:r w:rsidR="007370D3">
        <w:rPr>
          <w:rFonts w:ascii="Arial" w:eastAsia="Times New Roman" w:hAnsi="Arial" w:cs="Arial"/>
        </w:rPr>
        <w:t xml:space="preserve">combined with the </w:t>
      </w:r>
      <w:r w:rsidR="00B60810">
        <w:rPr>
          <w:rFonts w:ascii="Arial" w:eastAsia="Times New Roman" w:hAnsi="Arial" w:cs="Arial"/>
        </w:rPr>
        <w:t xml:space="preserve">continued </w:t>
      </w:r>
      <w:r w:rsidR="001144C1">
        <w:rPr>
          <w:rFonts w:ascii="Arial" w:eastAsia="Times New Roman" w:hAnsi="Arial" w:cs="Arial"/>
        </w:rPr>
        <w:t>commitment of</w:t>
      </w:r>
      <w:r w:rsidR="00B60810">
        <w:rPr>
          <w:rFonts w:ascii="Arial" w:eastAsia="Times New Roman" w:hAnsi="Arial" w:cs="Arial"/>
        </w:rPr>
        <w:t xml:space="preserve"> the </w:t>
      </w:r>
      <w:r w:rsidR="00054CE1">
        <w:rPr>
          <w:rFonts w:ascii="Arial" w:eastAsia="Times New Roman" w:hAnsi="Arial" w:cs="Arial"/>
        </w:rPr>
        <w:t>campus</w:t>
      </w:r>
      <w:r w:rsidR="00B60810">
        <w:rPr>
          <w:rFonts w:ascii="Arial" w:eastAsia="Times New Roman" w:hAnsi="Arial" w:cs="Arial"/>
        </w:rPr>
        <w:t xml:space="preserve"> community have</w:t>
      </w:r>
      <w:r w:rsidR="00567211">
        <w:rPr>
          <w:rFonts w:ascii="Arial" w:eastAsia="Times New Roman" w:hAnsi="Arial" w:cs="Arial"/>
        </w:rPr>
        <w:t xml:space="preserve"> underpinned the college’s path to becoming a rec</w:t>
      </w:r>
      <w:r>
        <w:rPr>
          <w:rFonts w:ascii="Arial" w:eastAsia="Times New Roman" w:hAnsi="Arial" w:cs="Arial"/>
        </w:rPr>
        <w:t>ognized leader in accessibility</w:t>
      </w:r>
      <w:r w:rsidR="00567211">
        <w:rPr>
          <w:rFonts w:ascii="Arial" w:eastAsia="Times New Roman" w:hAnsi="Arial" w:cs="Arial"/>
        </w:rPr>
        <w:t xml:space="preserve">; </w:t>
      </w:r>
      <w:r w:rsidR="0017318A">
        <w:rPr>
          <w:rFonts w:ascii="Arial" w:eastAsia="Times New Roman" w:hAnsi="Arial" w:cs="Arial"/>
        </w:rPr>
        <w:t xml:space="preserve">a status confirmed in 2010 when the </w:t>
      </w:r>
      <w:r w:rsidR="007657CF">
        <w:rPr>
          <w:rFonts w:ascii="Arial" w:eastAsia="Times New Roman" w:hAnsi="Arial" w:cs="Arial"/>
        </w:rPr>
        <w:t xml:space="preserve">Ministry of Community and Social Services </w:t>
      </w:r>
      <w:r w:rsidR="007F2DF3">
        <w:rPr>
          <w:rFonts w:ascii="Arial" w:eastAsia="Times New Roman" w:hAnsi="Arial" w:cs="Arial"/>
        </w:rPr>
        <w:t>profiled th</w:t>
      </w:r>
      <w:r w:rsidR="007657CF">
        <w:rPr>
          <w:rFonts w:ascii="Arial" w:eastAsia="Times New Roman" w:hAnsi="Arial" w:cs="Arial"/>
        </w:rPr>
        <w:t>e institution as a model of best practice</w:t>
      </w:r>
      <w:r w:rsidR="0017318A">
        <w:rPr>
          <w:rFonts w:ascii="Arial" w:eastAsia="Times New Roman" w:hAnsi="Arial" w:cs="Arial"/>
        </w:rPr>
        <w:t>.</w:t>
      </w:r>
    </w:p>
    <w:p w:rsidR="00B60810" w:rsidRDefault="000221C8" w:rsidP="000221C8">
      <w:pPr>
        <w:rPr>
          <w:rFonts w:ascii="Arial" w:eastAsia="Times New Roman" w:hAnsi="Arial" w:cs="Arial"/>
        </w:rPr>
      </w:pPr>
      <w:r>
        <w:rPr>
          <w:rFonts w:ascii="Arial" w:eastAsia="Times New Roman" w:hAnsi="Arial" w:cs="Arial"/>
        </w:rPr>
        <w:t xml:space="preserve">Achievements of the 2012-13 planning year </w:t>
      </w:r>
      <w:r w:rsidR="00EA3035">
        <w:rPr>
          <w:rFonts w:ascii="Arial" w:eastAsia="Times New Roman" w:hAnsi="Arial" w:cs="Arial"/>
        </w:rPr>
        <w:t>continue to showcase Durham College</w:t>
      </w:r>
      <w:r w:rsidR="00B60810">
        <w:rPr>
          <w:rFonts w:ascii="Arial" w:eastAsia="Times New Roman" w:hAnsi="Arial" w:cs="Arial"/>
        </w:rPr>
        <w:t xml:space="preserve"> as a driving force </w:t>
      </w:r>
      <w:r w:rsidR="00EA3035">
        <w:rPr>
          <w:rFonts w:ascii="Arial" w:eastAsia="Times New Roman" w:hAnsi="Arial" w:cs="Arial"/>
        </w:rPr>
        <w:t>in accessibility planning.</w:t>
      </w:r>
      <w:r w:rsidR="00B60810">
        <w:rPr>
          <w:rFonts w:ascii="Arial" w:eastAsia="Times New Roman" w:hAnsi="Arial" w:cs="Arial"/>
        </w:rPr>
        <w:t xml:space="preserve"> </w:t>
      </w:r>
      <w:r w:rsidR="00054CE1">
        <w:rPr>
          <w:rFonts w:ascii="Arial" w:eastAsia="Times New Roman" w:hAnsi="Arial" w:cs="Arial"/>
        </w:rPr>
        <w:t xml:space="preserve"> </w:t>
      </w:r>
      <w:r w:rsidR="004433AA">
        <w:rPr>
          <w:rFonts w:ascii="Arial" w:eastAsia="Times New Roman" w:hAnsi="Arial" w:cs="Arial"/>
        </w:rPr>
        <w:t xml:space="preserve">The training </w:t>
      </w:r>
      <w:r w:rsidR="009C79E6">
        <w:rPr>
          <w:rFonts w:ascii="Arial" w:eastAsia="Times New Roman" w:hAnsi="Arial" w:cs="Arial"/>
        </w:rPr>
        <w:t xml:space="preserve">program </w:t>
      </w:r>
      <w:r w:rsidR="004433AA">
        <w:rPr>
          <w:rFonts w:ascii="Arial" w:eastAsia="Times New Roman" w:hAnsi="Arial" w:cs="Arial"/>
        </w:rPr>
        <w:t xml:space="preserve">developed by </w:t>
      </w:r>
      <w:r w:rsidR="004C3596">
        <w:rPr>
          <w:rFonts w:ascii="Arial" w:eastAsia="Times New Roman" w:hAnsi="Arial" w:cs="Arial"/>
        </w:rPr>
        <w:t>the</w:t>
      </w:r>
      <w:r w:rsidR="00BE434A">
        <w:rPr>
          <w:rFonts w:ascii="Arial" w:eastAsia="Times New Roman" w:hAnsi="Arial" w:cs="Arial"/>
        </w:rPr>
        <w:t xml:space="preserve"> </w:t>
      </w:r>
      <w:r w:rsidR="004433AA">
        <w:rPr>
          <w:rFonts w:ascii="Arial" w:eastAsia="Times New Roman" w:hAnsi="Arial" w:cs="Arial"/>
        </w:rPr>
        <w:t>Centre for Faculty Enrichment (CAFÉ) in universal design in learning (UDL)</w:t>
      </w:r>
      <w:r w:rsidR="00150BC7">
        <w:rPr>
          <w:rFonts w:ascii="Arial" w:eastAsia="Times New Roman" w:hAnsi="Arial" w:cs="Arial"/>
        </w:rPr>
        <w:t xml:space="preserve">, titled Accessible Instruction for Educators, </w:t>
      </w:r>
      <w:r w:rsidR="004433AA">
        <w:rPr>
          <w:rFonts w:ascii="Arial" w:eastAsia="Times New Roman" w:hAnsi="Arial" w:cs="Arial"/>
        </w:rPr>
        <w:t xml:space="preserve"> was delivered to </w:t>
      </w:r>
      <w:r w:rsidR="001144C1">
        <w:rPr>
          <w:rFonts w:ascii="Arial" w:eastAsia="Times New Roman" w:hAnsi="Arial" w:cs="Arial"/>
        </w:rPr>
        <w:t xml:space="preserve">over </w:t>
      </w:r>
      <w:r w:rsidR="004433AA">
        <w:rPr>
          <w:rFonts w:ascii="Arial" w:eastAsia="Times New Roman" w:hAnsi="Arial" w:cs="Arial"/>
        </w:rPr>
        <w:t xml:space="preserve">500 </w:t>
      </w:r>
      <w:r w:rsidR="001144C1">
        <w:rPr>
          <w:rFonts w:ascii="Arial" w:eastAsia="Times New Roman" w:hAnsi="Arial" w:cs="Arial"/>
        </w:rPr>
        <w:t xml:space="preserve">full and part time </w:t>
      </w:r>
      <w:r w:rsidR="004433AA">
        <w:rPr>
          <w:rFonts w:ascii="Arial" w:eastAsia="Times New Roman" w:hAnsi="Arial" w:cs="Arial"/>
        </w:rPr>
        <w:t xml:space="preserve">faculty and has been stamped the gold standard </w:t>
      </w:r>
      <w:r w:rsidR="00150BC7">
        <w:rPr>
          <w:rFonts w:ascii="Arial" w:eastAsia="Times New Roman" w:hAnsi="Arial" w:cs="Arial"/>
        </w:rPr>
        <w:t xml:space="preserve">by the provincial college community. </w:t>
      </w:r>
      <w:r w:rsidR="00636648">
        <w:rPr>
          <w:rFonts w:ascii="Arial" w:eastAsia="Times New Roman" w:hAnsi="Arial" w:cs="Arial"/>
        </w:rPr>
        <w:t xml:space="preserve">Additionally, </w:t>
      </w:r>
      <w:r w:rsidR="00B375E6">
        <w:rPr>
          <w:rFonts w:ascii="Arial" w:eastAsia="Times New Roman" w:hAnsi="Arial" w:cs="Arial"/>
        </w:rPr>
        <w:t xml:space="preserve">Human Resources </w:t>
      </w:r>
      <w:proofErr w:type="gramStart"/>
      <w:r w:rsidR="005D4685">
        <w:rPr>
          <w:rFonts w:ascii="Arial" w:eastAsia="Times New Roman" w:hAnsi="Arial" w:cs="Arial"/>
        </w:rPr>
        <w:t>is</w:t>
      </w:r>
      <w:proofErr w:type="gramEnd"/>
      <w:r w:rsidR="005D4685">
        <w:rPr>
          <w:rFonts w:ascii="Arial" w:eastAsia="Times New Roman" w:hAnsi="Arial" w:cs="Arial"/>
        </w:rPr>
        <w:t xml:space="preserve"> moving toward </w:t>
      </w:r>
      <w:r w:rsidR="00B375E6">
        <w:rPr>
          <w:rFonts w:ascii="Arial" w:eastAsia="Times New Roman" w:hAnsi="Arial" w:cs="Arial"/>
        </w:rPr>
        <w:t>universal design</w:t>
      </w:r>
      <w:r w:rsidR="00390CEC">
        <w:rPr>
          <w:rFonts w:ascii="Arial" w:eastAsia="Times New Roman" w:hAnsi="Arial" w:cs="Arial"/>
        </w:rPr>
        <w:t xml:space="preserve"> (UD)</w:t>
      </w:r>
      <w:r w:rsidR="00B375E6">
        <w:rPr>
          <w:rFonts w:ascii="Arial" w:eastAsia="Times New Roman" w:hAnsi="Arial" w:cs="Arial"/>
        </w:rPr>
        <w:t xml:space="preserve"> </w:t>
      </w:r>
      <w:r w:rsidR="00636648">
        <w:rPr>
          <w:rFonts w:ascii="Arial" w:eastAsia="Times New Roman" w:hAnsi="Arial" w:cs="Arial"/>
        </w:rPr>
        <w:t>in recruitment</w:t>
      </w:r>
      <w:r w:rsidR="007370D3">
        <w:rPr>
          <w:rFonts w:ascii="Arial" w:eastAsia="Times New Roman" w:hAnsi="Arial" w:cs="Arial"/>
        </w:rPr>
        <w:t xml:space="preserve"> to ensure </w:t>
      </w:r>
      <w:r w:rsidR="00636648">
        <w:rPr>
          <w:rFonts w:ascii="Arial" w:eastAsia="Times New Roman" w:hAnsi="Arial" w:cs="Arial"/>
        </w:rPr>
        <w:t>equal opportunity in employment processes</w:t>
      </w:r>
      <w:r w:rsidR="004F1780">
        <w:rPr>
          <w:rFonts w:ascii="Arial" w:eastAsia="Times New Roman" w:hAnsi="Arial" w:cs="Arial"/>
        </w:rPr>
        <w:t xml:space="preserve"> and has incorporated accessibility criteria into their </w:t>
      </w:r>
      <w:r w:rsidR="004433AA">
        <w:rPr>
          <w:rFonts w:ascii="Arial" w:eastAsia="Times New Roman" w:hAnsi="Arial" w:cs="Arial"/>
        </w:rPr>
        <w:t xml:space="preserve">annual </w:t>
      </w:r>
      <w:r w:rsidR="004F1780">
        <w:rPr>
          <w:rFonts w:ascii="Arial" w:eastAsia="Times New Roman" w:hAnsi="Arial" w:cs="Arial"/>
        </w:rPr>
        <w:t>Employee Award of Excellence</w:t>
      </w:r>
      <w:r w:rsidR="00B375E6">
        <w:rPr>
          <w:rFonts w:ascii="Arial" w:eastAsia="Times New Roman" w:hAnsi="Arial" w:cs="Arial"/>
        </w:rPr>
        <w:t xml:space="preserve">. The Centre for Students with Disabilities (CSD) realized record numbers in their </w:t>
      </w:r>
      <w:r w:rsidR="00B375E6" w:rsidRPr="007370D3">
        <w:rPr>
          <w:rFonts w:ascii="Arial" w:eastAsia="Times New Roman" w:hAnsi="Arial" w:cs="Arial"/>
          <w:i/>
        </w:rPr>
        <w:t>Transitions</w:t>
      </w:r>
      <w:r w:rsidR="00B375E6">
        <w:rPr>
          <w:rFonts w:ascii="Arial" w:eastAsia="Times New Roman" w:hAnsi="Arial" w:cs="Arial"/>
        </w:rPr>
        <w:t xml:space="preserve"> program and</w:t>
      </w:r>
      <w:r w:rsidR="00BE434A">
        <w:rPr>
          <w:rFonts w:ascii="Arial" w:eastAsia="Times New Roman" w:hAnsi="Arial" w:cs="Arial"/>
        </w:rPr>
        <w:t xml:space="preserve"> </w:t>
      </w:r>
      <w:r w:rsidR="00B375E6">
        <w:rPr>
          <w:rFonts w:ascii="Arial" w:eastAsia="Times New Roman" w:hAnsi="Arial" w:cs="Arial"/>
        </w:rPr>
        <w:t>received the Canadian Hearing Society Accessibility Award</w:t>
      </w:r>
      <w:r w:rsidR="00636648">
        <w:rPr>
          <w:rFonts w:ascii="Arial" w:eastAsia="Times New Roman" w:hAnsi="Arial" w:cs="Arial"/>
        </w:rPr>
        <w:t xml:space="preserve"> </w:t>
      </w:r>
      <w:r w:rsidR="00D11A06">
        <w:rPr>
          <w:rFonts w:ascii="Arial" w:hAnsi="Arial" w:cs="Arial"/>
        </w:rPr>
        <w:t xml:space="preserve">for outstanding commitment to accessibility for students who are deaf, deafened or hard of hearing. </w:t>
      </w:r>
      <w:r w:rsidR="00636648">
        <w:rPr>
          <w:rFonts w:ascii="Arial" w:hAnsi="Arial" w:cs="Arial"/>
        </w:rPr>
        <w:t xml:space="preserve">And from a leadership vantage point, </w:t>
      </w:r>
      <w:r w:rsidR="00D11A06">
        <w:rPr>
          <w:rFonts w:ascii="Arial" w:hAnsi="Arial" w:cs="Arial"/>
        </w:rPr>
        <w:t>The AODA Steering committee compris</w:t>
      </w:r>
      <w:r w:rsidR="00BE434A">
        <w:rPr>
          <w:rFonts w:ascii="Arial" w:hAnsi="Arial" w:cs="Arial"/>
        </w:rPr>
        <w:t>ed</w:t>
      </w:r>
      <w:r w:rsidR="00D11A06">
        <w:rPr>
          <w:rFonts w:ascii="Arial" w:hAnsi="Arial" w:cs="Arial"/>
        </w:rPr>
        <w:t xml:space="preserve"> of </w:t>
      </w:r>
      <w:r w:rsidR="00BE434A">
        <w:rPr>
          <w:rFonts w:ascii="Arial" w:hAnsi="Arial" w:cs="Arial"/>
        </w:rPr>
        <w:t xml:space="preserve">the </w:t>
      </w:r>
      <w:r w:rsidR="00636648">
        <w:rPr>
          <w:rFonts w:ascii="Arial" w:hAnsi="Arial" w:cs="Arial"/>
        </w:rPr>
        <w:t xml:space="preserve">Vice President, </w:t>
      </w:r>
      <w:r w:rsidR="00BE434A">
        <w:rPr>
          <w:rFonts w:ascii="Arial" w:hAnsi="Arial" w:cs="Arial"/>
        </w:rPr>
        <w:t>Academic</w:t>
      </w:r>
      <w:r w:rsidR="00636648">
        <w:rPr>
          <w:rFonts w:ascii="Arial" w:hAnsi="Arial" w:cs="Arial"/>
        </w:rPr>
        <w:t xml:space="preserve">, Vice President, </w:t>
      </w:r>
      <w:r w:rsidR="00BE434A">
        <w:rPr>
          <w:rFonts w:ascii="Arial" w:hAnsi="Arial" w:cs="Arial"/>
        </w:rPr>
        <w:t xml:space="preserve">Human Resources </w:t>
      </w:r>
      <w:r w:rsidR="00636648">
        <w:rPr>
          <w:rFonts w:ascii="Arial" w:hAnsi="Arial" w:cs="Arial"/>
        </w:rPr>
        <w:t xml:space="preserve">and Vice President, </w:t>
      </w:r>
      <w:r w:rsidR="00BE434A">
        <w:rPr>
          <w:rFonts w:ascii="Arial" w:hAnsi="Arial" w:cs="Arial"/>
        </w:rPr>
        <w:t>Student Affairs</w:t>
      </w:r>
      <w:r w:rsidR="00636648">
        <w:rPr>
          <w:rFonts w:ascii="Arial" w:hAnsi="Arial" w:cs="Arial"/>
        </w:rPr>
        <w:t xml:space="preserve">, </w:t>
      </w:r>
      <w:r w:rsidR="00D11A06">
        <w:rPr>
          <w:rFonts w:ascii="Arial" w:hAnsi="Arial" w:cs="Arial"/>
        </w:rPr>
        <w:t xml:space="preserve">continued to oversee </w:t>
      </w:r>
      <w:r w:rsidR="004433AA">
        <w:rPr>
          <w:rFonts w:ascii="Arial" w:hAnsi="Arial" w:cs="Arial"/>
        </w:rPr>
        <w:t xml:space="preserve">and ensure timely implementation of </w:t>
      </w:r>
      <w:r w:rsidR="00D11A06">
        <w:rPr>
          <w:rFonts w:ascii="Arial" w:hAnsi="Arial" w:cs="Arial"/>
        </w:rPr>
        <w:t xml:space="preserve">AODA </w:t>
      </w:r>
      <w:r w:rsidR="005E642B">
        <w:rPr>
          <w:rFonts w:ascii="Arial" w:hAnsi="Arial" w:cs="Arial"/>
        </w:rPr>
        <w:t>initiatives</w:t>
      </w:r>
      <w:r w:rsidR="00D11A06">
        <w:rPr>
          <w:rFonts w:ascii="Arial" w:hAnsi="Arial" w:cs="Arial"/>
        </w:rPr>
        <w:t xml:space="preserve">. </w:t>
      </w:r>
    </w:p>
    <w:p w:rsidR="007370D3" w:rsidRDefault="007370D3" w:rsidP="006A7B62">
      <w:pPr>
        <w:rPr>
          <w:rFonts w:ascii="Arial" w:hAnsi="Arial" w:cs="Arial"/>
        </w:rPr>
      </w:pPr>
      <w:r>
        <w:rPr>
          <w:rFonts w:ascii="Arial" w:hAnsi="Arial" w:cs="Arial"/>
        </w:rPr>
        <w:t xml:space="preserve">These various highlights </w:t>
      </w:r>
      <w:r w:rsidR="005E642B">
        <w:rPr>
          <w:rFonts w:ascii="Arial" w:hAnsi="Arial" w:cs="Arial"/>
        </w:rPr>
        <w:t xml:space="preserve">illustrate </w:t>
      </w:r>
      <w:r w:rsidR="00054CE1">
        <w:rPr>
          <w:rFonts w:ascii="Arial" w:hAnsi="Arial" w:cs="Arial"/>
        </w:rPr>
        <w:t xml:space="preserve">a campus culture wherein consideration for accessibility </w:t>
      </w:r>
      <w:r w:rsidR="00636648">
        <w:rPr>
          <w:rFonts w:ascii="Arial" w:hAnsi="Arial" w:cs="Arial"/>
        </w:rPr>
        <w:t xml:space="preserve">has been successfully </w:t>
      </w:r>
      <w:r w:rsidR="002603DD">
        <w:rPr>
          <w:rFonts w:ascii="Arial" w:hAnsi="Arial" w:cs="Arial"/>
        </w:rPr>
        <w:t>decentralized</w:t>
      </w:r>
      <w:r w:rsidR="00C72F71">
        <w:rPr>
          <w:rFonts w:ascii="Arial" w:hAnsi="Arial" w:cs="Arial"/>
        </w:rPr>
        <w:t>. D</w:t>
      </w:r>
      <w:r w:rsidR="00D11A06">
        <w:rPr>
          <w:rFonts w:ascii="Arial" w:hAnsi="Arial" w:cs="Arial"/>
        </w:rPr>
        <w:t xml:space="preserve">urham College has leaders in key positions throughout the institution, all who </w:t>
      </w:r>
      <w:r w:rsidR="004C3596">
        <w:rPr>
          <w:rFonts w:ascii="Arial" w:hAnsi="Arial" w:cs="Arial"/>
        </w:rPr>
        <w:t>understand</w:t>
      </w:r>
      <w:r w:rsidR="00D11A06">
        <w:rPr>
          <w:rFonts w:ascii="Arial" w:hAnsi="Arial" w:cs="Arial"/>
        </w:rPr>
        <w:t xml:space="preserve"> accessibility as their responsibility. </w:t>
      </w:r>
      <w:r w:rsidR="00C72F71">
        <w:rPr>
          <w:rFonts w:ascii="Arial" w:hAnsi="Arial" w:cs="Arial"/>
        </w:rPr>
        <w:t xml:space="preserve">The collective accessibility conscience, first aspired to in 2002 has been established. </w:t>
      </w:r>
      <w:r w:rsidR="00E64F31">
        <w:rPr>
          <w:rFonts w:ascii="Arial" w:hAnsi="Arial" w:cs="Arial"/>
        </w:rPr>
        <w:t>T</w:t>
      </w:r>
      <w:r w:rsidR="009B3FDC">
        <w:rPr>
          <w:rFonts w:ascii="Arial" w:hAnsi="Arial" w:cs="Arial"/>
        </w:rPr>
        <w:t xml:space="preserve">his </w:t>
      </w:r>
      <w:r w:rsidR="00E64F31">
        <w:rPr>
          <w:rFonts w:ascii="Arial" w:hAnsi="Arial" w:cs="Arial"/>
        </w:rPr>
        <w:t>pervasive</w:t>
      </w:r>
      <w:r w:rsidR="00C72F71">
        <w:rPr>
          <w:rFonts w:ascii="Arial" w:hAnsi="Arial" w:cs="Arial"/>
        </w:rPr>
        <w:t xml:space="preserve"> accessibility awareness</w:t>
      </w:r>
      <w:r w:rsidR="00E64F31">
        <w:rPr>
          <w:rFonts w:ascii="Arial" w:hAnsi="Arial" w:cs="Arial"/>
        </w:rPr>
        <w:t xml:space="preserve"> </w:t>
      </w:r>
      <w:r w:rsidR="00DA4F86">
        <w:rPr>
          <w:rFonts w:ascii="Arial" w:hAnsi="Arial" w:cs="Arial"/>
        </w:rPr>
        <w:t>enables t</w:t>
      </w:r>
      <w:r w:rsidR="00010B59">
        <w:rPr>
          <w:rFonts w:ascii="Arial" w:hAnsi="Arial" w:cs="Arial"/>
        </w:rPr>
        <w:t>he college</w:t>
      </w:r>
      <w:r w:rsidR="00B606EA">
        <w:rPr>
          <w:rFonts w:ascii="Arial" w:hAnsi="Arial" w:cs="Arial"/>
        </w:rPr>
        <w:t xml:space="preserve"> to shift to a new vision for </w:t>
      </w:r>
      <w:r w:rsidR="0010400E">
        <w:rPr>
          <w:rFonts w:ascii="Arial" w:hAnsi="Arial" w:cs="Arial"/>
        </w:rPr>
        <w:t>the present planning year;</w:t>
      </w:r>
      <w:r w:rsidR="00B606EA">
        <w:rPr>
          <w:rFonts w:ascii="Arial" w:hAnsi="Arial" w:cs="Arial"/>
        </w:rPr>
        <w:t xml:space="preserve"> one that moves from </w:t>
      </w:r>
      <w:r w:rsidR="00AC461F">
        <w:rPr>
          <w:rFonts w:ascii="Arial" w:hAnsi="Arial" w:cs="Arial"/>
        </w:rPr>
        <w:t>an accessibility</w:t>
      </w:r>
      <w:r w:rsidR="009B3FDC">
        <w:rPr>
          <w:rFonts w:ascii="Arial" w:hAnsi="Arial" w:cs="Arial"/>
        </w:rPr>
        <w:t xml:space="preserve"> </w:t>
      </w:r>
      <w:r w:rsidR="0010400E">
        <w:rPr>
          <w:rFonts w:ascii="Arial" w:hAnsi="Arial" w:cs="Arial"/>
        </w:rPr>
        <w:t>agenda</w:t>
      </w:r>
      <w:r w:rsidR="009B3FDC">
        <w:rPr>
          <w:rFonts w:ascii="Arial" w:hAnsi="Arial" w:cs="Arial"/>
        </w:rPr>
        <w:t xml:space="preserve"> per say to a broader approach </w:t>
      </w:r>
      <w:r w:rsidR="00AC461F">
        <w:rPr>
          <w:rFonts w:ascii="Arial" w:hAnsi="Arial" w:cs="Arial"/>
        </w:rPr>
        <w:t>based on the expectation of diversity</w:t>
      </w:r>
      <w:r w:rsidR="00C72F71">
        <w:rPr>
          <w:rFonts w:ascii="Arial" w:hAnsi="Arial" w:cs="Arial"/>
        </w:rPr>
        <w:t xml:space="preserve"> and a plan for widespread wellness</w:t>
      </w:r>
      <w:r w:rsidR="00AC461F">
        <w:rPr>
          <w:rFonts w:ascii="Arial" w:hAnsi="Arial" w:cs="Arial"/>
        </w:rPr>
        <w:t xml:space="preserve">. </w:t>
      </w:r>
      <w:r w:rsidR="00010B59">
        <w:rPr>
          <w:rFonts w:ascii="Arial" w:hAnsi="Arial" w:cs="Arial"/>
        </w:rPr>
        <w:t xml:space="preserve">It is a </w:t>
      </w:r>
      <w:r w:rsidR="00C72F71">
        <w:rPr>
          <w:rFonts w:ascii="Arial" w:hAnsi="Arial" w:cs="Arial"/>
        </w:rPr>
        <w:t>far</w:t>
      </w:r>
      <w:r w:rsidR="00010B59">
        <w:rPr>
          <w:rFonts w:ascii="Arial" w:hAnsi="Arial" w:cs="Arial"/>
        </w:rPr>
        <w:t>-reaching</w:t>
      </w:r>
      <w:r w:rsidR="00743695">
        <w:rPr>
          <w:rFonts w:ascii="Arial" w:hAnsi="Arial" w:cs="Arial"/>
        </w:rPr>
        <w:t xml:space="preserve"> vision </w:t>
      </w:r>
      <w:r w:rsidR="00010B59">
        <w:rPr>
          <w:rFonts w:ascii="Arial" w:hAnsi="Arial" w:cs="Arial"/>
        </w:rPr>
        <w:t xml:space="preserve">that puts </w:t>
      </w:r>
      <w:r w:rsidR="009B3FDC">
        <w:rPr>
          <w:rFonts w:ascii="Arial" w:hAnsi="Arial" w:cs="Arial"/>
        </w:rPr>
        <w:t>human rights</w:t>
      </w:r>
      <w:r w:rsidR="00010B59">
        <w:rPr>
          <w:rFonts w:ascii="Arial" w:hAnsi="Arial" w:cs="Arial"/>
        </w:rPr>
        <w:t xml:space="preserve"> </w:t>
      </w:r>
      <w:r w:rsidR="00010B59">
        <w:rPr>
          <w:rFonts w:ascii="Arial" w:hAnsi="Arial" w:cs="Arial"/>
        </w:rPr>
        <w:lastRenderedPageBreak/>
        <w:t>and</w:t>
      </w:r>
      <w:r w:rsidR="009B3FDC">
        <w:rPr>
          <w:rFonts w:ascii="Arial" w:hAnsi="Arial" w:cs="Arial"/>
        </w:rPr>
        <w:t xml:space="preserve"> inclusion</w:t>
      </w:r>
      <w:r w:rsidR="00010B59">
        <w:rPr>
          <w:rFonts w:ascii="Arial" w:hAnsi="Arial" w:cs="Arial"/>
        </w:rPr>
        <w:t xml:space="preserve"> at the forefront </w:t>
      </w:r>
      <w:r w:rsidR="009B3FDC">
        <w:rPr>
          <w:rFonts w:ascii="Arial" w:hAnsi="Arial" w:cs="Arial"/>
        </w:rPr>
        <w:t xml:space="preserve">and </w:t>
      </w:r>
      <w:r w:rsidR="00010B59">
        <w:rPr>
          <w:rFonts w:ascii="Arial" w:hAnsi="Arial" w:cs="Arial"/>
        </w:rPr>
        <w:t xml:space="preserve">emphasizes </w:t>
      </w:r>
      <w:r w:rsidR="009B3FDC">
        <w:rPr>
          <w:rFonts w:ascii="Arial" w:hAnsi="Arial" w:cs="Arial"/>
        </w:rPr>
        <w:t xml:space="preserve">universal design both in the built and </w:t>
      </w:r>
      <w:r w:rsidR="00F95AC3">
        <w:rPr>
          <w:rFonts w:ascii="Arial" w:hAnsi="Arial" w:cs="Arial"/>
        </w:rPr>
        <w:t xml:space="preserve">learning </w:t>
      </w:r>
      <w:r w:rsidR="009B3FDC">
        <w:rPr>
          <w:rFonts w:ascii="Arial" w:hAnsi="Arial" w:cs="Arial"/>
        </w:rPr>
        <w:t>environments.</w:t>
      </w:r>
      <w:r w:rsidR="00AC461F" w:rsidRPr="00AC461F">
        <w:rPr>
          <w:rFonts w:ascii="Arial" w:hAnsi="Arial" w:cs="Arial"/>
        </w:rPr>
        <w:t xml:space="preserve"> </w:t>
      </w:r>
      <w:r w:rsidR="00AC461F">
        <w:rPr>
          <w:rFonts w:ascii="Arial" w:hAnsi="Arial" w:cs="Arial"/>
        </w:rPr>
        <w:t xml:space="preserve">Expecting diversity means advancing the accessibility </w:t>
      </w:r>
      <w:r w:rsidR="00B375E6">
        <w:rPr>
          <w:rFonts w:ascii="Arial" w:hAnsi="Arial" w:cs="Arial"/>
        </w:rPr>
        <w:t xml:space="preserve">framework beyond one that responds to the disability needs of students, employees </w:t>
      </w:r>
      <w:r w:rsidR="00636648">
        <w:rPr>
          <w:rFonts w:ascii="Arial" w:hAnsi="Arial" w:cs="Arial"/>
        </w:rPr>
        <w:t>and</w:t>
      </w:r>
      <w:r w:rsidR="00B375E6">
        <w:rPr>
          <w:rFonts w:ascii="Arial" w:hAnsi="Arial" w:cs="Arial"/>
        </w:rPr>
        <w:t xml:space="preserve"> faculty to one that anticipates those needs and builds systems wherein they are naturally </w:t>
      </w:r>
      <w:r>
        <w:rPr>
          <w:rFonts w:ascii="Arial" w:hAnsi="Arial" w:cs="Arial"/>
        </w:rPr>
        <w:t>met</w:t>
      </w:r>
      <w:r w:rsidR="00B375E6">
        <w:rPr>
          <w:rFonts w:ascii="Arial" w:hAnsi="Arial" w:cs="Arial"/>
        </w:rPr>
        <w:t xml:space="preserve">. </w:t>
      </w:r>
    </w:p>
    <w:p w:rsidR="00DA4F86" w:rsidRDefault="00743695" w:rsidP="00DA4F86">
      <w:pPr>
        <w:rPr>
          <w:rFonts w:ascii="Arial" w:hAnsi="Arial" w:cs="Arial"/>
        </w:rPr>
      </w:pPr>
      <w:r>
        <w:rPr>
          <w:rFonts w:ascii="Arial" w:hAnsi="Arial" w:cs="Arial"/>
        </w:rPr>
        <w:t>Accordingly, the objectives for the 2013-2014 planning yea</w:t>
      </w:r>
      <w:r w:rsidR="00E9194D">
        <w:rPr>
          <w:rFonts w:ascii="Arial" w:hAnsi="Arial" w:cs="Arial"/>
        </w:rPr>
        <w:t xml:space="preserve">r are threefold: to develop and </w:t>
      </w:r>
      <w:r>
        <w:rPr>
          <w:rFonts w:ascii="Arial" w:hAnsi="Arial" w:cs="Arial"/>
        </w:rPr>
        <w:t xml:space="preserve">implement a comprehensive Wellness Promotion Strategy, to develop and implement a Communication Plan </w:t>
      </w:r>
      <w:r w:rsidR="00393D2D">
        <w:rPr>
          <w:rFonts w:ascii="Arial" w:hAnsi="Arial" w:cs="Arial"/>
        </w:rPr>
        <w:t xml:space="preserve">that raises awareness of the </w:t>
      </w:r>
      <w:r w:rsidR="00DA3E64">
        <w:rPr>
          <w:rFonts w:ascii="Arial" w:hAnsi="Arial" w:cs="Arial"/>
        </w:rPr>
        <w:t>inclusive approach to planning and programming and t</w:t>
      </w:r>
      <w:r w:rsidR="00393D2D">
        <w:rPr>
          <w:rFonts w:ascii="Arial" w:hAnsi="Arial" w:cs="Arial"/>
        </w:rPr>
        <w:t xml:space="preserve">he ongoing implementation of </w:t>
      </w:r>
      <w:r w:rsidR="00C72F71">
        <w:rPr>
          <w:rFonts w:ascii="Arial" w:hAnsi="Arial" w:cs="Arial"/>
        </w:rPr>
        <w:t xml:space="preserve">the latest phase of </w:t>
      </w:r>
      <w:r w:rsidR="00E9194D">
        <w:rPr>
          <w:rFonts w:ascii="Arial" w:hAnsi="Arial" w:cs="Arial"/>
        </w:rPr>
        <w:t>A</w:t>
      </w:r>
      <w:r w:rsidR="00393D2D">
        <w:rPr>
          <w:rFonts w:ascii="Arial" w:hAnsi="Arial" w:cs="Arial"/>
        </w:rPr>
        <w:t xml:space="preserve">ODA requirements. </w:t>
      </w:r>
    </w:p>
    <w:p w:rsidR="00B606EA" w:rsidRDefault="00192186" w:rsidP="00DA4F86">
      <w:pPr>
        <w:rPr>
          <w:rFonts w:ascii="Arial" w:hAnsi="Arial" w:cs="Arial"/>
        </w:rPr>
      </w:pPr>
      <w:r>
        <w:rPr>
          <w:rFonts w:ascii="Arial" w:hAnsi="Arial" w:cs="Arial"/>
        </w:rPr>
        <w:t>The accessibility mindset at Durham College, first rooted in 2002 has matured. It has grown to become a lens through which campus life, learning and initiatives are viewed.</w:t>
      </w:r>
      <w:r w:rsidR="00DA3E64">
        <w:rPr>
          <w:rFonts w:ascii="Arial" w:hAnsi="Arial" w:cs="Arial"/>
        </w:rPr>
        <w:t xml:space="preserve"> To strive toward a campus where </w:t>
      </w:r>
      <w:r w:rsidR="00B606EA">
        <w:rPr>
          <w:rFonts w:ascii="Arial" w:hAnsi="Arial" w:cs="Arial"/>
        </w:rPr>
        <w:t>inclusivity is ubiquitous</w:t>
      </w:r>
      <w:r>
        <w:rPr>
          <w:rFonts w:ascii="Arial" w:hAnsi="Arial" w:cs="Arial"/>
        </w:rPr>
        <w:t xml:space="preserve"> is the next </w:t>
      </w:r>
      <w:r w:rsidR="00C72F71">
        <w:rPr>
          <w:rFonts w:ascii="Arial" w:hAnsi="Arial" w:cs="Arial"/>
        </w:rPr>
        <w:t xml:space="preserve">phase in the college’s </w:t>
      </w:r>
      <w:r w:rsidR="00DA3E64">
        <w:rPr>
          <w:rFonts w:ascii="Arial" w:hAnsi="Arial" w:cs="Arial"/>
        </w:rPr>
        <w:t>accessibility planning.</w:t>
      </w:r>
      <w:r w:rsidR="00EB097D">
        <w:rPr>
          <w:rFonts w:ascii="Arial" w:hAnsi="Arial" w:cs="Arial"/>
        </w:rPr>
        <w:t xml:space="preserve"> </w:t>
      </w:r>
      <w:r w:rsidR="003D4A51">
        <w:rPr>
          <w:rFonts w:ascii="Arial" w:hAnsi="Arial" w:cs="Arial"/>
        </w:rPr>
        <w:t>It signifies the merging of accessibility planning with</w:t>
      </w:r>
      <w:r w:rsidR="00BC4034">
        <w:rPr>
          <w:rFonts w:ascii="Arial" w:hAnsi="Arial" w:cs="Arial"/>
        </w:rPr>
        <w:t xml:space="preserve"> the </w:t>
      </w:r>
      <w:r w:rsidR="003D4A51">
        <w:rPr>
          <w:rFonts w:ascii="Arial" w:hAnsi="Arial" w:cs="Arial"/>
        </w:rPr>
        <w:t>college</w:t>
      </w:r>
      <w:r w:rsidR="00BC4034">
        <w:rPr>
          <w:rFonts w:ascii="Arial" w:hAnsi="Arial" w:cs="Arial"/>
        </w:rPr>
        <w:t>’s</w:t>
      </w:r>
      <w:r w:rsidR="003D4A51">
        <w:rPr>
          <w:rFonts w:ascii="Arial" w:hAnsi="Arial" w:cs="Arial"/>
        </w:rPr>
        <w:t xml:space="preserve"> </w:t>
      </w:r>
      <w:r w:rsidR="00BC4034">
        <w:rPr>
          <w:rFonts w:ascii="Arial" w:hAnsi="Arial" w:cs="Arial"/>
        </w:rPr>
        <w:t>core</w:t>
      </w:r>
      <w:r w:rsidR="003D4A51">
        <w:rPr>
          <w:rFonts w:ascii="Arial" w:hAnsi="Arial" w:cs="Arial"/>
        </w:rPr>
        <w:t xml:space="preserve"> values and establishes a vision for a </w:t>
      </w:r>
      <w:r w:rsidR="00BC4034">
        <w:rPr>
          <w:rFonts w:ascii="Arial" w:hAnsi="Arial" w:cs="Arial"/>
        </w:rPr>
        <w:t>campus where</w:t>
      </w:r>
      <w:r w:rsidR="003D4A51">
        <w:rPr>
          <w:rFonts w:ascii="Arial" w:hAnsi="Arial" w:cs="Arial"/>
        </w:rPr>
        <w:t xml:space="preserve"> the need for individuals to request support in their pursuit of success is eliminated. </w:t>
      </w:r>
      <w:r w:rsidR="00B606EA">
        <w:rPr>
          <w:rFonts w:ascii="Arial" w:hAnsi="Arial" w:cs="Arial"/>
        </w:rPr>
        <w:t>A supportive system would be</w:t>
      </w:r>
      <w:r w:rsidR="004433AA">
        <w:rPr>
          <w:rFonts w:ascii="Arial" w:hAnsi="Arial" w:cs="Arial"/>
        </w:rPr>
        <w:t>come</w:t>
      </w:r>
      <w:r w:rsidR="00B606EA">
        <w:rPr>
          <w:rFonts w:ascii="Arial" w:hAnsi="Arial" w:cs="Arial"/>
        </w:rPr>
        <w:t xml:space="preserve"> the standard. Dignity would be </w:t>
      </w:r>
      <w:r w:rsidR="003D4A51">
        <w:rPr>
          <w:rFonts w:ascii="Arial" w:hAnsi="Arial" w:cs="Arial"/>
        </w:rPr>
        <w:t>uphel</w:t>
      </w:r>
      <w:r w:rsidR="00B606EA">
        <w:rPr>
          <w:rFonts w:ascii="Arial" w:hAnsi="Arial" w:cs="Arial"/>
        </w:rPr>
        <w:t>d. Ten years of accessibility planning</w:t>
      </w:r>
      <w:r w:rsidR="00F95AC3">
        <w:rPr>
          <w:rFonts w:ascii="Arial" w:hAnsi="Arial" w:cs="Arial"/>
        </w:rPr>
        <w:t xml:space="preserve"> </w:t>
      </w:r>
      <w:r w:rsidR="00B606EA">
        <w:rPr>
          <w:rFonts w:ascii="Arial" w:hAnsi="Arial" w:cs="Arial"/>
        </w:rPr>
        <w:t xml:space="preserve">has prepared Durham College for this </w:t>
      </w:r>
      <w:r w:rsidR="00944191">
        <w:rPr>
          <w:rFonts w:ascii="Arial" w:hAnsi="Arial" w:cs="Arial"/>
        </w:rPr>
        <w:t>c</w:t>
      </w:r>
      <w:r w:rsidR="00B606EA">
        <w:rPr>
          <w:rFonts w:ascii="Arial" w:hAnsi="Arial" w:cs="Arial"/>
        </w:rPr>
        <w:t xml:space="preserve">hallenge. </w:t>
      </w:r>
    </w:p>
    <w:p w:rsidR="00B606EA" w:rsidRDefault="00B606EA" w:rsidP="00DA4F86">
      <w:pPr>
        <w:rPr>
          <w:rFonts w:ascii="Arial" w:hAnsi="Arial" w:cs="Arial"/>
        </w:rPr>
      </w:pPr>
    </w:p>
    <w:p w:rsidR="00B97908" w:rsidRDefault="00B97908">
      <w:pPr>
        <w:rPr>
          <w:rFonts w:ascii="Arial" w:hAnsi="Arial" w:cs="Arial"/>
        </w:rPr>
      </w:pPr>
    </w:p>
    <w:p w:rsidR="00A50658" w:rsidRPr="00393D2D" w:rsidRDefault="00A50658" w:rsidP="00393D2D">
      <w:pPr>
        <w:rPr>
          <w:rFonts w:ascii="Arial" w:hAnsi="Arial" w:cs="Arial"/>
        </w:rPr>
      </w:pPr>
    </w:p>
    <w:p w:rsidR="000C1903" w:rsidRDefault="000C1903">
      <w:pPr>
        <w:rPr>
          <w:rFonts w:ascii="Arial" w:hAnsi="Arial" w:cs="Arial"/>
          <w:b/>
        </w:rPr>
      </w:pPr>
      <w:r w:rsidRPr="00D431FD">
        <w:rPr>
          <w:rFonts w:ascii="Arial" w:hAnsi="Arial" w:cs="Arial"/>
          <w:b/>
        </w:rPr>
        <w:br w:type="page"/>
      </w:r>
    </w:p>
    <w:p w:rsidR="00BF1A98" w:rsidRDefault="00E73A88" w:rsidP="000C1903">
      <w:pPr>
        <w:jc w:val="both"/>
        <w:rPr>
          <w:rFonts w:ascii="Arial" w:hAnsi="Arial" w:cs="Arial"/>
          <w:b/>
        </w:rPr>
      </w:pPr>
      <w:r w:rsidRPr="00D431FD">
        <w:rPr>
          <w:rFonts w:ascii="Arial" w:hAnsi="Arial" w:cs="Arial"/>
          <w:b/>
        </w:rPr>
        <w:lastRenderedPageBreak/>
        <w:t xml:space="preserve">The Year in Review: Toward the Accessibility </w:t>
      </w:r>
      <w:r w:rsidR="00FD33CA" w:rsidRPr="00D431FD">
        <w:rPr>
          <w:rFonts w:ascii="Arial" w:hAnsi="Arial" w:cs="Arial"/>
          <w:b/>
        </w:rPr>
        <w:t>Objectives</w:t>
      </w:r>
      <w:r w:rsidRPr="00D431FD">
        <w:rPr>
          <w:rFonts w:ascii="Arial" w:hAnsi="Arial" w:cs="Arial"/>
          <w:b/>
        </w:rPr>
        <w:t xml:space="preserve"> of 201</w:t>
      </w:r>
      <w:r w:rsidR="008B119F">
        <w:rPr>
          <w:rFonts w:ascii="Arial" w:hAnsi="Arial" w:cs="Arial"/>
          <w:b/>
        </w:rPr>
        <w:t>2</w:t>
      </w:r>
      <w:r w:rsidRPr="00D431FD">
        <w:rPr>
          <w:rFonts w:ascii="Arial" w:hAnsi="Arial" w:cs="Arial"/>
          <w:b/>
        </w:rPr>
        <w:t>-201</w:t>
      </w:r>
      <w:r w:rsidR="008B119F">
        <w:rPr>
          <w:rFonts w:ascii="Arial" w:hAnsi="Arial" w:cs="Arial"/>
          <w:b/>
        </w:rPr>
        <w:t>3</w:t>
      </w:r>
    </w:p>
    <w:p w:rsidR="001D7E22" w:rsidRPr="00446B44" w:rsidRDefault="001D7E22" w:rsidP="00446B44">
      <w:pPr>
        <w:rPr>
          <w:rFonts w:ascii="Arial" w:hAnsi="Arial" w:cs="Arial"/>
        </w:rPr>
      </w:pPr>
      <w:r w:rsidRPr="00446B44">
        <w:rPr>
          <w:rFonts w:ascii="Arial" w:hAnsi="Arial" w:cs="Arial"/>
        </w:rPr>
        <w:t xml:space="preserve">In the 2012-2013 planning year, the college sought to renew </w:t>
      </w:r>
      <w:r w:rsidR="00446B44" w:rsidRPr="00446B44">
        <w:rPr>
          <w:rFonts w:ascii="Arial" w:hAnsi="Arial" w:cs="Arial"/>
        </w:rPr>
        <w:t>its</w:t>
      </w:r>
      <w:r w:rsidRPr="00446B44">
        <w:rPr>
          <w:rFonts w:ascii="Arial" w:hAnsi="Arial" w:cs="Arial"/>
        </w:rPr>
        <w:t xml:space="preserve"> promise to </w:t>
      </w:r>
      <w:r w:rsidR="004C3596">
        <w:rPr>
          <w:rFonts w:ascii="Arial" w:hAnsi="Arial" w:cs="Arial"/>
        </w:rPr>
        <w:t>be accessible</w:t>
      </w:r>
      <w:r w:rsidR="009C79E6">
        <w:rPr>
          <w:rFonts w:ascii="Arial" w:hAnsi="Arial" w:cs="Arial"/>
        </w:rPr>
        <w:t>:</w:t>
      </w:r>
      <w:r w:rsidRPr="00446B44">
        <w:rPr>
          <w:rFonts w:ascii="Arial" w:hAnsi="Arial" w:cs="Arial"/>
        </w:rPr>
        <w:t xml:space="preserve"> to continue toward legislated requirements while recognizing and maintaining </w:t>
      </w:r>
      <w:r w:rsidR="00446B44" w:rsidRPr="00446B44">
        <w:rPr>
          <w:rFonts w:ascii="Arial" w:hAnsi="Arial" w:cs="Arial"/>
        </w:rPr>
        <w:t>its</w:t>
      </w:r>
      <w:r w:rsidRPr="00446B44">
        <w:rPr>
          <w:rFonts w:ascii="Arial" w:hAnsi="Arial" w:cs="Arial"/>
        </w:rPr>
        <w:t xml:space="preserve"> internal mandate to attend to the specific </w:t>
      </w:r>
      <w:r w:rsidR="00446B44" w:rsidRPr="00446B44">
        <w:rPr>
          <w:rFonts w:ascii="Arial" w:hAnsi="Arial" w:cs="Arial"/>
        </w:rPr>
        <w:t>accessibility</w:t>
      </w:r>
      <w:r w:rsidRPr="00446B44">
        <w:rPr>
          <w:rFonts w:ascii="Arial" w:hAnsi="Arial" w:cs="Arial"/>
        </w:rPr>
        <w:t xml:space="preserve"> needs of </w:t>
      </w:r>
      <w:r w:rsidR="00446B44" w:rsidRPr="00446B44">
        <w:rPr>
          <w:rFonts w:ascii="Arial" w:hAnsi="Arial" w:cs="Arial"/>
        </w:rPr>
        <w:t>its</w:t>
      </w:r>
      <w:r w:rsidRPr="00446B44">
        <w:rPr>
          <w:rFonts w:ascii="Arial" w:hAnsi="Arial" w:cs="Arial"/>
        </w:rPr>
        <w:t xml:space="preserve"> own campus community and to continue to </w:t>
      </w:r>
      <w:r w:rsidR="00143996">
        <w:rPr>
          <w:rFonts w:ascii="Arial" w:hAnsi="Arial" w:cs="Arial"/>
        </w:rPr>
        <w:t>nurture the c</w:t>
      </w:r>
      <w:r w:rsidR="00446B44">
        <w:rPr>
          <w:rFonts w:ascii="Arial" w:hAnsi="Arial" w:cs="Arial"/>
        </w:rPr>
        <w:t xml:space="preserve">ollective </w:t>
      </w:r>
      <w:r w:rsidR="00804EBA">
        <w:rPr>
          <w:rFonts w:ascii="Arial" w:hAnsi="Arial" w:cs="Arial"/>
        </w:rPr>
        <w:t xml:space="preserve">commitment to </w:t>
      </w:r>
      <w:r w:rsidR="001B55BD">
        <w:rPr>
          <w:rFonts w:ascii="Arial" w:hAnsi="Arial" w:cs="Arial"/>
        </w:rPr>
        <w:t>accessibility</w:t>
      </w:r>
      <w:r w:rsidR="00804EBA">
        <w:rPr>
          <w:rFonts w:ascii="Arial" w:hAnsi="Arial" w:cs="Arial"/>
        </w:rPr>
        <w:t>.</w:t>
      </w:r>
      <w:r w:rsidR="00446B44">
        <w:rPr>
          <w:rFonts w:ascii="Arial" w:hAnsi="Arial" w:cs="Arial"/>
        </w:rPr>
        <w:t xml:space="preserve"> </w:t>
      </w:r>
      <w:r w:rsidR="003E4198">
        <w:rPr>
          <w:rFonts w:ascii="Arial" w:hAnsi="Arial" w:cs="Arial"/>
        </w:rPr>
        <w:t xml:space="preserve">To this end, its objectives were to </w:t>
      </w:r>
      <w:r w:rsidR="000525D9">
        <w:rPr>
          <w:rFonts w:ascii="Arial" w:hAnsi="Arial" w:cs="Arial"/>
        </w:rPr>
        <w:t xml:space="preserve">meet </w:t>
      </w:r>
      <w:r w:rsidR="001B55BD">
        <w:rPr>
          <w:rFonts w:ascii="Arial" w:hAnsi="Arial" w:cs="Arial"/>
        </w:rPr>
        <w:t>Integrated Accessibility Standards Regulations (IASR) requirements</w:t>
      </w:r>
      <w:r w:rsidR="001D59EC">
        <w:rPr>
          <w:rFonts w:ascii="Arial" w:hAnsi="Arial" w:cs="Arial"/>
        </w:rPr>
        <w:t xml:space="preserve"> for the 2013-2014 year</w:t>
      </w:r>
      <w:r w:rsidR="001B55BD">
        <w:rPr>
          <w:rFonts w:ascii="Arial" w:hAnsi="Arial" w:cs="Arial"/>
        </w:rPr>
        <w:t>,</w:t>
      </w:r>
      <w:r w:rsidR="003E4198">
        <w:rPr>
          <w:rFonts w:ascii="Arial" w:hAnsi="Arial" w:cs="Arial"/>
        </w:rPr>
        <w:t xml:space="preserve"> to develop and implement a Mental Health Strategy and to conduct a review of the </w:t>
      </w:r>
      <w:r w:rsidR="007865EC">
        <w:rPr>
          <w:rFonts w:ascii="Arial" w:hAnsi="Arial" w:cs="Arial"/>
        </w:rPr>
        <w:t xml:space="preserve">annual </w:t>
      </w:r>
      <w:r w:rsidR="003E4198">
        <w:rPr>
          <w:rFonts w:ascii="Arial" w:hAnsi="Arial" w:cs="Arial"/>
        </w:rPr>
        <w:t xml:space="preserve">Accessibility Advocate Award.  Progress made toward each of these 2012-2013 objectives </w:t>
      </w:r>
      <w:r w:rsidR="001B55BD">
        <w:rPr>
          <w:rFonts w:ascii="Arial" w:hAnsi="Arial" w:cs="Arial"/>
        </w:rPr>
        <w:t>is s</w:t>
      </w:r>
      <w:r w:rsidR="003E4198">
        <w:rPr>
          <w:rFonts w:ascii="Arial" w:hAnsi="Arial" w:cs="Arial"/>
        </w:rPr>
        <w:t xml:space="preserve">ummarized below. </w:t>
      </w:r>
    </w:p>
    <w:p w:rsidR="003F061C" w:rsidRDefault="003F061C" w:rsidP="00485702">
      <w:pPr>
        <w:rPr>
          <w:rFonts w:ascii="Arial" w:hAnsi="Arial" w:cs="Arial"/>
          <w:b/>
        </w:rPr>
      </w:pPr>
    </w:p>
    <w:p w:rsidR="00021128" w:rsidRDefault="00F10440" w:rsidP="00485702">
      <w:pPr>
        <w:rPr>
          <w:rFonts w:ascii="Arial" w:hAnsi="Arial" w:cs="Arial"/>
          <w:b/>
        </w:rPr>
      </w:pPr>
      <w:r w:rsidRPr="00F10440">
        <w:rPr>
          <w:rFonts w:ascii="Arial" w:hAnsi="Arial" w:cs="Arial"/>
          <w:b/>
        </w:rPr>
        <w:t>Objective 1: AODA Implementation</w:t>
      </w:r>
    </w:p>
    <w:p w:rsidR="000525D9" w:rsidRPr="000525D9" w:rsidRDefault="000525D9" w:rsidP="00485702">
      <w:pPr>
        <w:rPr>
          <w:rFonts w:ascii="Arial" w:hAnsi="Arial" w:cs="Arial"/>
        </w:rPr>
      </w:pPr>
      <w:r w:rsidRPr="000525D9">
        <w:rPr>
          <w:rFonts w:ascii="Arial" w:hAnsi="Arial" w:cs="Arial"/>
        </w:rPr>
        <w:t>AODA is focused on ensuring the accessibility rights for people living with disabilities</w:t>
      </w:r>
      <w:r w:rsidR="00CC5AD9">
        <w:rPr>
          <w:rFonts w:ascii="Arial" w:hAnsi="Arial" w:cs="Arial"/>
        </w:rPr>
        <w:t xml:space="preserve"> in Ontario</w:t>
      </w:r>
      <w:r w:rsidRPr="000525D9">
        <w:rPr>
          <w:rFonts w:ascii="Arial" w:hAnsi="Arial" w:cs="Arial"/>
        </w:rPr>
        <w:t xml:space="preserve">. To this end, it has developed five standards that outline accessibility requirements for public and private organizations that provide goods and services to the public. </w:t>
      </w:r>
      <w:r w:rsidR="00CC5AD9">
        <w:rPr>
          <w:rFonts w:ascii="Arial" w:hAnsi="Arial" w:cs="Arial"/>
        </w:rPr>
        <w:t xml:space="preserve">The Customer Service Standard was the first to be </w:t>
      </w:r>
      <w:r w:rsidR="00150BC7">
        <w:rPr>
          <w:rFonts w:ascii="Arial" w:hAnsi="Arial" w:cs="Arial"/>
        </w:rPr>
        <w:t xml:space="preserve">implemented </w:t>
      </w:r>
      <w:r w:rsidR="00CC5AD9">
        <w:rPr>
          <w:rFonts w:ascii="Arial" w:hAnsi="Arial" w:cs="Arial"/>
        </w:rPr>
        <w:t>followed by t</w:t>
      </w:r>
      <w:r w:rsidRPr="000525D9">
        <w:rPr>
          <w:rFonts w:ascii="Arial" w:hAnsi="Arial" w:cs="Arial"/>
        </w:rPr>
        <w:t xml:space="preserve">he Information and Communication, Employment and Transportation </w:t>
      </w:r>
      <w:r w:rsidR="007865EC">
        <w:rPr>
          <w:rFonts w:ascii="Arial" w:hAnsi="Arial" w:cs="Arial"/>
        </w:rPr>
        <w:t xml:space="preserve">and Built Environment </w:t>
      </w:r>
      <w:r w:rsidRPr="000525D9">
        <w:rPr>
          <w:rFonts w:ascii="Arial" w:hAnsi="Arial" w:cs="Arial"/>
        </w:rPr>
        <w:t xml:space="preserve">standards </w:t>
      </w:r>
      <w:r w:rsidR="00CC5AD9">
        <w:rPr>
          <w:rFonts w:ascii="Arial" w:hAnsi="Arial" w:cs="Arial"/>
        </w:rPr>
        <w:t>which have been h</w:t>
      </w:r>
      <w:r w:rsidRPr="000525D9">
        <w:rPr>
          <w:rFonts w:ascii="Arial" w:hAnsi="Arial" w:cs="Arial"/>
        </w:rPr>
        <w:t>armonized into one regulation known as the Integrated Accessibility Standards (IASR). The requirements for IASR are being rolled out with compliance deadlines ranging from January 2012 to January 2025. As part of the 2012-2013 Accessibility Plan, Durham College endeavoured to meet requirements who</w:t>
      </w:r>
      <w:r w:rsidR="001D59EC">
        <w:rPr>
          <w:rFonts w:ascii="Arial" w:hAnsi="Arial" w:cs="Arial"/>
        </w:rPr>
        <w:t>se deadlines were</w:t>
      </w:r>
      <w:r w:rsidRPr="000525D9">
        <w:rPr>
          <w:rFonts w:ascii="Arial" w:hAnsi="Arial" w:cs="Arial"/>
        </w:rPr>
        <w:t xml:space="preserve"> within the 2013-2014 timespan. This objective was organized according to the following goals: IASR 2013-2014 </w:t>
      </w:r>
      <w:r w:rsidR="005D4685">
        <w:rPr>
          <w:rFonts w:ascii="Arial" w:hAnsi="Arial" w:cs="Arial"/>
        </w:rPr>
        <w:t>C</w:t>
      </w:r>
      <w:r w:rsidRPr="000525D9">
        <w:rPr>
          <w:rFonts w:ascii="Arial" w:hAnsi="Arial" w:cs="Arial"/>
        </w:rPr>
        <w:t>ompliance, Development of Diversity 2.0 Initiative, UDL Awareness and Training and Implementation of Recommendations from Customer Service Standard Review</w:t>
      </w:r>
      <w:r w:rsidR="00150BC7">
        <w:rPr>
          <w:rFonts w:ascii="Arial" w:hAnsi="Arial" w:cs="Arial"/>
        </w:rPr>
        <w:t xml:space="preserve"> developed in 2012. </w:t>
      </w:r>
      <w:r w:rsidRPr="000525D9">
        <w:rPr>
          <w:rFonts w:ascii="Arial" w:hAnsi="Arial" w:cs="Arial"/>
        </w:rPr>
        <w:t xml:space="preserve">  </w:t>
      </w:r>
    </w:p>
    <w:p w:rsidR="00A643BA" w:rsidRPr="001D7E22" w:rsidRDefault="00A643BA" w:rsidP="001D7E22">
      <w:pPr>
        <w:rPr>
          <w:rFonts w:ascii="Arial" w:hAnsi="Arial" w:cs="Arial"/>
          <w:u w:val="single"/>
        </w:rPr>
      </w:pPr>
      <w:r w:rsidRPr="001D7E22">
        <w:rPr>
          <w:rFonts w:ascii="Arial" w:hAnsi="Arial" w:cs="Arial"/>
          <w:u w:val="single"/>
        </w:rPr>
        <w:t>I</w:t>
      </w:r>
      <w:r w:rsidR="001D7E22" w:rsidRPr="001D7E22">
        <w:rPr>
          <w:rFonts w:ascii="Arial" w:hAnsi="Arial" w:cs="Arial"/>
          <w:u w:val="single"/>
        </w:rPr>
        <w:t xml:space="preserve">ntegrated Accessibility Standards Regulations (IASR) </w:t>
      </w:r>
      <w:r w:rsidRPr="001D7E22">
        <w:rPr>
          <w:rFonts w:ascii="Arial" w:hAnsi="Arial" w:cs="Arial"/>
          <w:u w:val="single"/>
        </w:rPr>
        <w:t>2013-2014 Compliance</w:t>
      </w:r>
    </w:p>
    <w:p w:rsidR="00B93F8C" w:rsidRDefault="00804EBA" w:rsidP="005B5FBA">
      <w:pPr>
        <w:rPr>
          <w:rFonts w:ascii="Arial" w:hAnsi="Arial" w:cs="Arial"/>
        </w:rPr>
      </w:pPr>
      <w:r>
        <w:rPr>
          <w:rFonts w:ascii="Arial" w:hAnsi="Arial" w:cs="Arial"/>
        </w:rPr>
        <w:t xml:space="preserve">The AODA Steering Committee </w:t>
      </w:r>
      <w:r w:rsidR="00E72BCD">
        <w:rPr>
          <w:rFonts w:ascii="Arial" w:hAnsi="Arial" w:cs="Arial"/>
        </w:rPr>
        <w:t>comprising</w:t>
      </w:r>
      <w:r>
        <w:rPr>
          <w:rFonts w:ascii="Arial" w:hAnsi="Arial" w:cs="Arial"/>
        </w:rPr>
        <w:t xml:space="preserve"> of Vice President</w:t>
      </w:r>
      <w:r w:rsidR="004C3596">
        <w:rPr>
          <w:rFonts w:ascii="Arial" w:hAnsi="Arial" w:cs="Arial"/>
        </w:rPr>
        <w:t xml:space="preserve"> </w:t>
      </w:r>
      <w:r w:rsidR="00BE434A">
        <w:rPr>
          <w:rFonts w:ascii="Arial" w:hAnsi="Arial" w:cs="Arial"/>
        </w:rPr>
        <w:t>Academic</w:t>
      </w:r>
      <w:r>
        <w:rPr>
          <w:rFonts w:ascii="Arial" w:hAnsi="Arial" w:cs="Arial"/>
        </w:rPr>
        <w:t xml:space="preserve">, Vice President Student Affairs and Vice President </w:t>
      </w:r>
      <w:r w:rsidR="00BE434A">
        <w:rPr>
          <w:rFonts w:ascii="Arial" w:hAnsi="Arial" w:cs="Arial"/>
        </w:rPr>
        <w:t xml:space="preserve">Human </w:t>
      </w:r>
      <w:r w:rsidR="004C3596">
        <w:rPr>
          <w:rFonts w:ascii="Arial" w:hAnsi="Arial" w:cs="Arial"/>
        </w:rPr>
        <w:t>Resources</w:t>
      </w:r>
      <w:r>
        <w:rPr>
          <w:rFonts w:ascii="Arial" w:hAnsi="Arial" w:cs="Arial"/>
        </w:rPr>
        <w:t>, first established in 2012, continued</w:t>
      </w:r>
      <w:r w:rsidR="00E72BCD">
        <w:rPr>
          <w:rFonts w:ascii="Arial" w:hAnsi="Arial" w:cs="Arial"/>
        </w:rPr>
        <w:t xml:space="preserve"> to oversee AODA </w:t>
      </w:r>
      <w:r w:rsidR="00AC18A5">
        <w:rPr>
          <w:rFonts w:ascii="Arial" w:hAnsi="Arial" w:cs="Arial"/>
        </w:rPr>
        <w:t xml:space="preserve">Integrated Standards requirements, many of which were implemented and reported in the 2011-2012 accessibility plan. </w:t>
      </w:r>
      <w:r w:rsidR="00E72BCD">
        <w:rPr>
          <w:rFonts w:ascii="Arial" w:hAnsi="Arial" w:cs="Arial"/>
        </w:rPr>
        <w:t xml:space="preserve"> Highlights </w:t>
      </w:r>
      <w:r w:rsidR="00AC18A5">
        <w:rPr>
          <w:rFonts w:ascii="Arial" w:hAnsi="Arial" w:cs="Arial"/>
        </w:rPr>
        <w:t xml:space="preserve">of the continued rollout of these requirements </w:t>
      </w:r>
      <w:r w:rsidR="00E72BCD">
        <w:rPr>
          <w:rFonts w:ascii="Arial" w:hAnsi="Arial" w:cs="Arial"/>
        </w:rPr>
        <w:t xml:space="preserve">included the development and approval of a multiyear AODA plan </w:t>
      </w:r>
      <w:r w:rsidR="00AC18A5">
        <w:rPr>
          <w:rFonts w:ascii="Arial" w:hAnsi="Arial" w:cs="Arial"/>
        </w:rPr>
        <w:t xml:space="preserve">in September 2013 </w:t>
      </w:r>
      <w:r w:rsidR="00E72BCD">
        <w:rPr>
          <w:rFonts w:ascii="Arial" w:hAnsi="Arial" w:cs="Arial"/>
        </w:rPr>
        <w:t xml:space="preserve">and the revision of the Accessibility </w:t>
      </w:r>
      <w:r w:rsidR="00B93F8C">
        <w:rPr>
          <w:rFonts w:ascii="Arial" w:hAnsi="Arial" w:cs="Arial"/>
        </w:rPr>
        <w:t xml:space="preserve">and </w:t>
      </w:r>
      <w:r w:rsidR="00E72BCD">
        <w:rPr>
          <w:rFonts w:ascii="Arial" w:hAnsi="Arial" w:cs="Arial"/>
        </w:rPr>
        <w:t>Academic Accommodation for Students with Disabilities polic</w:t>
      </w:r>
      <w:r w:rsidR="00B93F8C">
        <w:rPr>
          <w:rFonts w:ascii="Arial" w:hAnsi="Arial" w:cs="Arial"/>
        </w:rPr>
        <w:t xml:space="preserve">ies to reflect the priority of inclusive design over the traditional accommodation focus. </w:t>
      </w:r>
      <w:r w:rsidR="00E72BCD">
        <w:rPr>
          <w:rFonts w:ascii="Arial" w:hAnsi="Arial" w:cs="Arial"/>
        </w:rPr>
        <w:t xml:space="preserve"> </w:t>
      </w:r>
    </w:p>
    <w:p w:rsidR="001D7E22" w:rsidRDefault="00AC18A5" w:rsidP="005B5FBA">
      <w:pPr>
        <w:rPr>
          <w:rFonts w:ascii="Arial" w:hAnsi="Arial" w:cs="Arial"/>
        </w:rPr>
      </w:pPr>
      <w:r>
        <w:rPr>
          <w:rFonts w:ascii="Arial" w:hAnsi="Arial" w:cs="Arial"/>
        </w:rPr>
        <w:t xml:space="preserve">In regards to feedback requirements, </w:t>
      </w:r>
      <w:r w:rsidR="00383B10">
        <w:rPr>
          <w:rFonts w:ascii="Arial" w:hAnsi="Arial" w:cs="Arial"/>
        </w:rPr>
        <w:t xml:space="preserve">Durham College instituted a new centralized feedback system titled </w:t>
      </w:r>
      <w:r w:rsidR="00383B10" w:rsidRPr="00AC18A5">
        <w:rPr>
          <w:rFonts w:ascii="Arial" w:hAnsi="Arial" w:cs="Arial"/>
          <w:i/>
        </w:rPr>
        <w:t>DC Cares</w:t>
      </w:r>
      <w:r w:rsidR="00383B10">
        <w:rPr>
          <w:rFonts w:ascii="Arial" w:hAnsi="Arial" w:cs="Arial"/>
        </w:rPr>
        <w:t xml:space="preserve"> which enables individuals to communicate with the college</w:t>
      </w:r>
      <w:r w:rsidR="005B5FBA">
        <w:rPr>
          <w:rFonts w:ascii="Arial" w:hAnsi="Arial" w:cs="Arial"/>
        </w:rPr>
        <w:t xml:space="preserve"> via email, online or paper. Since </w:t>
      </w:r>
      <w:r>
        <w:rPr>
          <w:rFonts w:ascii="Arial" w:hAnsi="Arial" w:cs="Arial"/>
        </w:rPr>
        <w:t>its</w:t>
      </w:r>
      <w:r w:rsidR="005B5FBA">
        <w:rPr>
          <w:rFonts w:ascii="Arial" w:hAnsi="Arial" w:cs="Arial"/>
        </w:rPr>
        <w:t xml:space="preserve"> launch on January 12, 2103, the </w:t>
      </w:r>
      <w:r w:rsidR="005B5FBA" w:rsidRPr="00AC18A5">
        <w:rPr>
          <w:rFonts w:ascii="Arial" w:hAnsi="Arial" w:cs="Arial"/>
          <w:i/>
        </w:rPr>
        <w:t>DC Cares</w:t>
      </w:r>
      <w:r w:rsidR="005B5FBA">
        <w:rPr>
          <w:rFonts w:ascii="Arial" w:hAnsi="Arial" w:cs="Arial"/>
        </w:rPr>
        <w:t xml:space="preserve"> website has received </w:t>
      </w:r>
      <w:r w:rsidR="009C79E6">
        <w:rPr>
          <w:rFonts w:ascii="Arial" w:hAnsi="Arial" w:cs="Arial"/>
        </w:rPr>
        <w:t xml:space="preserve">      1</w:t>
      </w:r>
      <w:r w:rsidR="005B5FBA">
        <w:rPr>
          <w:rFonts w:ascii="Arial" w:hAnsi="Arial" w:cs="Arial"/>
        </w:rPr>
        <w:t>8, 588 hits and the system has received 794 submissions.</w:t>
      </w:r>
      <w:r w:rsidR="009969EE">
        <w:rPr>
          <w:rFonts w:ascii="Arial" w:hAnsi="Arial" w:cs="Arial"/>
        </w:rPr>
        <w:t xml:space="preserve"> Further feedback developments included the creation of K</w:t>
      </w:r>
      <w:r w:rsidR="005B5FBA">
        <w:rPr>
          <w:rFonts w:ascii="Arial" w:hAnsi="Arial" w:cs="Arial"/>
        </w:rPr>
        <w:t>ey Performance Indicator (KPI) surveys</w:t>
      </w:r>
      <w:r w:rsidR="009969EE">
        <w:rPr>
          <w:rFonts w:ascii="Arial" w:hAnsi="Arial" w:cs="Arial"/>
        </w:rPr>
        <w:t xml:space="preserve"> in </w:t>
      </w:r>
      <w:r w:rsidR="005B5FBA">
        <w:rPr>
          <w:rFonts w:ascii="Arial" w:hAnsi="Arial" w:cs="Arial"/>
        </w:rPr>
        <w:t>an accessible format</w:t>
      </w:r>
      <w:r w:rsidR="009969EE">
        <w:rPr>
          <w:rFonts w:ascii="Arial" w:hAnsi="Arial" w:cs="Arial"/>
        </w:rPr>
        <w:t xml:space="preserve">. </w:t>
      </w:r>
      <w:r w:rsidR="005B5FBA">
        <w:rPr>
          <w:rFonts w:ascii="Arial" w:hAnsi="Arial" w:cs="Arial"/>
        </w:rPr>
        <w:t xml:space="preserve">  </w:t>
      </w:r>
    </w:p>
    <w:p w:rsidR="00AC18A5" w:rsidRDefault="00A62D75" w:rsidP="00485702">
      <w:pPr>
        <w:rPr>
          <w:rFonts w:ascii="Arial" w:hAnsi="Arial" w:cs="Arial"/>
        </w:rPr>
      </w:pPr>
      <w:r>
        <w:rPr>
          <w:rFonts w:ascii="Arial" w:hAnsi="Arial" w:cs="Arial"/>
        </w:rPr>
        <w:t xml:space="preserve">Educator training requirements were </w:t>
      </w:r>
      <w:r w:rsidR="00843F61">
        <w:rPr>
          <w:rFonts w:ascii="Arial" w:hAnsi="Arial" w:cs="Arial"/>
        </w:rPr>
        <w:t>met a</w:t>
      </w:r>
      <w:r>
        <w:rPr>
          <w:rFonts w:ascii="Arial" w:hAnsi="Arial" w:cs="Arial"/>
        </w:rPr>
        <w:t>s a</w:t>
      </w:r>
      <w:r w:rsidR="00AC18A5">
        <w:rPr>
          <w:rFonts w:ascii="Arial" w:hAnsi="Arial" w:cs="Arial"/>
        </w:rPr>
        <w:t>n online</w:t>
      </w:r>
      <w:r w:rsidR="00150BC7">
        <w:rPr>
          <w:rFonts w:ascii="Arial" w:hAnsi="Arial" w:cs="Arial"/>
        </w:rPr>
        <w:t xml:space="preserve"> accessibility</w:t>
      </w:r>
      <w:r w:rsidR="00AC18A5">
        <w:rPr>
          <w:rFonts w:ascii="Arial" w:hAnsi="Arial" w:cs="Arial"/>
        </w:rPr>
        <w:t xml:space="preserve"> </w:t>
      </w:r>
      <w:r w:rsidR="00150BC7">
        <w:rPr>
          <w:rFonts w:ascii="Arial" w:hAnsi="Arial" w:cs="Arial"/>
        </w:rPr>
        <w:t>t</w:t>
      </w:r>
      <w:r w:rsidR="00AC18A5">
        <w:rPr>
          <w:rFonts w:ascii="Arial" w:hAnsi="Arial" w:cs="Arial"/>
        </w:rPr>
        <w:t>raining module</w:t>
      </w:r>
      <w:r w:rsidR="00150BC7">
        <w:rPr>
          <w:rFonts w:ascii="Arial" w:hAnsi="Arial" w:cs="Arial"/>
        </w:rPr>
        <w:t xml:space="preserve"> titled </w:t>
      </w:r>
      <w:r w:rsidR="00150BC7" w:rsidRPr="00D7486D">
        <w:rPr>
          <w:rFonts w:ascii="Arial" w:hAnsi="Arial" w:cs="Arial"/>
          <w:i/>
        </w:rPr>
        <w:t>Accessible Instruction for Educators</w:t>
      </w:r>
      <w:r w:rsidR="00150BC7">
        <w:rPr>
          <w:rFonts w:ascii="Arial" w:hAnsi="Arial" w:cs="Arial"/>
        </w:rPr>
        <w:t>,</w:t>
      </w:r>
      <w:r w:rsidR="00AC18A5">
        <w:rPr>
          <w:rFonts w:ascii="Arial" w:hAnsi="Arial" w:cs="Arial"/>
        </w:rPr>
        <w:t xml:space="preserve"> was developed by CAFÉ and delivered to over 500 full and part time faculty. This</w:t>
      </w:r>
      <w:r w:rsidR="00150BC7">
        <w:rPr>
          <w:rFonts w:ascii="Arial" w:hAnsi="Arial" w:cs="Arial"/>
        </w:rPr>
        <w:t xml:space="preserve"> self-paced </w:t>
      </w:r>
      <w:r w:rsidR="00AC18A5">
        <w:rPr>
          <w:rFonts w:ascii="Arial" w:hAnsi="Arial" w:cs="Arial"/>
        </w:rPr>
        <w:t>training module</w:t>
      </w:r>
      <w:r w:rsidR="00150BC7">
        <w:rPr>
          <w:rFonts w:ascii="Arial" w:hAnsi="Arial" w:cs="Arial"/>
        </w:rPr>
        <w:t xml:space="preserve"> which was developed collaboratively with </w:t>
      </w:r>
      <w:r w:rsidR="00150BC7">
        <w:rPr>
          <w:rFonts w:ascii="Arial" w:hAnsi="Arial" w:cs="Arial"/>
        </w:rPr>
        <w:lastRenderedPageBreak/>
        <w:t>UOIT, was designed to help faculty</w:t>
      </w:r>
      <w:r w:rsidR="00791E15">
        <w:rPr>
          <w:rFonts w:ascii="Arial" w:hAnsi="Arial" w:cs="Arial"/>
        </w:rPr>
        <w:t xml:space="preserve"> </w:t>
      </w:r>
      <w:r w:rsidR="00150BC7">
        <w:rPr>
          <w:rFonts w:ascii="Arial" w:hAnsi="Arial" w:cs="Arial"/>
        </w:rPr>
        <w:t>adapt to AODA requirements</w:t>
      </w:r>
      <w:r w:rsidR="00791E15">
        <w:rPr>
          <w:rFonts w:ascii="Arial" w:hAnsi="Arial" w:cs="Arial"/>
        </w:rPr>
        <w:t xml:space="preserve"> and to be as inclusive as possible in their approach to instruction. The module includes text and video components along with links to external resources and a concluding self-assessment.  The success of the </w:t>
      </w:r>
      <w:r w:rsidR="00791E15" w:rsidRPr="00D7486D">
        <w:rPr>
          <w:rFonts w:ascii="Arial" w:hAnsi="Arial" w:cs="Arial"/>
          <w:i/>
        </w:rPr>
        <w:t>Accessible Instruction for Educators</w:t>
      </w:r>
      <w:r w:rsidR="00791E15">
        <w:rPr>
          <w:rFonts w:ascii="Arial" w:hAnsi="Arial" w:cs="Arial"/>
        </w:rPr>
        <w:t xml:space="preserve"> module has put Durham College ahead of the curve for such training provincially and the college has received many requests from other colleges to share the tool. </w:t>
      </w:r>
      <w:r w:rsidR="00AC18A5">
        <w:rPr>
          <w:rFonts w:ascii="Arial" w:hAnsi="Arial" w:cs="Arial"/>
        </w:rPr>
        <w:t xml:space="preserve"> All who aspire to teach full time at Durham College </w:t>
      </w:r>
      <w:r w:rsidR="005924B0">
        <w:rPr>
          <w:rFonts w:ascii="Arial" w:hAnsi="Arial" w:cs="Arial"/>
        </w:rPr>
        <w:t xml:space="preserve">will </w:t>
      </w:r>
      <w:r w:rsidR="009969EE">
        <w:rPr>
          <w:rFonts w:ascii="Arial" w:hAnsi="Arial" w:cs="Arial"/>
        </w:rPr>
        <w:t xml:space="preserve">participate in this module, </w:t>
      </w:r>
      <w:r w:rsidR="005924B0">
        <w:rPr>
          <w:rFonts w:ascii="Arial" w:hAnsi="Arial" w:cs="Arial"/>
        </w:rPr>
        <w:t xml:space="preserve">thereby ensuring </w:t>
      </w:r>
      <w:r w:rsidR="005D4685">
        <w:rPr>
          <w:rFonts w:ascii="Arial" w:hAnsi="Arial" w:cs="Arial"/>
        </w:rPr>
        <w:t xml:space="preserve">future </w:t>
      </w:r>
      <w:r w:rsidR="009969EE">
        <w:rPr>
          <w:rFonts w:ascii="Arial" w:hAnsi="Arial" w:cs="Arial"/>
        </w:rPr>
        <w:t>faculty knowledge o</w:t>
      </w:r>
      <w:r w:rsidR="00791E15">
        <w:rPr>
          <w:rFonts w:ascii="Arial" w:hAnsi="Arial" w:cs="Arial"/>
        </w:rPr>
        <w:t>n</w:t>
      </w:r>
      <w:r w:rsidR="009969EE">
        <w:rPr>
          <w:rFonts w:ascii="Arial" w:hAnsi="Arial" w:cs="Arial"/>
        </w:rPr>
        <w:t xml:space="preserve"> </w:t>
      </w:r>
      <w:r w:rsidR="005924B0">
        <w:rPr>
          <w:rFonts w:ascii="Arial" w:hAnsi="Arial" w:cs="Arial"/>
        </w:rPr>
        <w:t xml:space="preserve">universal design principles in the classroom. </w:t>
      </w:r>
    </w:p>
    <w:p w:rsidR="00A643BA" w:rsidRDefault="00A643BA" w:rsidP="001D7E22">
      <w:pPr>
        <w:rPr>
          <w:rFonts w:ascii="Arial" w:hAnsi="Arial" w:cs="Arial"/>
          <w:u w:val="single"/>
        </w:rPr>
      </w:pPr>
      <w:r w:rsidRPr="001D7E22">
        <w:rPr>
          <w:rFonts w:ascii="Arial" w:hAnsi="Arial" w:cs="Arial"/>
          <w:u w:val="single"/>
        </w:rPr>
        <w:t xml:space="preserve">Diversity 2.0 Initiative </w:t>
      </w:r>
    </w:p>
    <w:p w:rsidR="00483398" w:rsidRPr="00D50083" w:rsidRDefault="00483398" w:rsidP="00483398">
      <w:pPr>
        <w:rPr>
          <w:rFonts w:ascii="Arial" w:hAnsi="Arial" w:cs="Arial"/>
        </w:rPr>
      </w:pPr>
      <w:r w:rsidRPr="00D50083">
        <w:rPr>
          <w:rFonts w:ascii="Arial" w:hAnsi="Arial" w:cs="Arial"/>
        </w:rPr>
        <w:t xml:space="preserve">In 2007, the college instituted a Diversity Office with a mandate to promote an environment of inclusiveness and engaged concern on campus. Since inception, the office has </w:t>
      </w:r>
      <w:r w:rsidR="00F05FFA">
        <w:rPr>
          <w:rFonts w:ascii="Arial" w:hAnsi="Arial" w:cs="Arial"/>
        </w:rPr>
        <w:t xml:space="preserve">developed </w:t>
      </w:r>
      <w:r w:rsidRPr="00D50083">
        <w:rPr>
          <w:rFonts w:ascii="Arial" w:hAnsi="Arial" w:cs="Arial"/>
        </w:rPr>
        <w:t>initiatives such as the</w:t>
      </w:r>
      <w:r w:rsidR="00B42FB6">
        <w:rPr>
          <w:rFonts w:ascii="Arial" w:hAnsi="Arial" w:cs="Arial"/>
        </w:rPr>
        <w:t xml:space="preserve"> annual </w:t>
      </w:r>
      <w:proofErr w:type="spellStart"/>
      <w:r w:rsidRPr="00D50083">
        <w:rPr>
          <w:rFonts w:ascii="Arial" w:hAnsi="Arial" w:cs="Arial"/>
        </w:rPr>
        <w:t>Pangea</w:t>
      </w:r>
      <w:proofErr w:type="spellEnd"/>
      <w:r w:rsidRPr="00D50083">
        <w:rPr>
          <w:rFonts w:ascii="Arial" w:hAnsi="Arial" w:cs="Arial"/>
        </w:rPr>
        <w:t xml:space="preserve"> Cultural Fair, International Education week, </w:t>
      </w:r>
      <w:r w:rsidR="00F05FFA">
        <w:rPr>
          <w:rFonts w:ascii="Arial" w:hAnsi="Arial" w:cs="Arial"/>
        </w:rPr>
        <w:t xml:space="preserve">the ongoing </w:t>
      </w:r>
      <w:r w:rsidRPr="00D50083">
        <w:rPr>
          <w:rFonts w:ascii="Arial" w:hAnsi="Arial" w:cs="Arial"/>
        </w:rPr>
        <w:t xml:space="preserve">RESPECT campaign and countless events all aimed to encourage an educational environment where each individual </w:t>
      </w:r>
      <w:r w:rsidR="00BE434A">
        <w:rPr>
          <w:rFonts w:ascii="Arial" w:hAnsi="Arial" w:cs="Arial"/>
        </w:rPr>
        <w:t>has the opportunity</w:t>
      </w:r>
      <w:r w:rsidRPr="00D50083">
        <w:rPr>
          <w:rFonts w:ascii="Arial" w:hAnsi="Arial" w:cs="Arial"/>
        </w:rPr>
        <w:t xml:space="preserve"> to achieve </w:t>
      </w:r>
      <w:r w:rsidR="006237CC">
        <w:rPr>
          <w:rFonts w:ascii="Arial" w:hAnsi="Arial" w:cs="Arial"/>
        </w:rPr>
        <w:t xml:space="preserve">success </w:t>
      </w:r>
      <w:r w:rsidRPr="00D50083">
        <w:rPr>
          <w:rFonts w:ascii="Arial" w:hAnsi="Arial" w:cs="Arial"/>
        </w:rPr>
        <w:t xml:space="preserve">free of attitudinal bias. </w:t>
      </w:r>
    </w:p>
    <w:p w:rsidR="00483398" w:rsidRPr="00D50083" w:rsidRDefault="00D50083" w:rsidP="001D7E22">
      <w:pPr>
        <w:rPr>
          <w:rFonts w:ascii="Arial" w:hAnsi="Arial" w:cs="Arial"/>
        </w:rPr>
      </w:pPr>
      <w:r w:rsidRPr="00D50083">
        <w:rPr>
          <w:rFonts w:ascii="Arial" w:hAnsi="Arial" w:cs="Arial"/>
        </w:rPr>
        <w:t xml:space="preserve">On November 19, the Diversity Office delivered </w:t>
      </w:r>
      <w:r>
        <w:rPr>
          <w:rFonts w:ascii="Arial" w:hAnsi="Arial" w:cs="Arial"/>
        </w:rPr>
        <w:t xml:space="preserve">a presentation titled </w:t>
      </w:r>
      <w:r w:rsidRPr="00D50083">
        <w:rPr>
          <w:rFonts w:ascii="Arial" w:hAnsi="Arial" w:cs="Arial"/>
          <w:i/>
        </w:rPr>
        <w:t>Diversity 2.0</w:t>
      </w:r>
      <w:r w:rsidRPr="00D50083">
        <w:rPr>
          <w:rFonts w:ascii="Arial" w:hAnsi="Arial" w:cs="Arial"/>
        </w:rPr>
        <w:t xml:space="preserve"> </w:t>
      </w:r>
      <w:r>
        <w:rPr>
          <w:rFonts w:ascii="Arial" w:hAnsi="Arial" w:cs="Arial"/>
        </w:rPr>
        <w:t>to over 70 students and staff. The discussion focused on the demographic shifts in Canada</w:t>
      </w:r>
      <w:r w:rsidR="00F05FFA">
        <w:rPr>
          <w:rFonts w:ascii="Arial" w:hAnsi="Arial" w:cs="Arial"/>
        </w:rPr>
        <w:t xml:space="preserve">, how the concept of diversity is changing and how it impacts campus life. </w:t>
      </w:r>
    </w:p>
    <w:p w:rsidR="00A643BA" w:rsidRPr="001D7E22" w:rsidRDefault="00A643BA" w:rsidP="001D7E22">
      <w:pPr>
        <w:rPr>
          <w:rFonts w:ascii="Arial" w:hAnsi="Arial" w:cs="Arial"/>
          <w:u w:val="single"/>
        </w:rPr>
      </w:pPr>
      <w:r w:rsidRPr="001D7E22">
        <w:rPr>
          <w:rFonts w:ascii="Arial" w:hAnsi="Arial" w:cs="Arial"/>
          <w:u w:val="single"/>
        </w:rPr>
        <w:t>Continue UDL Awareness and Training</w:t>
      </w:r>
    </w:p>
    <w:p w:rsidR="00124489" w:rsidRPr="00124489" w:rsidRDefault="000C754B" w:rsidP="000C754B">
      <w:pPr>
        <w:rPr>
          <w:rFonts w:ascii="Arial" w:hAnsi="Arial" w:cs="Arial"/>
        </w:rPr>
      </w:pPr>
      <w:r>
        <w:rPr>
          <w:rFonts w:ascii="Arial" w:hAnsi="Arial" w:cs="Arial"/>
        </w:rPr>
        <w:t xml:space="preserve">CDS and CAFÉ made great advances toward UDL awareness and training in the 2012-2013 year. CSD </w:t>
      </w:r>
      <w:r w:rsidR="00363A01">
        <w:rPr>
          <w:rFonts w:ascii="Arial" w:hAnsi="Arial" w:cs="Arial"/>
        </w:rPr>
        <w:t xml:space="preserve">completed the development of a </w:t>
      </w:r>
      <w:r w:rsidRPr="00D7486D">
        <w:rPr>
          <w:rFonts w:ascii="Arial" w:hAnsi="Arial" w:cs="Arial"/>
          <w:i/>
        </w:rPr>
        <w:t>Faculty Guide for Facilitating Inclusion</w:t>
      </w:r>
      <w:r>
        <w:rPr>
          <w:rFonts w:ascii="Arial" w:hAnsi="Arial" w:cs="Arial"/>
        </w:rPr>
        <w:t xml:space="preserve"> that will be </w:t>
      </w:r>
      <w:r w:rsidR="00363A01">
        <w:rPr>
          <w:rFonts w:ascii="Arial" w:hAnsi="Arial" w:cs="Arial"/>
        </w:rPr>
        <w:t xml:space="preserve">made </w:t>
      </w:r>
      <w:r>
        <w:rPr>
          <w:rFonts w:ascii="Arial" w:hAnsi="Arial" w:cs="Arial"/>
        </w:rPr>
        <w:t xml:space="preserve">available on the college’s internal website in </w:t>
      </w:r>
      <w:proofErr w:type="gramStart"/>
      <w:r>
        <w:rPr>
          <w:rFonts w:ascii="Arial" w:hAnsi="Arial" w:cs="Arial"/>
        </w:rPr>
        <w:t>Fall</w:t>
      </w:r>
      <w:proofErr w:type="gramEnd"/>
      <w:r>
        <w:rPr>
          <w:rFonts w:ascii="Arial" w:hAnsi="Arial" w:cs="Arial"/>
        </w:rPr>
        <w:t xml:space="preserve"> 2013. Further, the Director of CSD facilitated training sessions for faculty in all programs at both September and January </w:t>
      </w:r>
      <w:r w:rsidR="00363A01">
        <w:rPr>
          <w:rFonts w:ascii="Arial" w:hAnsi="Arial" w:cs="Arial"/>
        </w:rPr>
        <w:t xml:space="preserve">term </w:t>
      </w:r>
      <w:r>
        <w:rPr>
          <w:rFonts w:ascii="Arial" w:hAnsi="Arial" w:cs="Arial"/>
        </w:rPr>
        <w:t>start-ups. Additionally,</w:t>
      </w:r>
      <w:r w:rsidR="006237CC">
        <w:rPr>
          <w:rFonts w:ascii="Arial" w:hAnsi="Arial" w:cs="Arial"/>
        </w:rPr>
        <w:t xml:space="preserve"> as discussed above,</w:t>
      </w:r>
      <w:r>
        <w:rPr>
          <w:rFonts w:ascii="Arial" w:hAnsi="Arial" w:cs="Arial"/>
        </w:rPr>
        <w:t xml:space="preserve"> CAFÉ developed an online training model that emphasizes universal design in learning which has been embedded in the teaching certificate program, ensuring that all </w:t>
      </w:r>
      <w:proofErr w:type="gramStart"/>
      <w:r>
        <w:rPr>
          <w:rFonts w:ascii="Arial" w:hAnsi="Arial" w:cs="Arial"/>
        </w:rPr>
        <w:t>faculty</w:t>
      </w:r>
      <w:proofErr w:type="gramEnd"/>
      <w:r>
        <w:rPr>
          <w:rFonts w:ascii="Arial" w:hAnsi="Arial" w:cs="Arial"/>
        </w:rPr>
        <w:t xml:space="preserve"> </w:t>
      </w:r>
      <w:r w:rsidR="00A214F8">
        <w:rPr>
          <w:rFonts w:ascii="Arial" w:hAnsi="Arial" w:cs="Arial"/>
        </w:rPr>
        <w:t xml:space="preserve">pursuing the teaching certificate </w:t>
      </w:r>
      <w:r>
        <w:rPr>
          <w:rFonts w:ascii="Arial" w:hAnsi="Arial" w:cs="Arial"/>
        </w:rPr>
        <w:t xml:space="preserve">are </w:t>
      </w:r>
      <w:r w:rsidR="004A443C">
        <w:rPr>
          <w:rFonts w:ascii="Arial" w:hAnsi="Arial" w:cs="Arial"/>
        </w:rPr>
        <w:t>trained in UDL principles.</w:t>
      </w:r>
    </w:p>
    <w:p w:rsidR="00A643BA" w:rsidRPr="001D7E22" w:rsidRDefault="00143996" w:rsidP="001D7E22">
      <w:pPr>
        <w:rPr>
          <w:rFonts w:ascii="Arial" w:hAnsi="Arial" w:cs="Arial"/>
          <w:u w:val="single"/>
        </w:rPr>
      </w:pPr>
      <w:r>
        <w:rPr>
          <w:rFonts w:ascii="Arial" w:hAnsi="Arial" w:cs="Arial"/>
          <w:u w:val="single"/>
        </w:rPr>
        <w:t xml:space="preserve">Implement Recommendations of </w:t>
      </w:r>
      <w:r w:rsidR="00A643BA" w:rsidRPr="001D7E22">
        <w:rPr>
          <w:rFonts w:ascii="Arial" w:hAnsi="Arial" w:cs="Arial"/>
          <w:u w:val="single"/>
        </w:rPr>
        <w:t xml:space="preserve">Customer Service </w:t>
      </w:r>
      <w:r>
        <w:rPr>
          <w:rFonts w:ascii="Arial" w:hAnsi="Arial" w:cs="Arial"/>
          <w:u w:val="single"/>
        </w:rPr>
        <w:t xml:space="preserve">Standards Review </w:t>
      </w:r>
    </w:p>
    <w:p w:rsidR="00AD4C44" w:rsidRDefault="00E5799F" w:rsidP="00485702">
      <w:pPr>
        <w:rPr>
          <w:rFonts w:ascii="Arial" w:hAnsi="Arial" w:cs="Arial"/>
        </w:rPr>
      </w:pPr>
      <w:r>
        <w:rPr>
          <w:rFonts w:ascii="Arial" w:hAnsi="Arial" w:cs="Arial"/>
        </w:rPr>
        <w:t xml:space="preserve">As part of its </w:t>
      </w:r>
      <w:r w:rsidR="000C754B">
        <w:rPr>
          <w:rFonts w:ascii="Arial" w:hAnsi="Arial" w:cs="Arial"/>
        </w:rPr>
        <w:t xml:space="preserve">own audit of its AODA </w:t>
      </w:r>
      <w:r w:rsidR="001A7708">
        <w:rPr>
          <w:rFonts w:ascii="Arial" w:hAnsi="Arial" w:cs="Arial"/>
        </w:rPr>
        <w:t xml:space="preserve">Customer Service Standard compliance efforts, </w:t>
      </w:r>
      <w:r>
        <w:rPr>
          <w:rFonts w:ascii="Arial" w:hAnsi="Arial" w:cs="Arial"/>
        </w:rPr>
        <w:t xml:space="preserve">Durham College </w:t>
      </w:r>
      <w:r w:rsidR="001A7708">
        <w:rPr>
          <w:rFonts w:ascii="Arial" w:hAnsi="Arial" w:cs="Arial"/>
        </w:rPr>
        <w:t>developed a list of recommendations for improvements in th</w:t>
      </w:r>
      <w:r>
        <w:rPr>
          <w:rFonts w:ascii="Arial" w:hAnsi="Arial" w:cs="Arial"/>
        </w:rPr>
        <w:t>e area of customer service.</w:t>
      </w:r>
      <w:r w:rsidR="001A7708">
        <w:rPr>
          <w:rFonts w:ascii="Arial" w:hAnsi="Arial" w:cs="Arial"/>
        </w:rPr>
        <w:t xml:space="preserve"> The college endeavoured to </w:t>
      </w:r>
      <w:r w:rsidR="000C754B">
        <w:rPr>
          <w:rFonts w:ascii="Arial" w:hAnsi="Arial" w:cs="Arial"/>
        </w:rPr>
        <w:t xml:space="preserve">implement </w:t>
      </w:r>
      <w:r w:rsidR="001A7708">
        <w:rPr>
          <w:rFonts w:ascii="Arial" w:hAnsi="Arial" w:cs="Arial"/>
        </w:rPr>
        <w:t xml:space="preserve">these recommendations as part of the 2012-2013 planning year. </w:t>
      </w:r>
      <w:r>
        <w:rPr>
          <w:rFonts w:ascii="Arial" w:hAnsi="Arial" w:cs="Arial"/>
        </w:rPr>
        <w:t>Achievements toward this goal include the addition of AODA links and information on the college’</w:t>
      </w:r>
      <w:r w:rsidR="00F87699">
        <w:rPr>
          <w:rFonts w:ascii="Arial" w:hAnsi="Arial" w:cs="Arial"/>
        </w:rPr>
        <w:t>s accessibility website and on ICE</w:t>
      </w:r>
      <w:r w:rsidR="00EE75A5">
        <w:rPr>
          <w:rFonts w:ascii="Arial" w:hAnsi="Arial" w:cs="Arial"/>
        </w:rPr>
        <w:t xml:space="preserve">, visible placement of service disruption notices on the college’s website, an updated Policy Development Policy to prioritize AODA considerations </w:t>
      </w:r>
      <w:r w:rsidR="00DF788C">
        <w:rPr>
          <w:rFonts w:ascii="Arial" w:hAnsi="Arial" w:cs="Arial"/>
        </w:rPr>
        <w:t>in the writing of all college policy</w:t>
      </w:r>
      <w:r w:rsidR="00EE75A5">
        <w:rPr>
          <w:rFonts w:ascii="Arial" w:hAnsi="Arial" w:cs="Arial"/>
        </w:rPr>
        <w:t xml:space="preserve"> and the establishment of a streamlined college feedback system titled </w:t>
      </w:r>
      <w:r w:rsidR="00EE75A5" w:rsidRPr="00DF788C">
        <w:rPr>
          <w:rFonts w:ascii="Arial" w:hAnsi="Arial" w:cs="Arial"/>
          <w:i/>
        </w:rPr>
        <w:t>DC Cares</w:t>
      </w:r>
      <w:r w:rsidR="00EE75A5">
        <w:rPr>
          <w:rFonts w:ascii="Arial" w:hAnsi="Arial" w:cs="Arial"/>
        </w:rPr>
        <w:t xml:space="preserve">.  </w:t>
      </w:r>
    </w:p>
    <w:p w:rsidR="00A63FAD" w:rsidRPr="00A63FAD" w:rsidRDefault="00A63FAD" w:rsidP="00485702">
      <w:pPr>
        <w:rPr>
          <w:rFonts w:ascii="Arial" w:hAnsi="Arial" w:cs="Arial"/>
        </w:rPr>
      </w:pPr>
    </w:p>
    <w:p w:rsidR="00660FCF" w:rsidRDefault="00660FCF" w:rsidP="00485702">
      <w:pPr>
        <w:rPr>
          <w:rFonts w:ascii="Arial" w:hAnsi="Arial" w:cs="Arial"/>
          <w:b/>
        </w:rPr>
      </w:pPr>
    </w:p>
    <w:p w:rsidR="00660FCF" w:rsidRDefault="00660FCF" w:rsidP="00485702">
      <w:pPr>
        <w:rPr>
          <w:rFonts w:ascii="Arial" w:hAnsi="Arial" w:cs="Arial"/>
          <w:b/>
        </w:rPr>
      </w:pPr>
    </w:p>
    <w:p w:rsidR="00F10440" w:rsidRDefault="00F10440" w:rsidP="00485702">
      <w:pPr>
        <w:rPr>
          <w:rFonts w:ascii="Arial" w:hAnsi="Arial" w:cs="Arial"/>
          <w:b/>
        </w:rPr>
      </w:pPr>
      <w:r w:rsidRPr="00F10440">
        <w:rPr>
          <w:rFonts w:ascii="Arial" w:hAnsi="Arial" w:cs="Arial"/>
          <w:b/>
        </w:rPr>
        <w:lastRenderedPageBreak/>
        <w:t>Objective 2: Develop and Implement a College Mental Health Strategy</w:t>
      </w:r>
    </w:p>
    <w:p w:rsidR="00FA7AC4" w:rsidRPr="00FA7AC4" w:rsidRDefault="00DF788C" w:rsidP="00FA7AC4">
      <w:pPr>
        <w:rPr>
          <w:rFonts w:ascii="Arial" w:hAnsi="Arial" w:cs="Arial"/>
          <w:u w:val="single"/>
        </w:rPr>
      </w:pPr>
      <w:r w:rsidRPr="00FA7AC4">
        <w:rPr>
          <w:rFonts w:ascii="Arial" w:hAnsi="Arial" w:cs="Arial"/>
        </w:rPr>
        <w:t xml:space="preserve">The mental health of postsecondary students is of ever increasing concern across Canada. </w:t>
      </w:r>
      <w:r w:rsidR="0018024C">
        <w:rPr>
          <w:rFonts w:ascii="Arial" w:hAnsi="Arial" w:cs="Arial"/>
        </w:rPr>
        <w:t xml:space="preserve">In 2005, </w:t>
      </w:r>
      <w:r w:rsidRPr="00FA7AC4">
        <w:rPr>
          <w:rFonts w:ascii="Arial" w:hAnsi="Arial" w:cs="Arial"/>
        </w:rPr>
        <w:t>The Canadian Counseling Centre Survey</w:t>
      </w:r>
      <w:r w:rsidR="0018024C">
        <w:rPr>
          <w:rFonts w:ascii="Arial" w:hAnsi="Arial" w:cs="Arial"/>
        </w:rPr>
        <w:t xml:space="preserve"> </w:t>
      </w:r>
      <w:r w:rsidRPr="00FA7AC4">
        <w:rPr>
          <w:rFonts w:ascii="Arial" w:hAnsi="Arial" w:cs="Arial"/>
        </w:rPr>
        <w:t xml:space="preserve">reported a 92% increase in students with severe psychological problems, 89% increase in the severity of mental health issues and a 97% increase in the number of counseling centre clients taking psychiatric medication </w:t>
      </w:r>
      <w:r w:rsidR="0018024C">
        <w:rPr>
          <w:rFonts w:ascii="Arial" w:hAnsi="Arial" w:cs="Arial"/>
        </w:rPr>
        <w:t>since the year 2000</w:t>
      </w:r>
      <w:r w:rsidRPr="00FA7AC4">
        <w:rPr>
          <w:rFonts w:ascii="Arial" w:hAnsi="Arial" w:cs="Arial"/>
        </w:rPr>
        <w:t xml:space="preserve"> (as cited in COU, 2008)</w:t>
      </w:r>
      <w:r w:rsidR="00FA7AC4">
        <w:rPr>
          <w:rFonts w:ascii="Arial" w:hAnsi="Arial" w:cs="Arial"/>
        </w:rPr>
        <w:t xml:space="preserve">. </w:t>
      </w:r>
      <w:r w:rsidR="00923C42">
        <w:rPr>
          <w:rFonts w:ascii="Arial" w:hAnsi="Arial" w:cs="Arial"/>
        </w:rPr>
        <w:t xml:space="preserve"> These national </w:t>
      </w:r>
      <w:r w:rsidR="005D4685">
        <w:rPr>
          <w:rFonts w:ascii="Arial" w:hAnsi="Arial" w:cs="Arial"/>
        </w:rPr>
        <w:t>statistics regarding m</w:t>
      </w:r>
      <w:r w:rsidR="00923C42">
        <w:rPr>
          <w:rFonts w:ascii="Arial" w:hAnsi="Arial" w:cs="Arial"/>
        </w:rPr>
        <w:t>ental on</w:t>
      </w:r>
      <w:r w:rsidR="005D4685">
        <w:rPr>
          <w:rFonts w:ascii="Arial" w:hAnsi="Arial" w:cs="Arial"/>
        </w:rPr>
        <w:t xml:space="preserve"> Canada’s </w:t>
      </w:r>
      <w:r w:rsidR="00923C42">
        <w:rPr>
          <w:rFonts w:ascii="Arial" w:hAnsi="Arial" w:cs="Arial"/>
        </w:rPr>
        <w:t xml:space="preserve">college campuses are echoed at Durham College (AFSD, 2013). </w:t>
      </w:r>
      <w:r w:rsidR="007A0E24">
        <w:rPr>
          <w:rFonts w:ascii="Arial" w:hAnsi="Arial" w:cs="Arial"/>
        </w:rPr>
        <w:t xml:space="preserve"> </w:t>
      </w:r>
      <w:r w:rsidR="00EB4CD0">
        <w:rPr>
          <w:rFonts w:ascii="Arial" w:hAnsi="Arial" w:cs="Arial"/>
        </w:rPr>
        <w:t xml:space="preserve">In an effort to </w:t>
      </w:r>
      <w:r w:rsidR="001F5A50">
        <w:rPr>
          <w:rFonts w:ascii="Arial" w:hAnsi="Arial" w:cs="Arial"/>
        </w:rPr>
        <w:t>s</w:t>
      </w:r>
      <w:r w:rsidR="00EB4CD0">
        <w:rPr>
          <w:rFonts w:ascii="Arial" w:hAnsi="Arial" w:cs="Arial"/>
        </w:rPr>
        <w:t xml:space="preserve">upport mental health on campus and </w:t>
      </w:r>
      <w:r w:rsidR="001F5A50">
        <w:rPr>
          <w:rFonts w:ascii="Arial" w:hAnsi="Arial" w:cs="Arial"/>
        </w:rPr>
        <w:t xml:space="preserve">to </w:t>
      </w:r>
      <w:r w:rsidR="00EB4CD0">
        <w:rPr>
          <w:rFonts w:ascii="Arial" w:hAnsi="Arial" w:cs="Arial"/>
        </w:rPr>
        <w:t xml:space="preserve">introduce initiatives to raise mental health awareness, </w:t>
      </w:r>
      <w:r w:rsidR="007A0E24">
        <w:rPr>
          <w:rFonts w:ascii="Arial" w:hAnsi="Arial" w:cs="Arial"/>
        </w:rPr>
        <w:t>D</w:t>
      </w:r>
      <w:r w:rsidR="00FA7AC4">
        <w:rPr>
          <w:rFonts w:ascii="Arial" w:hAnsi="Arial" w:cs="Arial"/>
        </w:rPr>
        <w:t xml:space="preserve">urham College aimed to </w:t>
      </w:r>
      <w:r w:rsidR="00EB4CD0">
        <w:rPr>
          <w:rFonts w:ascii="Arial" w:hAnsi="Arial" w:cs="Arial"/>
        </w:rPr>
        <w:t>develop and implement a college mental health strategy.</w:t>
      </w:r>
      <w:r w:rsidR="00FA7AC4">
        <w:rPr>
          <w:rFonts w:ascii="Arial" w:hAnsi="Arial" w:cs="Arial"/>
        </w:rPr>
        <w:t xml:space="preserve"> This objective </w:t>
      </w:r>
      <w:r w:rsidR="00EB4CD0">
        <w:rPr>
          <w:rFonts w:ascii="Arial" w:hAnsi="Arial" w:cs="Arial"/>
        </w:rPr>
        <w:t>involved</w:t>
      </w:r>
      <w:r w:rsidR="00FA7AC4">
        <w:rPr>
          <w:rFonts w:ascii="Arial" w:hAnsi="Arial" w:cs="Arial"/>
        </w:rPr>
        <w:t xml:space="preserve"> the </w:t>
      </w:r>
      <w:r w:rsidR="002E641E">
        <w:rPr>
          <w:rFonts w:ascii="Arial" w:hAnsi="Arial" w:cs="Arial"/>
        </w:rPr>
        <w:t xml:space="preserve">following </w:t>
      </w:r>
      <w:r w:rsidR="00FA7AC4">
        <w:rPr>
          <w:rFonts w:ascii="Arial" w:hAnsi="Arial" w:cs="Arial"/>
        </w:rPr>
        <w:t>goals</w:t>
      </w:r>
      <w:r w:rsidR="002E641E">
        <w:rPr>
          <w:rFonts w:ascii="Arial" w:hAnsi="Arial" w:cs="Arial"/>
        </w:rPr>
        <w:t xml:space="preserve">: Establishing a Mental Health Subcommittee, Developing </w:t>
      </w:r>
      <w:proofErr w:type="spellStart"/>
      <w:r w:rsidR="002E641E">
        <w:rPr>
          <w:rFonts w:ascii="Arial" w:hAnsi="Arial" w:cs="Arial"/>
        </w:rPr>
        <w:t>Destigmatization</w:t>
      </w:r>
      <w:proofErr w:type="spellEnd"/>
      <w:r w:rsidR="002E641E">
        <w:rPr>
          <w:rFonts w:ascii="Arial" w:hAnsi="Arial" w:cs="Arial"/>
        </w:rPr>
        <w:t xml:space="preserve"> Initiatives in the area of mental health and creating a program for Mental Health Professional Development. </w:t>
      </w:r>
    </w:p>
    <w:p w:rsidR="00A643BA" w:rsidRPr="006237CC" w:rsidRDefault="00A643BA" w:rsidP="00485702">
      <w:pPr>
        <w:rPr>
          <w:rFonts w:ascii="Arial" w:hAnsi="Arial" w:cs="Arial"/>
          <w:u w:val="single"/>
        </w:rPr>
      </w:pPr>
      <w:r w:rsidRPr="006237CC">
        <w:rPr>
          <w:rFonts w:ascii="Arial" w:hAnsi="Arial" w:cs="Arial"/>
          <w:u w:val="single"/>
        </w:rPr>
        <w:t xml:space="preserve">Mental </w:t>
      </w:r>
      <w:r w:rsidR="0082667B" w:rsidRPr="006237CC">
        <w:rPr>
          <w:rFonts w:ascii="Arial" w:hAnsi="Arial" w:cs="Arial"/>
          <w:u w:val="single"/>
        </w:rPr>
        <w:t>Health Su</w:t>
      </w:r>
      <w:r w:rsidRPr="006237CC">
        <w:rPr>
          <w:rFonts w:ascii="Arial" w:hAnsi="Arial" w:cs="Arial"/>
          <w:u w:val="single"/>
        </w:rPr>
        <w:t>bcommittee</w:t>
      </w:r>
    </w:p>
    <w:p w:rsidR="00124489" w:rsidRPr="00F33537" w:rsidRDefault="00F33537" w:rsidP="00124489">
      <w:pPr>
        <w:rPr>
          <w:rFonts w:ascii="Arial" w:hAnsi="Arial" w:cs="Arial"/>
        </w:rPr>
      </w:pPr>
      <w:r w:rsidRPr="00F33537">
        <w:rPr>
          <w:rFonts w:ascii="Arial" w:hAnsi="Arial" w:cs="Arial"/>
        </w:rPr>
        <w:t xml:space="preserve">A subcommittee consisting of members of the larger Accessibility Working Group was </w:t>
      </w:r>
      <w:r>
        <w:rPr>
          <w:rFonts w:ascii="Arial" w:hAnsi="Arial" w:cs="Arial"/>
        </w:rPr>
        <w:t xml:space="preserve">assembled in </w:t>
      </w:r>
      <w:proofErr w:type="gramStart"/>
      <w:r>
        <w:rPr>
          <w:rFonts w:ascii="Arial" w:hAnsi="Arial" w:cs="Arial"/>
        </w:rPr>
        <w:t>Fall</w:t>
      </w:r>
      <w:proofErr w:type="gramEnd"/>
      <w:r w:rsidR="00C97019">
        <w:rPr>
          <w:rFonts w:ascii="Arial" w:hAnsi="Arial" w:cs="Arial"/>
        </w:rPr>
        <w:t xml:space="preserve"> 2012. This subcommittee, assisted by a student </w:t>
      </w:r>
      <w:r>
        <w:rPr>
          <w:rFonts w:ascii="Arial" w:hAnsi="Arial" w:cs="Arial"/>
        </w:rPr>
        <w:t xml:space="preserve">who developed and implemented a </w:t>
      </w:r>
      <w:r w:rsidR="00C97019">
        <w:rPr>
          <w:rFonts w:ascii="Arial" w:hAnsi="Arial" w:cs="Arial"/>
        </w:rPr>
        <w:t xml:space="preserve">campus </w:t>
      </w:r>
      <w:r>
        <w:rPr>
          <w:rFonts w:ascii="Arial" w:hAnsi="Arial" w:cs="Arial"/>
        </w:rPr>
        <w:t>mental health survey</w:t>
      </w:r>
      <w:r w:rsidR="00C97019">
        <w:rPr>
          <w:rFonts w:ascii="Arial" w:hAnsi="Arial" w:cs="Arial"/>
        </w:rPr>
        <w:t>,</w:t>
      </w:r>
      <w:r>
        <w:rPr>
          <w:rFonts w:ascii="Arial" w:hAnsi="Arial" w:cs="Arial"/>
        </w:rPr>
        <w:t xml:space="preserve"> conducted preliminary research into</w:t>
      </w:r>
      <w:r w:rsidR="00C97019">
        <w:rPr>
          <w:rFonts w:ascii="Arial" w:hAnsi="Arial" w:cs="Arial"/>
        </w:rPr>
        <w:t xml:space="preserve"> </w:t>
      </w:r>
      <w:r w:rsidR="00F46F16">
        <w:rPr>
          <w:rFonts w:ascii="Arial" w:hAnsi="Arial" w:cs="Arial"/>
        </w:rPr>
        <w:t xml:space="preserve">the state of affairs of </w:t>
      </w:r>
      <w:r w:rsidR="00C97019">
        <w:rPr>
          <w:rFonts w:ascii="Arial" w:hAnsi="Arial" w:cs="Arial"/>
        </w:rPr>
        <w:t>menta</w:t>
      </w:r>
      <w:r w:rsidR="00F46F16">
        <w:rPr>
          <w:rFonts w:ascii="Arial" w:hAnsi="Arial" w:cs="Arial"/>
        </w:rPr>
        <w:t xml:space="preserve">l health at Durham College and examined the </w:t>
      </w:r>
      <w:r w:rsidR="00C97019">
        <w:rPr>
          <w:rFonts w:ascii="Arial" w:hAnsi="Arial" w:cs="Arial"/>
        </w:rPr>
        <w:t xml:space="preserve">programming and supports that are currently in place. </w:t>
      </w:r>
      <w:r>
        <w:rPr>
          <w:rFonts w:ascii="Arial" w:hAnsi="Arial" w:cs="Arial"/>
        </w:rPr>
        <w:t>Th</w:t>
      </w:r>
      <w:r w:rsidR="00F46F16">
        <w:rPr>
          <w:rFonts w:ascii="Arial" w:hAnsi="Arial" w:cs="Arial"/>
        </w:rPr>
        <w:t>e critical information provided by this r</w:t>
      </w:r>
      <w:r>
        <w:rPr>
          <w:rFonts w:ascii="Arial" w:hAnsi="Arial" w:cs="Arial"/>
        </w:rPr>
        <w:t>eport will i</w:t>
      </w:r>
      <w:r w:rsidR="00F46F16">
        <w:rPr>
          <w:rFonts w:ascii="Arial" w:hAnsi="Arial" w:cs="Arial"/>
        </w:rPr>
        <w:t>nform future wellness planning initiatives.</w:t>
      </w:r>
    </w:p>
    <w:p w:rsidR="00A643BA" w:rsidRDefault="00A643BA" w:rsidP="00485702">
      <w:pPr>
        <w:rPr>
          <w:rFonts w:ascii="Arial" w:hAnsi="Arial" w:cs="Arial"/>
          <w:u w:val="single"/>
        </w:rPr>
      </w:pPr>
      <w:r w:rsidRPr="00A643BA">
        <w:rPr>
          <w:rFonts w:ascii="Arial" w:hAnsi="Arial" w:cs="Arial"/>
          <w:u w:val="single"/>
        </w:rPr>
        <w:t xml:space="preserve">Mental Health </w:t>
      </w:r>
      <w:proofErr w:type="spellStart"/>
      <w:r w:rsidR="00865DC7" w:rsidRPr="00A643BA">
        <w:rPr>
          <w:rFonts w:ascii="Arial" w:hAnsi="Arial" w:cs="Arial"/>
          <w:u w:val="single"/>
        </w:rPr>
        <w:t>Desti</w:t>
      </w:r>
      <w:r w:rsidR="00865DC7">
        <w:rPr>
          <w:rFonts w:ascii="Arial" w:hAnsi="Arial" w:cs="Arial"/>
          <w:u w:val="single"/>
        </w:rPr>
        <w:t>g</w:t>
      </w:r>
      <w:r w:rsidR="00865DC7" w:rsidRPr="00A643BA">
        <w:rPr>
          <w:rFonts w:ascii="Arial" w:hAnsi="Arial" w:cs="Arial"/>
          <w:u w:val="single"/>
        </w:rPr>
        <w:t>matization</w:t>
      </w:r>
      <w:proofErr w:type="spellEnd"/>
      <w:r w:rsidRPr="00A643BA">
        <w:rPr>
          <w:rFonts w:ascii="Arial" w:hAnsi="Arial" w:cs="Arial"/>
          <w:u w:val="single"/>
        </w:rPr>
        <w:t xml:space="preserve"> Initiatives</w:t>
      </w:r>
    </w:p>
    <w:p w:rsidR="000266C0" w:rsidRDefault="00F9293F" w:rsidP="00124489">
      <w:pPr>
        <w:rPr>
          <w:rFonts w:ascii="Arial" w:hAnsi="Arial" w:cs="Arial"/>
        </w:rPr>
      </w:pPr>
      <w:r w:rsidRPr="00F9293F">
        <w:rPr>
          <w:rFonts w:ascii="Arial" w:hAnsi="Arial" w:cs="Arial"/>
        </w:rPr>
        <w:t xml:space="preserve">Efforts to </w:t>
      </w:r>
      <w:proofErr w:type="spellStart"/>
      <w:r w:rsidRPr="00F9293F">
        <w:rPr>
          <w:rFonts w:ascii="Arial" w:hAnsi="Arial" w:cs="Arial"/>
        </w:rPr>
        <w:t>destigmatize</w:t>
      </w:r>
      <w:proofErr w:type="spellEnd"/>
      <w:r w:rsidRPr="00F9293F">
        <w:rPr>
          <w:rFonts w:ascii="Arial" w:hAnsi="Arial" w:cs="Arial"/>
        </w:rPr>
        <w:t xml:space="preserve"> mental health issues are ongoing at Durham College. </w:t>
      </w:r>
      <w:r>
        <w:rPr>
          <w:rFonts w:ascii="Arial" w:hAnsi="Arial" w:cs="Arial"/>
        </w:rPr>
        <w:t>To advance this goal</w:t>
      </w:r>
      <w:r w:rsidR="00F46F16">
        <w:rPr>
          <w:rFonts w:ascii="Arial" w:hAnsi="Arial" w:cs="Arial"/>
        </w:rPr>
        <w:t xml:space="preserve"> in the 2012-2013 planning year</w:t>
      </w:r>
      <w:r>
        <w:rPr>
          <w:rFonts w:ascii="Arial" w:hAnsi="Arial" w:cs="Arial"/>
        </w:rPr>
        <w:t>, the Campus Health Centre (CHC) pr</w:t>
      </w:r>
      <w:r w:rsidR="000266C0">
        <w:rPr>
          <w:rFonts w:ascii="Arial" w:hAnsi="Arial" w:cs="Arial"/>
        </w:rPr>
        <w:t xml:space="preserve">ovided students and faculty with a free subscription to an </w:t>
      </w:r>
      <w:r>
        <w:rPr>
          <w:rFonts w:ascii="Arial" w:hAnsi="Arial" w:cs="Arial"/>
        </w:rPr>
        <w:t>e-magazine titled “</w:t>
      </w:r>
      <w:proofErr w:type="spellStart"/>
      <w:r>
        <w:rPr>
          <w:rFonts w:ascii="Arial" w:hAnsi="Arial" w:cs="Arial"/>
        </w:rPr>
        <w:t>MyHealth</w:t>
      </w:r>
      <w:proofErr w:type="spellEnd"/>
      <w:r>
        <w:rPr>
          <w:rFonts w:ascii="Arial" w:hAnsi="Arial" w:cs="Arial"/>
        </w:rPr>
        <w:t xml:space="preserve">” that is designed both to provide information and </w:t>
      </w:r>
      <w:r w:rsidR="00F46F16">
        <w:rPr>
          <w:rFonts w:ascii="Arial" w:hAnsi="Arial" w:cs="Arial"/>
        </w:rPr>
        <w:t xml:space="preserve">to </w:t>
      </w:r>
      <w:r>
        <w:rPr>
          <w:rFonts w:ascii="Arial" w:hAnsi="Arial" w:cs="Arial"/>
        </w:rPr>
        <w:t>promote discussion on issues concerning health and wellness</w:t>
      </w:r>
      <w:r w:rsidR="000266C0">
        <w:rPr>
          <w:rFonts w:ascii="Arial" w:hAnsi="Arial" w:cs="Arial"/>
        </w:rPr>
        <w:t xml:space="preserve"> through a series of interactive, online resources</w:t>
      </w:r>
      <w:r>
        <w:rPr>
          <w:rFonts w:ascii="Arial" w:hAnsi="Arial" w:cs="Arial"/>
        </w:rPr>
        <w:t xml:space="preserve">. </w:t>
      </w:r>
      <w:r w:rsidR="0085159B">
        <w:rPr>
          <w:rFonts w:ascii="Arial" w:hAnsi="Arial" w:cs="Arial"/>
        </w:rPr>
        <w:t>The link</w:t>
      </w:r>
      <w:r w:rsidR="000266C0">
        <w:rPr>
          <w:rFonts w:ascii="Arial" w:hAnsi="Arial" w:cs="Arial"/>
        </w:rPr>
        <w:t>s</w:t>
      </w:r>
      <w:r w:rsidR="0085159B">
        <w:rPr>
          <w:rFonts w:ascii="Arial" w:hAnsi="Arial" w:cs="Arial"/>
        </w:rPr>
        <w:t xml:space="preserve"> to this online publication </w:t>
      </w:r>
      <w:r w:rsidR="000266C0">
        <w:rPr>
          <w:rFonts w:ascii="Arial" w:hAnsi="Arial" w:cs="Arial"/>
        </w:rPr>
        <w:t>for students (student.myhealthmagazine.net) and educators (educator.myhealthmagazine.net) are p</w:t>
      </w:r>
      <w:r w:rsidR="0085159B">
        <w:rPr>
          <w:rFonts w:ascii="Arial" w:hAnsi="Arial" w:cs="Arial"/>
        </w:rPr>
        <w:t>osted on the college’s Accessibility page</w:t>
      </w:r>
      <w:r w:rsidR="000266C0">
        <w:rPr>
          <w:rFonts w:ascii="Arial" w:hAnsi="Arial" w:cs="Arial"/>
        </w:rPr>
        <w:t xml:space="preserve"> </w:t>
      </w:r>
    </w:p>
    <w:p w:rsidR="00124489" w:rsidRDefault="00F9293F" w:rsidP="00124489">
      <w:pPr>
        <w:rPr>
          <w:rFonts w:ascii="Arial" w:hAnsi="Arial" w:cs="Arial"/>
        </w:rPr>
      </w:pPr>
      <w:r>
        <w:rPr>
          <w:rFonts w:ascii="Arial" w:hAnsi="Arial" w:cs="Arial"/>
        </w:rPr>
        <w:t xml:space="preserve">Further, Durham College held its annual </w:t>
      </w:r>
      <w:r w:rsidR="00124489">
        <w:rPr>
          <w:rFonts w:ascii="Arial" w:hAnsi="Arial" w:cs="Arial"/>
        </w:rPr>
        <w:t xml:space="preserve">Mental </w:t>
      </w:r>
      <w:r>
        <w:rPr>
          <w:rFonts w:ascii="Arial" w:hAnsi="Arial" w:cs="Arial"/>
        </w:rPr>
        <w:t xml:space="preserve">Health Awareness Day on </w:t>
      </w:r>
      <w:r w:rsidR="00124489">
        <w:rPr>
          <w:rFonts w:ascii="Arial" w:hAnsi="Arial" w:cs="Arial"/>
        </w:rPr>
        <w:t>Sep</w:t>
      </w:r>
      <w:r>
        <w:rPr>
          <w:rFonts w:ascii="Arial" w:hAnsi="Arial" w:cs="Arial"/>
        </w:rPr>
        <w:t>tember</w:t>
      </w:r>
      <w:r w:rsidR="00124489">
        <w:rPr>
          <w:rFonts w:ascii="Arial" w:hAnsi="Arial" w:cs="Arial"/>
        </w:rPr>
        <w:t xml:space="preserve"> 27 2012</w:t>
      </w:r>
      <w:r>
        <w:rPr>
          <w:rFonts w:ascii="Arial" w:hAnsi="Arial" w:cs="Arial"/>
        </w:rPr>
        <w:t xml:space="preserve">, an event </w:t>
      </w:r>
      <w:r w:rsidR="0085159B">
        <w:rPr>
          <w:rFonts w:ascii="Arial" w:hAnsi="Arial" w:cs="Arial"/>
        </w:rPr>
        <w:t>initiated</w:t>
      </w:r>
      <w:r w:rsidR="00164D22">
        <w:rPr>
          <w:rFonts w:ascii="Arial" w:hAnsi="Arial" w:cs="Arial"/>
        </w:rPr>
        <w:t xml:space="preserve"> in October of 2010, </w:t>
      </w:r>
      <w:r>
        <w:rPr>
          <w:rFonts w:ascii="Arial" w:hAnsi="Arial" w:cs="Arial"/>
        </w:rPr>
        <w:t>to increase awareness of mental health issues and the available</w:t>
      </w:r>
      <w:r w:rsidR="0085159B">
        <w:rPr>
          <w:rFonts w:ascii="Arial" w:hAnsi="Arial" w:cs="Arial"/>
        </w:rPr>
        <w:t xml:space="preserve"> campus and community supports. Durham College was joined by 11 community agencies such as Durham Mental Health Services, Lakeridge Health, Canadian Mental Health Association and the YWCA of Durham Region for this event. Presentations and workshops on topics such as anxiety, time management, substance abuse and the restorative effects of yoga were delivered by the college’s expert partners in the mental health community.   </w:t>
      </w:r>
    </w:p>
    <w:p w:rsidR="00A643BA" w:rsidRDefault="00A643BA" w:rsidP="00485702">
      <w:pPr>
        <w:rPr>
          <w:rFonts w:ascii="Arial" w:hAnsi="Arial" w:cs="Arial"/>
          <w:u w:val="single"/>
        </w:rPr>
      </w:pPr>
      <w:r w:rsidRPr="00A643BA">
        <w:rPr>
          <w:rFonts w:ascii="Arial" w:hAnsi="Arial" w:cs="Arial"/>
          <w:u w:val="single"/>
        </w:rPr>
        <w:t xml:space="preserve">Program for Mental Health Professional Development </w:t>
      </w:r>
    </w:p>
    <w:p w:rsidR="00CB4E48" w:rsidRDefault="00CB4E48" w:rsidP="00124489">
      <w:pPr>
        <w:rPr>
          <w:rFonts w:ascii="Arial" w:hAnsi="Arial" w:cs="Arial"/>
        </w:rPr>
      </w:pPr>
      <w:r>
        <w:rPr>
          <w:rFonts w:ascii="Arial" w:hAnsi="Arial" w:cs="Arial"/>
        </w:rPr>
        <w:t>The director of the CSD successfully completed courses required to become a Certified Mental Health First Aid</w:t>
      </w:r>
      <w:r w:rsidR="00C945FA">
        <w:rPr>
          <w:rFonts w:ascii="Arial" w:hAnsi="Arial" w:cs="Arial"/>
        </w:rPr>
        <w:t xml:space="preserve"> (MHFA) t</w:t>
      </w:r>
      <w:r>
        <w:rPr>
          <w:rFonts w:ascii="Arial" w:hAnsi="Arial" w:cs="Arial"/>
        </w:rPr>
        <w:t xml:space="preserve">rainer. </w:t>
      </w:r>
      <w:r w:rsidR="00C945FA">
        <w:rPr>
          <w:rFonts w:ascii="Arial" w:hAnsi="Arial" w:cs="Arial"/>
        </w:rPr>
        <w:t>MHFA provides assistance to a person developing a mental health problem or experiencing a mental health crisis</w:t>
      </w:r>
      <w:r w:rsidR="00164D22">
        <w:rPr>
          <w:rFonts w:ascii="Arial" w:hAnsi="Arial" w:cs="Arial"/>
        </w:rPr>
        <w:t xml:space="preserve">. Like traditional first aid, the overall purpose of MHFA is to save lives. Specifically, the program aims to: preserve life where a person may be a danger to themselves or others; provide help to prevent the mental health </w:t>
      </w:r>
      <w:r w:rsidR="00164D22">
        <w:rPr>
          <w:rFonts w:ascii="Arial" w:hAnsi="Arial" w:cs="Arial"/>
        </w:rPr>
        <w:lastRenderedPageBreak/>
        <w:t>problems from developing into a more serious state; promote the recovery of good mental health; and provide comfort to a person experiencing a mental health problem (Mental Health Commission of Canada, 2011).  A</w:t>
      </w:r>
      <w:r w:rsidR="00C945FA">
        <w:rPr>
          <w:rFonts w:ascii="Arial" w:hAnsi="Arial" w:cs="Arial"/>
        </w:rPr>
        <w:t>s a certified trainer</w:t>
      </w:r>
      <w:r w:rsidR="00215CBB">
        <w:rPr>
          <w:rFonts w:ascii="Arial" w:hAnsi="Arial" w:cs="Arial"/>
        </w:rPr>
        <w:t xml:space="preserve">, </w:t>
      </w:r>
      <w:r w:rsidR="00C945FA">
        <w:rPr>
          <w:rFonts w:ascii="Arial" w:hAnsi="Arial" w:cs="Arial"/>
        </w:rPr>
        <w:t xml:space="preserve">the director of CSD will begin </w:t>
      </w:r>
      <w:r w:rsidR="00215CBB">
        <w:rPr>
          <w:rFonts w:ascii="Arial" w:hAnsi="Arial" w:cs="Arial"/>
        </w:rPr>
        <w:t xml:space="preserve">in-house </w:t>
      </w:r>
      <w:r w:rsidR="00C945FA">
        <w:rPr>
          <w:rFonts w:ascii="Arial" w:hAnsi="Arial" w:cs="Arial"/>
        </w:rPr>
        <w:t xml:space="preserve">training </w:t>
      </w:r>
      <w:r w:rsidR="00215CBB">
        <w:rPr>
          <w:rFonts w:ascii="Arial" w:hAnsi="Arial" w:cs="Arial"/>
        </w:rPr>
        <w:t xml:space="preserve">on MHFA for employees and faculty </w:t>
      </w:r>
      <w:r w:rsidR="00C945FA">
        <w:rPr>
          <w:rFonts w:ascii="Arial" w:hAnsi="Arial" w:cs="Arial"/>
        </w:rPr>
        <w:t xml:space="preserve">in </w:t>
      </w:r>
      <w:proofErr w:type="gramStart"/>
      <w:r w:rsidR="00C945FA">
        <w:rPr>
          <w:rFonts w:ascii="Arial" w:hAnsi="Arial" w:cs="Arial"/>
        </w:rPr>
        <w:t>Fall</w:t>
      </w:r>
      <w:proofErr w:type="gramEnd"/>
      <w:r w:rsidR="00C945FA">
        <w:rPr>
          <w:rFonts w:ascii="Arial" w:hAnsi="Arial" w:cs="Arial"/>
        </w:rPr>
        <w:t xml:space="preserve"> 2103. </w:t>
      </w:r>
      <w:r w:rsidR="00164D22">
        <w:rPr>
          <w:rFonts w:ascii="Arial" w:hAnsi="Arial" w:cs="Arial"/>
        </w:rPr>
        <w:t>This training will help to improve the mental health literacy of faculty and will provide them with the skills and knowledge necessary to help others (both students and colleagues) to manage potential or developing mental health problems.</w:t>
      </w:r>
    </w:p>
    <w:p w:rsidR="00D71B61" w:rsidRDefault="00C945FA" w:rsidP="00485702">
      <w:pPr>
        <w:rPr>
          <w:rFonts w:ascii="Arial" w:hAnsi="Arial" w:cs="Arial"/>
        </w:rPr>
      </w:pPr>
      <w:r>
        <w:rPr>
          <w:rFonts w:ascii="Arial" w:hAnsi="Arial" w:cs="Arial"/>
        </w:rPr>
        <w:t xml:space="preserve">Additionally, Associate Deans, Academic </w:t>
      </w:r>
      <w:r w:rsidR="009338D8">
        <w:rPr>
          <w:rFonts w:ascii="Arial" w:hAnsi="Arial" w:cs="Arial"/>
        </w:rPr>
        <w:t>Advisors</w:t>
      </w:r>
      <w:r>
        <w:rPr>
          <w:rFonts w:ascii="Arial" w:hAnsi="Arial" w:cs="Arial"/>
        </w:rPr>
        <w:t xml:space="preserve"> and staff from the VP Student Affairs office, participated in a series of webinars relating to mental health</w:t>
      </w:r>
      <w:r w:rsidR="00BE434A">
        <w:rPr>
          <w:rFonts w:ascii="Arial" w:hAnsi="Arial" w:cs="Arial"/>
        </w:rPr>
        <w:t xml:space="preserve"> that were</w:t>
      </w:r>
      <w:r>
        <w:rPr>
          <w:rFonts w:ascii="Arial" w:hAnsi="Arial" w:cs="Arial"/>
        </w:rPr>
        <w:t xml:space="preserve"> offered by both the Canadian Association of College and University Student Services (CACUSS) and </w:t>
      </w:r>
      <w:r w:rsidR="005D4685">
        <w:rPr>
          <w:rFonts w:ascii="Arial" w:hAnsi="Arial" w:cs="Arial"/>
        </w:rPr>
        <w:t xml:space="preserve">the </w:t>
      </w:r>
      <w:r>
        <w:rPr>
          <w:rFonts w:ascii="Arial" w:hAnsi="Arial" w:cs="Arial"/>
        </w:rPr>
        <w:t>Canadian Mental Health Association (CMHA) between October 2012 and April 2013. The focus of these webinars was the development and implementation of campus mental health initiatives</w:t>
      </w:r>
      <w:r w:rsidR="00D71B61">
        <w:rPr>
          <w:rFonts w:ascii="Arial" w:hAnsi="Arial" w:cs="Arial"/>
        </w:rPr>
        <w:t xml:space="preserve"> to promote wellness within the campus community</w:t>
      </w:r>
      <w:r>
        <w:rPr>
          <w:rFonts w:ascii="Arial" w:hAnsi="Arial" w:cs="Arial"/>
        </w:rPr>
        <w:t>.</w:t>
      </w:r>
    </w:p>
    <w:p w:rsidR="00C945FA" w:rsidRDefault="00C945FA" w:rsidP="00485702">
      <w:pPr>
        <w:rPr>
          <w:rFonts w:ascii="Arial" w:hAnsi="Arial" w:cs="Arial"/>
        </w:rPr>
      </w:pPr>
      <w:r>
        <w:rPr>
          <w:rFonts w:ascii="Arial" w:hAnsi="Arial" w:cs="Arial"/>
        </w:rPr>
        <w:t xml:space="preserve"> </w:t>
      </w:r>
    </w:p>
    <w:p w:rsidR="00F10440" w:rsidRDefault="00F10440" w:rsidP="00485702">
      <w:pPr>
        <w:rPr>
          <w:rFonts w:ascii="Arial" w:hAnsi="Arial" w:cs="Arial"/>
          <w:b/>
        </w:rPr>
      </w:pPr>
      <w:r w:rsidRPr="00F10440">
        <w:rPr>
          <w:rFonts w:ascii="Arial" w:hAnsi="Arial" w:cs="Arial"/>
          <w:b/>
        </w:rPr>
        <w:t xml:space="preserve">Objective 3: Review of Accessibility Advocate Award </w:t>
      </w:r>
    </w:p>
    <w:p w:rsidR="004624DD" w:rsidRDefault="00B42FB6" w:rsidP="00B42FB6">
      <w:pPr>
        <w:rPr>
          <w:rFonts w:ascii="Arial" w:hAnsi="Arial" w:cs="Arial"/>
        </w:rPr>
      </w:pPr>
      <w:r w:rsidRPr="00B42FB6">
        <w:rPr>
          <w:rFonts w:ascii="Arial" w:hAnsi="Arial" w:cs="Arial"/>
        </w:rPr>
        <w:t xml:space="preserve">Durham College began the tradition of conferring an Accessibility Advocate Award in the 2006 </w:t>
      </w:r>
      <w:r w:rsidR="00164D22">
        <w:rPr>
          <w:rFonts w:ascii="Arial" w:hAnsi="Arial" w:cs="Arial"/>
        </w:rPr>
        <w:t xml:space="preserve">academic year. </w:t>
      </w:r>
      <w:r w:rsidRPr="00B42FB6">
        <w:rPr>
          <w:rFonts w:ascii="Arial" w:hAnsi="Arial" w:cs="Arial"/>
        </w:rPr>
        <w:t>This award was developed in reflection of the college’s commitment to build an environment that puts accessibility at the forefront.</w:t>
      </w:r>
      <w:r w:rsidR="00F33537">
        <w:rPr>
          <w:rFonts w:ascii="Arial" w:hAnsi="Arial" w:cs="Arial"/>
        </w:rPr>
        <w:t xml:space="preserve"> In the 2012-2013 planning year, the c</w:t>
      </w:r>
      <w:r w:rsidRPr="00B42FB6">
        <w:rPr>
          <w:rFonts w:ascii="Arial" w:hAnsi="Arial" w:cs="Arial"/>
        </w:rPr>
        <w:t xml:space="preserve">ollege </w:t>
      </w:r>
      <w:r w:rsidR="00F33537">
        <w:rPr>
          <w:rFonts w:ascii="Arial" w:hAnsi="Arial" w:cs="Arial"/>
        </w:rPr>
        <w:t xml:space="preserve">aimed </w:t>
      </w:r>
      <w:r w:rsidRPr="00B42FB6">
        <w:rPr>
          <w:rFonts w:ascii="Arial" w:hAnsi="Arial" w:cs="Arial"/>
        </w:rPr>
        <w:t xml:space="preserve">to </w:t>
      </w:r>
      <w:r w:rsidR="001A67B3">
        <w:rPr>
          <w:rFonts w:ascii="Arial" w:hAnsi="Arial" w:cs="Arial"/>
        </w:rPr>
        <w:t xml:space="preserve">review the ways in which this award is </w:t>
      </w:r>
      <w:r w:rsidR="00F33537">
        <w:rPr>
          <w:rFonts w:ascii="Arial" w:hAnsi="Arial" w:cs="Arial"/>
        </w:rPr>
        <w:t>profiled,</w:t>
      </w:r>
      <w:r w:rsidRPr="00B42FB6">
        <w:rPr>
          <w:rFonts w:ascii="Arial" w:hAnsi="Arial" w:cs="Arial"/>
        </w:rPr>
        <w:t xml:space="preserve"> conveyed and conferred.  </w:t>
      </w:r>
      <w:r w:rsidR="00F33537">
        <w:rPr>
          <w:rFonts w:ascii="Arial" w:hAnsi="Arial" w:cs="Arial"/>
        </w:rPr>
        <w:t>To this end, a working group consisting of representatives from Human Resources, CSD and the Office of VP of Student Affairs, was established. After careful consideration of the intent of this award in light of the college’s core value</w:t>
      </w:r>
      <w:r w:rsidR="004624DD">
        <w:rPr>
          <w:rFonts w:ascii="Arial" w:hAnsi="Arial" w:cs="Arial"/>
        </w:rPr>
        <w:t xml:space="preserve">s, it was determined that </w:t>
      </w:r>
      <w:r w:rsidR="00B62CB5">
        <w:rPr>
          <w:rFonts w:ascii="Arial" w:hAnsi="Arial" w:cs="Arial"/>
        </w:rPr>
        <w:t xml:space="preserve">recognition for </w:t>
      </w:r>
      <w:r w:rsidR="00834021">
        <w:rPr>
          <w:rFonts w:ascii="Arial" w:hAnsi="Arial" w:cs="Arial"/>
        </w:rPr>
        <w:t xml:space="preserve">accessibility would best be captured as a component of the criteria for the existing </w:t>
      </w:r>
      <w:r w:rsidR="004624DD">
        <w:rPr>
          <w:rFonts w:ascii="Arial" w:hAnsi="Arial" w:cs="Arial"/>
        </w:rPr>
        <w:t xml:space="preserve">Employee Award of Excellence. </w:t>
      </w:r>
      <w:r w:rsidR="00B62CB5">
        <w:rPr>
          <w:rFonts w:ascii="Arial" w:hAnsi="Arial" w:cs="Arial"/>
        </w:rPr>
        <w:t xml:space="preserve">The amalgamation of these </w:t>
      </w:r>
      <w:r w:rsidR="004E3965">
        <w:rPr>
          <w:rFonts w:ascii="Arial" w:hAnsi="Arial" w:cs="Arial"/>
        </w:rPr>
        <w:t>once distinct</w:t>
      </w:r>
      <w:r w:rsidR="00B62CB5">
        <w:rPr>
          <w:rFonts w:ascii="Arial" w:hAnsi="Arial" w:cs="Arial"/>
        </w:rPr>
        <w:t xml:space="preserve"> </w:t>
      </w:r>
      <w:r w:rsidR="007F00A2">
        <w:rPr>
          <w:rFonts w:ascii="Arial" w:hAnsi="Arial" w:cs="Arial"/>
        </w:rPr>
        <w:t>awards</w:t>
      </w:r>
      <w:r w:rsidR="00B62CB5">
        <w:rPr>
          <w:rFonts w:ascii="Arial" w:hAnsi="Arial" w:cs="Arial"/>
        </w:rPr>
        <w:t xml:space="preserve"> </w:t>
      </w:r>
      <w:r w:rsidR="00834021">
        <w:rPr>
          <w:rFonts w:ascii="Arial" w:hAnsi="Arial" w:cs="Arial"/>
        </w:rPr>
        <w:t xml:space="preserve">promotes </w:t>
      </w:r>
      <w:r w:rsidR="00B62CB5">
        <w:rPr>
          <w:rFonts w:ascii="Arial" w:hAnsi="Arial" w:cs="Arial"/>
        </w:rPr>
        <w:t xml:space="preserve">the </w:t>
      </w:r>
      <w:r w:rsidR="007F00A2">
        <w:rPr>
          <w:rFonts w:ascii="Arial" w:hAnsi="Arial" w:cs="Arial"/>
        </w:rPr>
        <w:t xml:space="preserve">notion </w:t>
      </w:r>
      <w:r w:rsidR="00B62CB5">
        <w:rPr>
          <w:rFonts w:ascii="Arial" w:hAnsi="Arial" w:cs="Arial"/>
        </w:rPr>
        <w:t xml:space="preserve">that </w:t>
      </w:r>
      <w:r w:rsidR="004624DD">
        <w:rPr>
          <w:rFonts w:ascii="Arial" w:hAnsi="Arial" w:cs="Arial"/>
        </w:rPr>
        <w:t xml:space="preserve">commitment to accessibility is not </w:t>
      </w:r>
      <w:r w:rsidR="00834021">
        <w:rPr>
          <w:rFonts w:ascii="Arial" w:hAnsi="Arial" w:cs="Arial"/>
        </w:rPr>
        <w:t xml:space="preserve">achieved in isolation; it is </w:t>
      </w:r>
      <w:r w:rsidR="007F00A2">
        <w:rPr>
          <w:rFonts w:ascii="Arial" w:hAnsi="Arial" w:cs="Arial"/>
        </w:rPr>
        <w:t xml:space="preserve">an integral </w:t>
      </w:r>
      <w:r w:rsidR="004624DD">
        <w:rPr>
          <w:rFonts w:ascii="Arial" w:hAnsi="Arial" w:cs="Arial"/>
        </w:rPr>
        <w:t xml:space="preserve">part of what it means to be an outstanding employee </w:t>
      </w:r>
      <w:r w:rsidR="007F00A2">
        <w:rPr>
          <w:rFonts w:ascii="Arial" w:hAnsi="Arial" w:cs="Arial"/>
        </w:rPr>
        <w:t xml:space="preserve">at Durham College. </w:t>
      </w:r>
      <w:r w:rsidR="00B62CB5">
        <w:rPr>
          <w:rFonts w:ascii="Arial" w:hAnsi="Arial" w:cs="Arial"/>
        </w:rPr>
        <w:t xml:space="preserve">Adding accessibility criteria to the existing </w:t>
      </w:r>
      <w:r w:rsidR="007F00A2">
        <w:rPr>
          <w:rFonts w:ascii="Arial" w:hAnsi="Arial" w:cs="Arial"/>
        </w:rPr>
        <w:t xml:space="preserve">employee award </w:t>
      </w:r>
      <w:r w:rsidR="00B62CB5">
        <w:rPr>
          <w:rFonts w:ascii="Arial" w:hAnsi="Arial" w:cs="Arial"/>
        </w:rPr>
        <w:t xml:space="preserve">signals the further integration of accessibility concerns with existing college initiatives. </w:t>
      </w:r>
      <w:r w:rsidR="004624DD">
        <w:rPr>
          <w:rFonts w:ascii="Arial" w:hAnsi="Arial" w:cs="Arial"/>
        </w:rPr>
        <w:t xml:space="preserve">The Employee Award of Excellence calls for nominations in the </w:t>
      </w:r>
      <w:r w:rsidR="00B62CB5">
        <w:rPr>
          <w:rFonts w:ascii="Arial" w:hAnsi="Arial" w:cs="Arial"/>
        </w:rPr>
        <w:t>spring</w:t>
      </w:r>
      <w:r w:rsidR="004624DD">
        <w:rPr>
          <w:rFonts w:ascii="Arial" w:hAnsi="Arial" w:cs="Arial"/>
        </w:rPr>
        <w:t xml:space="preserve"> of each year and is awarded at the annual Staff Appreciation Night in October. </w:t>
      </w:r>
    </w:p>
    <w:p w:rsidR="004624DD" w:rsidRDefault="004624DD" w:rsidP="00485702">
      <w:pPr>
        <w:rPr>
          <w:rFonts w:ascii="Arial" w:hAnsi="Arial" w:cs="Arial"/>
          <w:b/>
        </w:rPr>
      </w:pPr>
    </w:p>
    <w:p w:rsidR="00BE1B1B" w:rsidRDefault="00BE1B1B" w:rsidP="00485702">
      <w:pPr>
        <w:rPr>
          <w:rFonts w:ascii="Arial" w:hAnsi="Arial" w:cs="Arial"/>
          <w:b/>
        </w:rPr>
      </w:pPr>
      <w:r w:rsidRPr="00D431FD">
        <w:rPr>
          <w:rFonts w:ascii="Arial" w:hAnsi="Arial" w:cs="Arial"/>
          <w:b/>
        </w:rPr>
        <w:t>Other Achievements</w:t>
      </w:r>
    </w:p>
    <w:p w:rsidR="00B92775" w:rsidRPr="00B92775" w:rsidRDefault="00B92775" w:rsidP="00485702">
      <w:pPr>
        <w:rPr>
          <w:rFonts w:ascii="Arial" w:hAnsi="Arial" w:cs="Arial"/>
          <w:b/>
        </w:rPr>
      </w:pPr>
      <w:r w:rsidRPr="00B92775">
        <w:rPr>
          <w:rFonts w:ascii="Arial" w:hAnsi="Arial" w:cs="Arial"/>
        </w:rPr>
        <w:t xml:space="preserve">While the above achievements relate </w:t>
      </w:r>
      <w:r>
        <w:rPr>
          <w:rFonts w:ascii="Arial" w:hAnsi="Arial" w:cs="Arial"/>
        </w:rPr>
        <w:t xml:space="preserve">to the </w:t>
      </w:r>
      <w:r w:rsidRPr="00B92775">
        <w:rPr>
          <w:rFonts w:ascii="Arial" w:hAnsi="Arial" w:cs="Arial"/>
        </w:rPr>
        <w:t>specific planning objectives of the 201</w:t>
      </w:r>
      <w:r>
        <w:rPr>
          <w:rFonts w:ascii="Arial" w:hAnsi="Arial" w:cs="Arial"/>
        </w:rPr>
        <w:t>2</w:t>
      </w:r>
      <w:r w:rsidRPr="00B92775">
        <w:rPr>
          <w:rFonts w:ascii="Arial" w:hAnsi="Arial" w:cs="Arial"/>
        </w:rPr>
        <w:t>-201</w:t>
      </w:r>
      <w:r w:rsidR="001A67B3">
        <w:rPr>
          <w:rFonts w:ascii="Arial" w:hAnsi="Arial" w:cs="Arial"/>
        </w:rPr>
        <w:t>3</w:t>
      </w:r>
      <w:r w:rsidRPr="00B92775">
        <w:rPr>
          <w:rFonts w:ascii="Arial" w:hAnsi="Arial" w:cs="Arial"/>
        </w:rPr>
        <w:t xml:space="preserve"> year, the college has realized several </w:t>
      </w:r>
      <w:r>
        <w:rPr>
          <w:rFonts w:ascii="Arial" w:hAnsi="Arial" w:cs="Arial"/>
        </w:rPr>
        <w:t xml:space="preserve">additional </w:t>
      </w:r>
      <w:r w:rsidRPr="00B92775">
        <w:rPr>
          <w:rFonts w:ascii="Arial" w:hAnsi="Arial" w:cs="Arial"/>
        </w:rPr>
        <w:t xml:space="preserve">accessibility successes that reflect </w:t>
      </w:r>
      <w:r>
        <w:rPr>
          <w:rFonts w:ascii="Arial" w:hAnsi="Arial" w:cs="Arial"/>
        </w:rPr>
        <w:t xml:space="preserve">the </w:t>
      </w:r>
      <w:r w:rsidR="00131CD3">
        <w:rPr>
          <w:rFonts w:ascii="Arial" w:hAnsi="Arial" w:cs="Arial"/>
        </w:rPr>
        <w:t>institution’s</w:t>
      </w:r>
      <w:r>
        <w:rPr>
          <w:rFonts w:ascii="Arial" w:hAnsi="Arial" w:cs="Arial"/>
        </w:rPr>
        <w:t xml:space="preserve"> ongoing commitment to the planning process and to the established, long-standing goals of previous years. The following additional achievements are listed alphabetically. </w:t>
      </w:r>
    </w:p>
    <w:p w:rsidR="0065340D" w:rsidRDefault="00154D44" w:rsidP="000C1903">
      <w:pPr>
        <w:rPr>
          <w:rFonts w:ascii="Arial" w:hAnsi="Arial" w:cs="Arial"/>
        </w:rPr>
      </w:pPr>
      <w:r w:rsidRPr="00D431FD">
        <w:rPr>
          <w:rFonts w:ascii="Arial" w:hAnsi="Arial" w:cs="Arial"/>
          <w:u w:val="single"/>
        </w:rPr>
        <w:t>Centre for Students with Disabilities</w:t>
      </w:r>
    </w:p>
    <w:p w:rsidR="0058307A" w:rsidRDefault="00923C42" w:rsidP="000C1903">
      <w:pPr>
        <w:rPr>
          <w:rFonts w:ascii="Arial" w:hAnsi="Arial" w:cs="Arial"/>
        </w:rPr>
      </w:pPr>
      <w:r>
        <w:rPr>
          <w:rFonts w:ascii="Arial" w:hAnsi="Arial" w:cs="Arial"/>
        </w:rPr>
        <w:t xml:space="preserve">The CSD is thoroughly committed to ensuring inclusive design in the delivery </w:t>
      </w:r>
      <w:r w:rsidR="009456CD">
        <w:rPr>
          <w:rFonts w:ascii="Arial" w:hAnsi="Arial" w:cs="Arial"/>
        </w:rPr>
        <w:t>of its</w:t>
      </w:r>
      <w:r>
        <w:rPr>
          <w:rFonts w:ascii="Arial" w:hAnsi="Arial" w:cs="Arial"/>
        </w:rPr>
        <w:t xml:space="preserve"> services to students and they realized significant progress in this regard</w:t>
      </w:r>
      <w:r w:rsidR="009456CD">
        <w:rPr>
          <w:rFonts w:ascii="Arial" w:hAnsi="Arial" w:cs="Arial"/>
        </w:rPr>
        <w:t xml:space="preserve"> in the 2012-2013 planning year</w:t>
      </w:r>
      <w:r>
        <w:rPr>
          <w:rFonts w:ascii="Arial" w:hAnsi="Arial" w:cs="Arial"/>
        </w:rPr>
        <w:t xml:space="preserve">. </w:t>
      </w:r>
      <w:r>
        <w:rPr>
          <w:rFonts w:ascii="Arial" w:hAnsi="Arial" w:cs="Arial"/>
        </w:rPr>
        <w:lastRenderedPageBreak/>
        <w:t xml:space="preserve">The CSD has moved to </w:t>
      </w:r>
      <w:r w:rsidR="009456CD">
        <w:rPr>
          <w:rFonts w:ascii="Arial" w:hAnsi="Arial" w:cs="Arial"/>
        </w:rPr>
        <w:t xml:space="preserve">optional </w:t>
      </w:r>
      <w:r>
        <w:rPr>
          <w:rFonts w:ascii="Arial" w:hAnsi="Arial" w:cs="Arial"/>
        </w:rPr>
        <w:t>online</w:t>
      </w:r>
      <w:r w:rsidR="00BE434A">
        <w:rPr>
          <w:rFonts w:ascii="Arial" w:hAnsi="Arial" w:cs="Arial"/>
        </w:rPr>
        <w:t>,</w:t>
      </w:r>
      <w:r>
        <w:rPr>
          <w:rFonts w:ascii="Arial" w:hAnsi="Arial" w:cs="Arial"/>
        </w:rPr>
        <w:t xml:space="preserve"> self-service for each of </w:t>
      </w:r>
      <w:r w:rsidR="00834021">
        <w:rPr>
          <w:rFonts w:ascii="Arial" w:hAnsi="Arial" w:cs="Arial"/>
        </w:rPr>
        <w:t xml:space="preserve">its </w:t>
      </w:r>
      <w:r>
        <w:rPr>
          <w:rFonts w:ascii="Arial" w:hAnsi="Arial" w:cs="Arial"/>
        </w:rPr>
        <w:t>accommodation renewals, peer note taking</w:t>
      </w:r>
      <w:r w:rsidR="00BE434A">
        <w:rPr>
          <w:rFonts w:ascii="Arial" w:hAnsi="Arial" w:cs="Arial"/>
        </w:rPr>
        <w:t xml:space="preserve"> requests,</w:t>
      </w:r>
      <w:r>
        <w:rPr>
          <w:rFonts w:ascii="Arial" w:hAnsi="Arial" w:cs="Arial"/>
        </w:rPr>
        <w:t xml:space="preserve"> and test registration</w:t>
      </w:r>
      <w:r w:rsidR="009456CD">
        <w:rPr>
          <w:rFonts w:ascii="Arial" w:hAnsi="Arial" w:cs="Arial"/>
        </w:rPr>
        <w:t xml:space="preserve"> services</w:t>
      </w:r>
      <w:r>
        <w:rPr>
          <w:rFonts w:ascii="Arial" w:hAnsi="Arial" w:cs="Arial"/>
        </w:rPr>
        <w:t xml:space="preserve">. </w:t>
      </w:r>
      <w:r w:rsidR="009456CD">
        <w:rPr>
          <w:rFonts w:ascii="Arial" w:hAnsi="Arial" w:cs="Arial"/>
        </w:rPr>
        <w:t>Also,</w:t>
      </w:r>
      <w:r>
        <w:rPr>
          <w:rFonts w:ascii="Arial" w:hAnsi="Arial" w:cs="Arial"/>
        </w:rPr>
        <w:t xml:space="preserve"> assistive technologists </w:t>
      </w:r>
      <w:r w:rsidR="0058307A">
        <w:rPr>
          <w:rFonts w:ascii="Arial" w:hAnsi="Arial" w:cs="Arial"/>
        </w:rPr>
        <w:t xml:space="preserve">began using </w:t>
      </w:r>
      <w:proofErr w:type="spellStart"/>
      <w:r w:rsidR="0058307A">
        <w:rPr>
          <w:rFonts w:ascii="Arial" w:hAnsi="Arial" w:cs="Arial"/>
        </w:rPr>
        <w:t>Teamviewer</w:t>
      </w:r>
      <w:proofErr w:type="spellEnd"/>
      <w:r w:rsidR="0058307A">
        <w:rPr>
          <w:rFonts w:ascii="Arial" w:hAnsi="Arial" w:cs="Arial"/>
        </w:rPr>
        <w:t xml:space="preserve"> software to assist students using remote access technology. With the student’s permission, </w:t>
      </w:r>
      <w:r w:rsidR="00D7486D">
        <w:rPr>
          <w:rFonts w:ascii="Arial" w:hAnsi="Arial" w:cs="Arial"/>
        </w:rPr>
        <w:t>CSD r</w:t>
      </w:r>
      <w:r w:rsidR="0058307A">
        <w:rPr>
          <w:rFonts w:ascii="Arial" w:hAnsi="Arial" w:cs="Arial"/>
        </w:rPr>
        <w:t>emotely log-on</w:t>
      </w:r>
      <w:r w:rsidR="00C80A54">
        <w:rPr>
          <w:rFonts w:ascii="Arial" w:hAnsi="Arial" w:cs="Arial"/>
        </w:rPr>
        <w:t xml:space="preserve"> to a </w:t>
      </w:r>
      <w:r w:rsidR="0058307A">
        <w:rPr>
          <w:rFonts w:ascii="Arial" w:hAnsi="Arial" w:cs="Arial"/>
        </w:rPr>
        <w:t>student</w:t>
      </w:r>
      <w:r w:rsidR="00C80A54">
        <w:rPr>
          <w:rFonts w:ascii="Arial" w:hAnsi="Arial" w:cs="Arial"/>
        </w:rPr>
        <w:t>’s</w:t>
      </w:r>
      <w:r w:rsidR="0058307A">
        <w:rPr>
          <w:rFonts w:ascii="Arial" w:hAnsi="Arial" w:cs="Arial"/>
        </w:rPr>
        <w:t xml:space="preserve"> computer in order to assess and repair software problems. This approach allows for timely support to students without </w:t>
      </w:r>
      <w:r w:rsidR="00C80A54">
        <w:rPr>
          <w:rFonts w:ascii="Arial" w:hAnsi="Arial" w:cs="Arial"/>
        </w:rPr>
        <w:t>the requirement of an i</w:t>
      </w:r>
      <w:r w:rsidR="0058307A">
        <w:rPr>
          <w:rFonts w:ascii="Arial" w:hAnsi="Arial" w:cs="Arial"/>
        </w:rPr>
        <w:t>n-person appointment. The addition of</w:t>
      </w:r>
      <w:r w:rsidR="00C80A54">
        <w:rPr>
          <w:rFonts w:ascii="Arial" w:hAnsi="Arial" w:cs="Arial"/>
        </w:rPr>
        <w:t xml:space="preserve"> S</w:t>
      </w:r>
      <w:r w:rsidR="0058307A">
        <w:rPr>
          <w:rFonts w:ascii="Arial" w:hAnsi="Arial" w:cs="Arial"/>
        </w:rPr>
        <w:t>KYPE</w:t>
      </w:r>
      <w:r w:rsidR="00C80A54">
        <w:rPr>
          <w:rFonts w:ascii="Arial" w:hAnsi="Arial" w:cs="Arial"/>
        </w:rPr>
        <w:t xml:space="preserve"> as an option for CSD appointments, wherein students connect in real-time to CSD staff via their </w:t>
      </w:r>
      <w:r w:rsidR="00D7486D">
        <w:rPr>
          <w:rFonts w:ascii="Arial" w:hAnsi="Arial" w:cs="Arial"/>
        </w:rPr>
        <w:t xml:space="preserve">computer </w:t>
      </w:r>
      <w:r w:rsidR="00C80A54">
        <w:rPr>
          <w:rFonts w:ascii="Arial" w:hAnsi="Arial" w:cs="Arial"/>
        </w:rPr>
        <w:t xml:space="preserve">screens, further </w:t>
      </w:r>
      <w:r w:rsidR="0058307A">
        <w:rPr>
          <w:rFonts w:ascii="Arial" w:hAnsi="Arial" w:cs="Arial"/>
        </w:rPr>
        <w:t>reduces the need for students</w:t>
      </w:r>
      <w:r w:rsidR="00C80A54">
        <w:rPr>
          <w:rFonts w:ascii="Arial" w:hAnsi="Arial" w:cs="Arial"/>
        </w:rPr>
        <w:t xml:space="preserve"> to be physically present in the CSD office to receive support. </w:t>
      </w:r>
      <w:r w:rsidR="0058307A">
        <w:rPr>
          <w:rFonts w:ascii="Arial" w:hAnsi="Arial" w:cs="Arial"/>
        </w:rPr>
        <w:t xml:space="preserve"> </w:t>
      </w:r>
    </w:p>
    <w:p w:rsidR="00794E39" w:rsidRDefault="009456CD" w:rsidP="00794E39">
      <w:pPr>
        <w:rPr>
          <w:rFonts w:ascii="Arial" w:hAnsi="Arial" w:cs="Arial"/>
        </w:rPr>
      </w:pPr>
      <w:r>
        <w:rPr>
          <w:rFonts w:ascii="Arial" w:hAnsi="Arial" w:cs="Arial"/>
        </w:rPr>
        <w:t xml:space="preserve">CSD </w:t>
      </w:r>
      <w:r w:rsidR="00BE434A">
        <w:rPr>
          <w:rFonts w:ascii="Arial" w:hAnsi="Arial" w:cs="Arial"/>
        </w:rPr>
        <w:t>experienced</w:t>
      </w:r>
      <w:r>
        <w:rPr>
          <w:rFonts w:ascii="Arial" w:hAnsi="Arial" w:cs="Arial"/>
        </w:rPr>
        <w:t xml:space="preserve"> growth in many areas of its operations. </w:t>
      </w:r>
      <w:r w:rsidR="00C80A54">
        <w:rPr>
          <w:rFonts w:ascii="Arial" w:hAnsi="Arial" w:cs="Arial"/>
        </w:rPr>
        <w:t>A third p</w:t>
      </w:r>
      <w:r>
        <w:rPr>
          <w:rFonts w:ascii="Arial" w:hAnsi="Arial" w:cs="Arial"/>
        </w:rPr>
        <w:t>eer mentor was added to the Peer Mentoring program, drop</w:t>
      </w:r>
      <w:r w:rsidR="00BE434A">
        <w:rPr>
          <w:rFonts w:ascii="Arial" w:hAnsi="Arial" w:cs="Arial"/>
        </w:rPr>
        <w:t>-</w:t>
      </w:r>
      <w:r>
        <w:rPr>
          <w:rFonts w:ascii="Arial" w:hAnsi="Arial" w:cs="Arial"/>
        </w:rPr>
        <w:t>in sessions were added in the Adapt</w:t>
      </w:r>
      <w:r w:rsidR="00794E39">
        <w:rPr>
          <w:rFonts w:ascii="Arial" w:hAnsi="Arial" w:cs="Arial"/>
        </w:rPr>
        <w:t>ive</w:t>
      </w:r>
      <w:r>
        <w:rPr>
          <w:rFonts w:ascii="Arial" w:hAnsi="Arial" w:cs="Arial"/>
        </w:rPr>
        <w:t xml:space="preserve"> Technology lab</w:t>
      </w:r>
      <w:r w:rsidR="00BE434A">
        <w:rPr>
          <w:rFonts w:ascii="Arial" w:hAnsi="Arial" w:cs="Arial"/>
        </w:rPr>
        <w:t>,</w:t>
      </w:r>
      <w:r>
        <w:rPr>
          <w:rFonts w:ascii="Arial" w:hAnsi="Arial" w:cs="Arial"/>
        </w:rPr>
        <w:t xml:space="preserve"> and </w:t>
      </w:r>
      <w:r w:rsidR="00834021">
        <w:rPr>
          <w:rFonts w:ascii="Arial" w:hAnsi="Arial" w:cs="Arial"/>
        </w:rPr>
        <w:t xml:space="preserve">student participation in the </w:t>
      </w:r>
      <w:r>
        <w:rPr>
          <w:rFonts w:ascii="Arial" w:hAnsi="Arial" w:cs="Arial"/>
        </w:rPr>
        <w:t xml:space="preserve">Transitions program </w:t>
      </w:r>
      <w:r w:rsidR="001A67B3">
        <w:rPr>
          <w:rFonts w:ascii="Arial" w:hAnsi="Arial" w:cs="Arial"/>
        </w:rPr>
        <w:t xml:space="preserve">reached an all-time high of 88 </w:t>
      </w:r>
      <w:r w:rsidR="00834021">
        <w:rPr>
          <w:rFonts w:ascii="Arial" w:hAnsi="Arial" w:cs="Arial"/>
        </w:rPr>
        <w:t>attendees</w:t>
      </w:r>
      <w:r w:rsidR="001A67B3">
        <w:rPr>
          <w:rFonts w:ascii="Arial" w:hAnsi="Arial" w:cs="Arial"/>
        </w:rPr>
        <w:t xml:space="preserve"> last year.</w:t>
      </w:r>
      <w:r w:rsidR="002B3634">
        <w:rPr>
          <w:rFonts w:ascii="Arial" w:hAnsi="Arial" w:cs="Arial"/>
        </w:rPr>
        <w:t xml:space="preserve"> Additionally, </w:t>
      </w:r>
      <w:r>
        <w:rPr>
          <w:rFonts w:ascii="Arial" w:hAnsi="Arial" w:cs="Arial"/>
        </w:rPr>
        <w:t>CSD facilitated 14 information sessions for prospective students</w:t>
      </w:r>
      <w:r w:rsidR="002B3634">
        <w:rPr>
          <w:rFonts w:ascii="Arial" w:hAnsi="Arial" w:cs="Arial"/>
        </w:rPr>
        <w:t xml:space="preserve"> over the course of the academic year</w:t>
      </w:r>
      <w:r>
        <w:rPr>
          <w:rFonts w:ascii="Arial" w:hAnsi="Arial" w:cs="Arial"/>
        </w:rPr>
        <w:t xml:space="preserve"> in </w:t>
      </w:r>
      <w:r w:rsidR="00794E39">
        <w:rPr>
          <w:rFonts w:ascii="Arial" w:hAnsi="Arial" w:cs="Arial"/>
        </w:rPr>
        <w:t>collaboration</w:t>
      </w:r>
      <w:r>
        <w:rPr>
          <w:rFonts w:ascii="Arial" w:hAnsi="Arial" w:cs="Arial"/>
        </w:rPr>
        <w:t xml:space="preserve"> with March of Dimes, the Durham District School Board, the </w:t>
      </w:r>
      <w:r w:rsidR="00794E39">
        <w:rPr>
          <w:rFonts w:ascii="Arial" w:hAnsi="Arial" w:cs="Arial"/>
        </w:rPr>
        <w:t>Durham</w:t>
      </w:r>
      <w:r>
        <w:rPr>
          <w:rFonts w:ascii="Arial" w:hAnsi="Arial" w:cs="Arial"/>
        </w:rPr>
        <w:t xml:space="preserve"> Catholic </w:t>
      </w:r>
      <w:r w:rsidR="00794E39">
        <w:rPr>
          <w:rFonts w:ascii="Arial" w:hAnsi="Arial" w:cs="Arial"/>
        </w:rPr>
        <w:t>District</w:t>
      </w:r>
      <w:r>
        <w:rPr>
          <w:rFonts w:ascii="Arial" w:hAnsi="Arial" w:cs="Arial"/>
        </w:rPr>
        <w:t xml:space="preserve"> School Board and the York Region District School Board. </w:t>
      </w:r>
      <w:r w:rsidR="00C80A54">
        <w:rPr>
          <w:rFonts w:ascii="Arial" w:hAnsi="Arial" w:cs="Arial"/>
        </w:rPr>
        <w:t>CSD continued</w:t>
      </w:r>
      <w:r w:rsidR="009C4A5F">
        <w:rPr>
          <w:rFonts w:ascii="Arial" w:hAnsi="Arial" w:cs="Arial"/>
        </w:rPr>
        <w:t xml:space="preserve"> the established partnership with t</w:t>
      </w:r>
      <w:r w:rsidR="00794E39">
        <w:rPr>
          <w:rFonts w:ascii="Arial" w:hAnsi="Arial" w:cs="Arial"/>
        </w:rPr>
        <w:t xml:space="preserve">he Campus Career Centre in order to </w:t>
      </w:r>
      <w:r w:rsidR="009C4A5F">
        <w:rPr>
          <w:rFonts w:ascii="Arial" w:hAnsi="Arial" w:cs="Arial"/>
        </w:rPr>
        <w:t xml:space="preserve">advance </w:t>
      </w:r>
      <w:r w:rsidR="00C80A54">
        <w:rPr>
          <w:rFonts w:ascii="Arial" w:hAnsi="Arial" w:cs="Arial"/>
        </w:rPr>
        <w:t>the Strengths</w:t>
      </w:r>
      <w:r w:rsidR="00794E39">
        <w:rPr>
          <w:rFonts w:ascii="Arial" w:hAnsi="Arial" w:cs="Arial"/>
        </w:rPr>
        <w:t xml:space="preserve"> Based Career Planning program. Plans to conduct research on the efficacy of this program, which merges career aptitude inventories with counselling and planning support, </w:t>
      </w:r>
      <w:r w:rsidR="00C80A54">
        <w:rPr>
          <w:rFonts w:ascii="Arial" w:hAnsi="Arial" w:cs="Arial"/>
        </w:rPr>
        <w:t>were set</w:t>
      </w:r>
      <w:r w:rsidR="002B3634">
        <w:rPr>
          <w:rFonts w:ascii="Arial" w:hAnsi="Arial" w:cs="Arial"/>
        </w:rPr>
        <w:t xml:space="preserve"> forth i</w:t>
      </w:r>
      <w:r w:rsidR="00794E39">
        <w:rPr>
          <w:rFonts w:ascii="Arial" w:hAnsi="Arial" w:cs="Arial"/>
        </w:rPr>
        <w:t xml:space="preserve">n the past year. </w:t>
      </w:r>
      <w:r w:rsidR="009C4A5F">
        <w:rPr>
          <w:rFonts w:ascii="Arial" w:hAnsi="Arial" w:cs="Arial"/>
        </w:rPr>
        <w:t>T</w:t>
      </w:r>
      <w:r w:rsidR="00794E39">
        <w:rPr>
          <w:rFonts w:ascii="Arial" w:hAnsi="Arial" w:cs="Arial"/>
        </w:rPr>
        <w:t>he CSD’s partnership with the Canadian Hearing Society</w:t>
      </w:r>
      <w:r w:rsidR="00A53A85">
        <w:rPr>
          <w:rFonts w:ascii="Arial" w:hAnsi="Arial" w:cs="Arial"/>
        </w:rPr>
        <w:t xml:space="preserve"> (CHS)</w:t>
      </w:r>
      <w:r w:rsidR="00794E39">
        <w:rPr>
          <w:rFonts w:ascii="Arial" w:hAnsi="Arial" w:cs="Arial"/>
        </w:rPr>
        <w:t>, now four years old, strengthened as the number of students who are deaf, deafened or hard of hearing continues to rise at Durham College. CSD staff members were honoured by the CHS in 2013 for their outstanding commitment to accessibili</w:t>
      </w:r>
      <w:r w:rsidR="009C4A5F">
        <w:rPr>
          <w:rFonts w:ascii="Arial" w:hAnsi="Arial" w:cs="Arial"/>
        </w:rPr>
        <w:t xml:space="preserve">ty for this group of students. </w:t>
      </w:r>
      <w:r w:rsidR="00794E39">
        <w:rPr>
          <w:rFonts w:ascii="Arial" w:hAnsi="Arial" w:cs="Arial"/>
        </w:rPr>
        <w:t xml:space="preserve">Other honours of 2013 include the Regional Assessment and Resource Centre recognizing Durham College’s CSD </w:t>
      </w:r>
      <w:r w:rsidR="002B3634">
        <w:rPr>
          <w:rFonts w:ascii="Arial" w:hAnsi="Arial" w:cs="Arial"/>
        </w:rPr>
        <w:t xml:space="preserve">assessment processes </w:t>
      </w:r>
      <w:r w:rsidR="00794E39">
        <w:rPr>
          <w:rFonts w:ascii="Arial" w:hAnsi="Arial" w:cs="Arial"/>
        </w:rPr>
        <w:t xml:space="preserve">as a best practice in the </w:t>
      </w:r>
      <w:r w:rsidR="009C4A5F">
        <w:rPr>
          <w:rFonts w:ascii="Arial" w:hAnsi="Arial" w:cs="Arial"/>
        </w:rPr>
        <w:t xml:space="preserve">college </w:t>
      </w:r>
      <w:r w:rsidR="00794E39">
        <w:rPr>
          <w:rFonts w:ascii="Arial" w:hAnsi="Arial" w:cs="Arial"/>
        </w:rPr>
        <w:t xml:space="preserve">system. </w:t>
      </w:r>
    </w:p>
    <w:p w:rsidR="00006704" w:rsidRPr="00F30356" w:rsidRDefault="00794E39" w:rsidP="00794E39">
      <w:pPr>
        <w:rPr>
          <w:rFonts w:ascii="Arial" w:hAnsi="Arial" w:cs="Arial"/>
        </w:rPr>
      </w:pPr>
      <w:r>
        <w:rPr>
          <w:rFonts w:ascii="Arial" w:hAnsi="Arial" w:cs="Arial"/>
        </w:rPr>
        <w:t xml:space="preserve">Finally, CSD continues to be committed to </w:t>
      </w:r>
      <w:r w:rsidR="008E7F95">
        <w:rPr>
          <w:rFonts w:ascii="Arial" w:hAnsi="Arial" w:cs="Arial"/>
        </w:rPr>
        <w:t xml:space="preserve">the </w:t>
      </w:r>
      <w:r>
        <w:rPr>
          <w:rFonts w:ascii="Arial" w:hAnsi="Arial" w:cs="Arial"/>
        </w:rPr>
        <w:t xml:space="preserve">professional development </w:t>
      </w:r>
      <w:r w:rsidR="008E7F95">
        <w:rPr>
          <w:rFonts w:ascii="Arial" w:hAnsi="Arial" w:cs="Arial"/>
        </w:rPr>
        <w:t xml:space="preserve">of </w:t>
      </w:r>
      <w:r>
        <w:rPr>
          <w:rFonts w:ascii="Arial" w:hAnsi="Arial" w:cs="Arial"/>
        </w:rPr>
        <w:t xml:space="preserve">its staff </w:t>
      </w:r>
      <w:r w:rsidR="008E7F95">
        <w:rPr>
          <w:rFonts w:ascii="Arial" w:hAnsi="Arial" w:cs="Arial"/>
        </w:rPr>
        <w:t xml:space="preserve">members with individuals </w:t>
      </w:r>
      <w:r>
        <w:rPr>
          <w:rFonts w:ascii="Arial" w:hAnsi="Arial" w:cs="Arial"/>
        </w:rPr>
        <w:t xml:space="preserve">attending </w:t>
      </w:r>
      <w:r w:rsidR="008E7F95">
        <w:rPr>
          <w:rFonts w:ascii="Arial" w:hAnsi="Arial" w:cs="Arial"/>
        </w:rPr>
        <w:t xml:space="preserve">various </w:t>
      </w:r>
      <w:r>
        <w:rPr>
          <w:rFonts w:ascii="Arial" w:hAnsi="Arial" w:cs="Arial"/>
        </w:rPr>
        <w:t>conferences hosted by</w:t>
      </w:r>
      <w:r w:rsidR="008E7F95">
        <w:rPr>
          <w:rFonts w:ascii="Arial" w:hAnsi="Arial" w:cs="Arial"/>
        </w:rPr>
        <w:t xml:space="preserve"> organizations such as</w:t>
      </w:r>
      <w:r>
        <w:rPr>
          <w:rFonts w:ascii="Arial" w:hAnsi="Arial" w:cs="Arial"/>
        </w:rPr>
        <w:t xml:space="preserve"> the College Committee on </w:t>
      </w:r>
      <w:r w:rsidR="008E7F95">
        <w:rPr>
          <w:rFonts w:ascii="Arial" w:hAnsi="Arial" w:cs="Arial"/>
        </w:rPr>
        <w:t>Disability</w:t>
      </w:r>
      <w:r>
        <w:rPr>
          <w:rFonts w:ascii="Arial" w:hAnsi="Arial" w:cs="Arial"/>
        </w:rPr>
        <w:t xml:space="preserve"> Issues (CCDI</w:t>
      </w:r>
      <w:r w:rsidR="008E7F95">
        <w:rPr>
          <w:rFonts w:ascii="Arial" w:hAnsi="Arial" w:cs="Arial"/>
        </w:rPr>
        <w:t>)</w:t>
      </w:r>
      <w:r>
        <w:rPr>
          <w:rFonts w:ascii="Arial" w:hAnsi="Arial" w:cs="Arial"/>
        </w:rPr>
        <w:t>,</w:t>
      </w:r>
      <w:r w:rsidR="008E7F95">
        <w:rPr>
          <w:rFonts w:ascii="Arial" w:hAnsi="Arial" w:cs="Arial"/>
        </w:rPr>
        <w:t xml:space="preserve"> Ontario University and College Health Association (OUCHA)</w:t>
      </w:r>
      <w:r w:rsidR="00006704" w:rsidRPr="00F30356">
        <w:rPr>
          <w:rFonts w:ascii="Arial" w:hAnsi="Arial" w:cs="Arial"/>
        </w:rPr>
        <w:t xml:space="preserve">, </w:t>
      </w:r>
      <w:r w:rsidR="008E7F95">
        <w:rPr>
          <w:rFonts w:ascii="Arial" w:hAnsi="Arial" w:cs="Arial"/>
        </w:rPr>
        <w:t>Regional Assessment and Resource Centre (</w:t>
      </w:r>
      <w:r w:rsidR="00006704" w:rsidRPr="00F30356">
        <w:rPr>
          <w:rFonts w:ascii="Arial" w:hAnsi="Arial" w:cs="Arial"/>
        </w:rPr>
        <w:t>RARC</w:t>
      </w:r>
      <w:r w:rsidR="008E7F95">
        <w:rPr>
          <w:rFonts w:ascii="Arial" w:hAnsi="Arial" w:cs="Arial"/>
        </w:rPr>
        <w:t xml:space="preserve">) and the Inter University Disability Issues Association (IDIA) on topics pertaining to </w:t>
      </w:r>
      <w:r w:rsidR="00006704" w:rsidRPr="00F30356">
        <w:rPr>
          <w:rFonts w:ascii="Arial" w:hAnsi="Arial" w:cs="Arial"/>
          <w:color w:val="000000"/>
        </w:rPr>
        <w:t>Mental Health and Human Rights, the Digital Divide for Students with Disabilities, Map</w:t>
      </w:r>
      <w:r w:rsidR="008E7F95">
        <w:rPr>
          <w:rFonts w:ascii="Arial" w:hAnsi="Arial" w:cs="Arial"/>
          <w:color w:val="000000"/>
        </w:rPr>
        <w:t xml:space="preserve">ping Student Continuums of Care and </w:t>
      </w:r>
      <w:r w:rsidR="00006704" w:rsidRPr="00F30356">
        <w:rPr>
          <w:rFonts w:ascii="Arial" w:hAnsi="Arial" w:cs="Arial"/>
          <w:color w:val="000000"/>
        </w:rPr>
        <w:t>Information and Privacy in the Circle of Care.  </w:t>
      </w:r>
    </w:p>
    <w:p w:rsidR="00F650D8" w:rsidRPr="00F650D8" w:rsidRDefault="00F650D8" w:rsidP="00D6081E">
      <w:pPr>
        <w:rPr>
          <w:rFonts w:ascii="Arial" w:hAnsi="Arial" w:cs="Arial"/>
          <w:u w:val="single"/>
        </w:rPr>
      </w:pPr>
      <w:r w:rsidRPr="00F650D8">
        <w:rPr>
          <w:rFonts w:ascii="Arial" w:hAnsi="Arial" w:cs="Arial"/>
          <w:u w:val="single"/>
        </w:rPr>
        <w:t>Ministry of Community and Social Services Video</w:t>
      </w:r>
    </w:p>
    <w:p w:rsidR="008E7F95" w:rsidRDefault="008E7F95" w:rsidP="00D6081E">
      <w:pPr>
        <w:rPr>
          <w:rFonts w:ascii="Arial" w:hAnsi="Arial" w:cs="Arial"/>
        </w:rPr>
      </w:pPr>
      <w:r>
        <w:rPr>
          <w:rFonts w:ascii="Arial" w:hAnsi="Arial" w:cs="Arial"/>
        </w:rPr>
        <w:t xml:space="preserve">Durham College </w:t>
      </w:r>
      <w:r w:rsidR="004C3596">
        <w:rPr>
          <w:rFonts w:ascii="Arial" w:hAnsi="Arial" w:cs="Arial"/>
        </w:rPr>
        <w:t>was recognized</w:t>
      </w:r>
      <w:r w:rsidR="00441917">
        <w:rPr>
          <w:rFonts w:ascii="Arial" w:hAnsi="Arial" w:cs="Arial"/>
        </w:rPr>
        <w:t xml:space="preserve"> </w:t>
      </w:r>
      <w:r w:rsidR="00EF74B0">
        <w:rPr>
          <w:rFonts w:ascii="Arial" w:hAnsi="Arial" w:cs="Arial"/>
        </w:rPr>
        <w:t xml:space="preserve">in the 2012-2013 year </w:t>
      </w:r>
      <w:r w:rsidR="00441917">
        <w:rPr>
          <w:rFonts w:ascii="Arial" w:hAnsi="Arial" w:cs="Arial"/>
        </w:rPr>
        <w:t xml:space="preserve">by the </w:t>
      </w:r>
      <w:r>
        <w:rPr>
          <w:rFonts w:ascii="Arial" w:hAnsi="Arial" w:cs="Arial"/>
        </w:rPr>
        <w:t>Ministry of Community and Social Services Accessibility Ontario program when it featured the college in a video titled “</w:t>
      </w:r>
      <w:r w:rsidRPr="00441917">
        <w:rPr>
          <w:rFonts w:ascii="Arial" w:hAnsi="Arial" w:cs="Arial"/>
          <w:i/>
        </w:rPr>
        <w:t>A Day in the Life of Allan</w:t>
      </w:r>
      <w:r>
        <w:rPr>
          <w:rFonts w:ascii="Arial" w:hAnsi="Arial" w:cs="Arial"/>
        </w:rPr>
        <w:t>”</w:t>
      </w:r>
      <w:r w:rsidR="00441917">
        <w:rPr>
          <w:rFonts w:ascii="Arial" w:hAnsi="Arial" w:cs="Arial"/>
        </w:rPr>
        <w:t xml:space="preserve">. The </w:t>
      </w:r>
      <w:r w:rsidR="00EF74B0">
        <w:rPr>
          <w:rFonts w:ascii="Arial" w:hAnsi="Arial" w:cs="Arial"/>
        </w:rPr>
        <w:t xml:space="preserve">MCSS </w:t>
      </w:r>
      <w:r w:rsidR="00441917">
        <w:rPr>
          <w:rFonts w:ascii="Arial" w:hAnsi="Arial" w:cs="Arial"/>
        </w:rPr>
        <w:t xml:space="preserve">video, </w:t>
      </w:r>
      <w:r w:rsidR="009C4A5F">
        <w:rPr>
          <w:rFonts w:ascii="Arial" w:hAnsi="Arial" w:cs="Arial"/>
        </w:rPr>
        <w:t xml:space="preserve">which was created in collaboration with the Accessibility Working Group, features Business Administration student Allan Angus and takes </w:t>
      </w:r>
      <w:r>
        <w:rPr>
          <w:rFonts w:ascii="Arial" w:hAnsi="Arial" w:cs="Arial"/>
        </w:rPr>
        <w:t>viewers on a journey through the City of Oshawa and</w:t>
      </w:r>
      <w:r w:rsidR="00EF74B0">
        <w:rPr>
          <w:rFonts w:ascii="Arial" w:hAnsi="Arial" w:cs="Arial"/>
        </w:rPr>
        <w:t xml:space="preserve"> Durham College’s campus</w:t>
      </w:r>
      <w:r w:rsidR="009C4A5F">
        <w:rPr>
          <w:rFonts w:ascii="Arial" w:hAnsi="Arial" w:cs="Arial"/>
        </w:rPr>
        <w:t>.</w:t>
      </w:r>
      <w:r>
        <w:rPr>
          <w:rFonts w:ascii="Arial" w:hAnsi="Arial" w:cs="Arial"/>
        </w:rPr>
        <w:t xml:space="preserve"> The </w:t>
      </w:r>
      <w:r w:rsidR="00441917">
        <w:rPr>
          <w:rFonts w:ascii="Arial" w:hAnsi="Arial" w:cs="Arial"/>
        </w:rPr>
        <w:t xml:space="preserve">production served to highlight </w:t>
      </w:r>
      <w:r>
        <w:rPr>
          <w:rFonts w:ascii="Arial" w:hAnsi="Arial" w:cs="Arial"/>
        </w:rPr>
        <w:t>many of the college’s achievements in universal design</w:t>
      </w:r>
      <w:r w:rsidR="00441917">
        <w:rPr>
          <w:rFonts w:ascii="Arial" w:hAnsi="Arial" w:cs="Arial"/>
        </w:rPr>
        <w:t xml:space="preserve"> in both the built and instructional environments</w:t>
      </w:r>
      <w:r>
        <w:rPr>
          <w:rFonts w:ascii="Arial" w:hAnsi="Arial" w:cs="Arial"/>
        </w:rPr>
        <w:t xml:space="preserve">. </w:t>
      </w:r>
    </w:p>
    <w:p w:rsidR="00660FCF" w:rsidRDefault="00660FCF" w:rsidP="00D6081E">
      <w:pPr>
        <w:rPr>
          <w:rFonts w:ascii="Arial" w:hAnsi="Arial" w:cs="Arial"/>
          <w:u w:val="single"/>
        </w:rPr>
      </w:pPr>
    </w:p>
    <w:p w:rsidR="00F650D8" w:rsidRDefault="00F650D8" w:rsidP="00D6081E">
      <w:pPr>
        <w:rPr>
          <w:rFonts w:ascii="Arial" w:hAnsi="Arial" w:cs="Arial"/>
          <w:u w:val="single"/>
        </w:rPr>
      </w:pPr>
      <w:r w:rsidRPr="00F650D8">
        <w:rPr>
          <w:rFonts w:ascii="Arial" w:hAnsi="Arial" w:cs="Arial"/>
          <w:u w:val="single"/>
        </w:rPr>
        <w:lastRenderedPageBreak/>
        <w:t>Ontario University and College Health Association (OUCHA) Circle of Care Conference</w:t>
      </w:r>
    </w:p>
    <w:p w:rsidR="00F650D8" w:rsidRDefault="00441917" w:rsidP="00F650D8">
      <w:pPr>
        <w:rPr>
          <w:rFonts w:ascii="Arial" w:hAnsi="Arial" w:cs="Arial"/>
        </w:rPr>
      </w:pPr>
      <w:r>
        <w:rPr>
          <w:rFonts w:ascii="Arial" w:hAnsi="Arial" w:cs="Arial"/>
        </w:rPr>
        <w:t xml:space="preserve">On May 23 and 24 2013, Durham College hosted the OUCHA Circle of Care Conference. This conference attracted over 250 professionals from all aspects of college and university student services. The “Circle of Care” theme symbolized the importance of collaboration between providers of health, counseling, disability and administrative services in the post-secondary sector. The Director of Durham College’s CSD presented a panel discussion on Mental Health Innovation Funding Initiatives. </w:t>
      </w:r>
    </w:p>
    <w:p w:rsidR="00D6081E" w:rsidRDefault="00D6081E" w:rsidP="000C1903">
      <w:pPr>
        <w:rPr>
          <w:rFonts w:ascii="Arial" w:hAnsi="Arial" w:cs="Arial"/>
          <w:u w:val="single"/>
        </w:rPr>
      </w:pPr>
      <w:r>
        <w:rPr>
          <w:rFonts w:ascii="Arial" w:hAnsi="Arial" w:cs="Arial"/>
          <w:u w:val="single"/>
        </w:rPr>
        <w:t>Partnerships</w:t>
      </w:r>
    </w:p>
    <w:p w:rsidR="00923C42" w:rsidRDefault="00A53A85" w:rsidP="00923C42">
      <w:pPr>
        <w:rPr>
          <w:rFonts w:ascii="Arial" w:hAnsi="Arial" w:cs="Arial"/>
        </w:rPr>
      </w:pPr>
      <w:r>
        <w:rPr>
          <w:rFonts w:ascii="Arial" w:hAnsi="Arial" w:cs="Arial"/>
        </w:rPr>
        <w:t xml:space="preserve"> </w:t>
      </w:r>
      <w:r w:rsidR="00557B8F">
        <w:rPr>
          <w:rFonts w:ascii="Arial" w:hAnsi="Arial" w:cs="Arial"/>
        </w:rPr>
        <w:t>CSD</w:t>
      </w:r>
      <w:r>
        <w:rPr>
          <w:rFonts w:ascii="Arial" w:hAnsi="Arial" w:cs="Arial"/>
        </w:rPr>
        <w:t>’s</w:t>
      </w:r>
      <w:r w:rsidR="00557B8F">
        <w:rPr>
          <w:rFonts w:ascii="Arial" w:hAnsi="Arial" w:cs="Arial"/>
        </w:rPr>
        <w:t xml:space="preserve"> strong partnership wit</w:t>
      </w:r>
      <w:r w:rsidR="004C3596">
        <w:rPr>
          <w:rFonts w:ascii="Arial" w:hAnsi="Arial" w:cs="Arial"/>
        </w:rPr>
        <w:t xml:space="preserve">h the Canadian Hearing Society </w:t>
      </w:r>
      <w:r>
        <w:rPr>
          <w:rFonts w:ascii="Arial" w:hAnsi="Arial" w:cs="Arial"/>
        </w:rPr>
        <w:t>resulted in</w:t>
      </w:r>
      <w:r w:rsidR="00D66B0E">
        <w:rPr>
          <w:rFonts w:ascii="Arial" w:hAnsi="Arial" w:cs="Arial"/>
        </w:rPr>
        <w:t xml:space="preserve"> th</w:t>
      </w:r>
      <w:r w:rsidR="00557B8F">
        <w:rPr>
          <w:rFonts w:ascii="Arial" w:hAnsi="Arial" w:cs="Arial"/>
        </w:rPr>
        <w:t>ese organizations delive</w:t>
      </w:r>
      <w:r w:rsidR="00D66B0E">
        <w:rPr>
          <w:rFonts w:ascii="Arial" w:hAnsi="Arial" w:cs="Arial"/>
        </w:rPr>
        <w:t>r</w:t>
      </w:r>
      <w:r>
        <w:rPr>
          <w:rFonts w:ascii="Arial" w:hAnsi="Arial" w:cs="Arial"/>
        </w:rPr>
        <w:t>ing</w:t>
      </w:r>
      <w:r w:rsidR="00557B8F">
        <w:rPr>
          <w:rFonts w:ascii="Arial" w:hAnsi="Arial" w:cs="Arial"/>
        </w:rPr>
        <w:t xml:space="preserve"> training to faculty on deaf and hard of hearing students</w:t>
      </w:r>
      <w:r w:rsidR="00D66B0E">
        <w:rPr>
          <w:rFonts w:ascii="Arial" w:hAnsi="Arial" w:cs="Arial"/>
        </w:rPr>
        <w:t xml:space="preserve"> in the 2012-2013 year</w:t>
      </w:r>
      <w:r w:rsidR="00557B8F">
        <w:rPr>
          <w:rFonts w:ascii="Arial" w:hAnsi="Arial" w:cs="Arial"/>
        </w:rPr>
        <w:t>. A</w:t>
      </w:r>
      <w:r w:rsidR="00660FCF">
        <w:rPr>
          <w:rFonts w:ascii="Arial" w:hAnsi="Arial" w:cs="Arial"/>
        </w:rPr>
        <w:t xml:space="preserve">dditionally, a partnership was established </w:t>
      </w:r>
      <w:r w:rsidR="00557B8F">
        <w:rPr>
          <w:rFonts w:ascii="Arial" w:hAnsi="Arial" w:cs="Arial"/>
        </w:rPr>
        <w:t>with Nova Scotia Community College</w:t>
      </w:r>
      <w:r w:rsidR="00C80A54">
        <w:rPr>
          <w:rFonts w:ascii="Arial" w:hAnsi="Arial" w:cs="Arial"/>
        </w:rPr>
        <w:t xml:space="preserve"> (NSCC)</w:t>
      </w:r>
      <w:r w:rsidR="00557B8F">
        <w:rPr>
          <w:rFonts w:ascii="Arial" w:hAnsi="Arial" w:cs="Arial"/>
        </w:rPr>
        <w:t xml:space="preserve"> who visited the campus on March 5, 2013 to gain insight into what Durham College is doing in regards to universal design and accessibility. </w:t>
      </w:r>
      <w:r w:rsidR="00660FCF">
        <w:rPr>
          <w:rFonts w:ascii="Arial" w:hAnsi="Arial" w:cs="Arial"/>
        </w:rPr>
        <w:t xml:space="preserve">Several CAFÉ and Human Resources documents such as those pertaining to curriculum review, inquiry based evaluation, course outline development and classroom observation were shared and NCSS has agreed to share the products of their developing accessibility initiatives with Durham College as they unfold. </w:t>
      </w:r>
      <w:r w:rsidR="00C80A54">
        <w:rPr>
          <w:rFonts w:ascii="Arial" w:hAnsi="Arial" w:cs="Arial"/>
        </w:rPr>
        <w:t>This partnership with NSCC will serve to profile Durham College as a model of best practice to the national community</w:t>
      </w:r>
      <w:r w:rsidR="00D7486D">
        <w:rPr>
          <w:rFonts w:ascii="Arial" w:hAnsi="Arial" w:cs="Arial"/>
        </w:rPr>
        <w:t xml:space="preserve"> and will ultimately enrich the college’s accessibility resources</w:t>
      </w:r>
      <w:r w:rsidR="00C80A54">
        <w:rPr>
          <w:rFonts w:ascii="Arial" w:hAnsi="Arial" w:cs="Arial"/>
        </w:rPr>
        <w:t xml:space="preserve">. </w:t>
      </w:r>
    </w:p>
    <w:p w:rsidR="00EF0DF5" w:rsidRDefault="00F650D8" w:rsidP="00F650D8">
      <w:pPr>
        <w:rPr>
          <w:rFonts w:ascii="Arial" w:hAnsi="Arial" w:cs="Arial"/>
          <w:u w:val="single"/>
        </w:rPr>
      </w:pPr>
      <w:r w:rsidRPr="00F650D8">
        <w:rPr>
          <w:rFonts w:ascii="Arial" w:hAnsi="Arial" w:cs="Arial"/>
          <w:u w:val="single"/>
        </w:rPr>
        <w:t>Residence Outreach Program</w:t>
      </w:r>
    </w:p>
    <w:p w:rsidR="00A23B19" w:rsidRDefault="000436E2" w:rsidP="000C1903">
      <w:pPr>
        <w:rPr>
          <w:rFonts w:ascii="Arial" w:hAnsi="Arial" w:cs="Arial"/>
        </w:rPr>
      </w:pPr>
      <w:r>
        <w:rPr>
          <w:rFonts w:ascii="Arial" w:hAnsi="Arial" w:cs="Arial"/>
        </w:rPr>
        <w:t xml:space="preserve">The 2012-2013 year marked the first for the </w:t>
      </w:r>
      <w:r w:rsidR="00F650D8">
        <w:rPr>
          <w:rFonts w:ascii="Arial" w:hAnsi="Arial" w:cs="Arial"/>
        </w:rPr>
        <w:t xml:space="preserve">24hr Outreach Program in </w:t>
      </w:r>
      <w:r>
        <w:rPr>
          <w:rFonts w:ascii="Arial" w:hAnsi="Arial" w:cs="Arial"/>
        </w:rPr>
        <w:t>Residence.  This program</w:t>
      </w:r>
      <w:r w:rsidR="00576199">
        <w:rPr>
          <w:rFonts w:ascii="Arial" w:hAnsi="Arial" w:cs="Arial"/>
        </w:rPr>
        <w:t>, instituted in recognition of increasing mental health concerns in residence,</w:t>
      </w:r>
      <w:r>
        <w:rPr>
          <w:rFonts w:ascii="Arial" w:hAnsi="Arial" w:cs="Arial"/>
        </w:rPr>
        <w:t xml:space="preserve"> </w:t>
      </w:r>
      <w:r w:rsidR="00A23B19">
        <w:rPr>
          <w:rFonts w:ascii="Arial" w:hAnsi="Arial" w:cs="Arial"/>
        </w:rPr>
        <w:t xml:space="preserve">allowed for faster case management of students in crisis and was significant in alleviating the need to call the </w:t>
      </w:r>
      <w:r>
        <w:rPr>
          <w:rFonts w:ascii="Arial" w:hAnsi="Arial" w:cs="Arial"/>
        </w:rPr>
        <w:t>Student Threat Assessment Team (STAT)</w:t>
      </w:r>
      <w:r w:rsidR="005936CC">
        <w:rPr>
          <w:rFonts w:ascii="Arial" w:hAnsi="Arial" w:cs="Arial"/>
        </w:rPr>
        <w:t xml:space="preserve"> in order to assist these students</w:t>
      </w:r>
      <w:r w:rsidR="00A23B19">
        <w:rPr>
          <w:rFonts w:ascii="Arial" w:hAnsi="Arial" w:cs="Arial"/>
        </w:rPr>
        <w:t>.</w:t>
      </w:r>
    </w:p>
    <w:p w:rsidR="00F650D8" w:rsidRDefault="00154D44" w:rsidP="000C1903">
      <w:pPr>
        <w:rPr>
          <w:rFonts w:ascii="Arial" w:hAnsi="Arial" w:cs="Arial"/>
        </w:rPr>
      </w:pPr>
      <w:r w:rsidRPr="00D431FD">
        <w:rPr>
          <w:rFonts w:ascii="Arial" w:hAnsi="Arial" w:cs="Arial"/>
          <w:u w:val="single"/>
        </w:rPr>
        <w:t>Facilities</w:t>
      </w:r>
      <w:r w:rsidR="00F00EA3" w:rsidRPr="00D431FD">
        <w:rPr>
          <w:rFonts w:ascii="Arial" w:hAnsi="Arial" w:cs="Arial"/>
        </w:rPr>
        <w:t xml:space="preserve">: </w:t>
      </w:r>
    </w:p>
    <w:p w:rsidR="0065340D" w:rsidRDefault="0065340D" w:rsidP="000C1903">
      <w:pPr>
        <w:rPr>
          <w:rFonts w:ascii="Arial" w:hAnsi="Arial" w:cs="Arial"/>
        </w:rPr>
      </w:pPr>
      <w:r>
        <w:rPr>
          <w:rFonts w:ascii="Arial" w:hAnsi="Arial" w:cs="Arial"/>
        </w:rPr>
        <w:t>Facilities continued the</w:t>
      </w:r>
      <w:r w:rsidR="00A53A85">
        <w:rPr>
          <w:rFonts w:ascii="Arial" w:hAnsi="Arial" w:cs="Arial"/>
        </w:rPr>
        <w:t xml:space="preserve"> </w:t>
      </w:r>
      <w:r>
        <w:rPr>
          <w:rFonts w:ascii="Arial" w:hAnsi="Arial" w:cs="Arial"/>
        </w:rPr>
        <w:t xml:space="preserve">work of creating a built environment that is barrier free. </w:t>
      </w:r>
      <w:r w:rsidR="00A23B19">
        <w:rPr>
          <w:rFonts w:ascii="Arial" w:hAnsi="Arial" w:cs="Arial"/>
        </w:rPr>
        <w:t xml:space="preserve">Updates to the campus grounds included: the removal of 88 tripping hazards in various locations on campus, the repair of the asphalt in the C-Wing courtyard, the installation of a concrete sidewalk on the south side of the campus, the cleaning of the walkthrough and laying of gravel on the north side of the library, the installation of bollards for wheelchair access to walkways from parking lots and the repair of the walkout from the Student Services Building. </w:t>
      </w:r>
      <w:r>
        <w:rPr>
          <w:rFonts w:ascii="Arial" w:hAnsi="Arial" w:cs="Arial"/>
        </w:rPr>
        <w:t>Further, internal hands-free doors were installed in the SW and C wings</w:t>
      </w:r>
      <w:r w:rsidR="00A23B19">
        <w:rPr>
          <w:rFonts w:ascii="Arial" w:hAnsi="Arial" w:cs="Arial"/>
        </w:rPr>
        <w:t xml:space="preserve"> of the Gordon Willey building.</w:t>
      </w:r>
      <w:r>
        <w:rPr>
          <w:rFonts w:ascii="Arial" w:hAnsi="Arial" w:cs="Arial"/>
        </w:rPr>
        <w:t xml:space="preserve"> </w:t>
      </w:r>
      <w:r w:rsidR="0084499E">
        <w:rPr>
          <w:rFonts w:ascii="Arial" w:hAnsi="Arial" w:cs="Arial"/>
        </w:rPr>
        <w:t xml:space="preserve">Finally, </w:t>
      </w:r>
      <w:r w:rsidR="008C4A02">
        <w:rPr>
          <w:rFonts w:ascii="Arial" w:hAnsi="Arial" w:cs="Arial"/>
        </w:rPr>
        <w:t xml:space="preserve">plans for the </w:t>
      </w:r>
      <w:r>
        <w:rPr>
          <w:rFonts w:ascii="Arial" w:hAnsi="Arial" w:cs="Arial"/>
        </w:rPr>
        <w:t xml:space="preserve">attendant washroom in the C-wing </w:t>
      </w:r>
      <w:r w:rsidR="0084499E">
        <w:rPr>
          <w:rFonts w:ascii="Arial" w:hAnsi="Arial" w:cs="Arial"/>
        </w:rPr>
        <w:t xml:space="preserve">of the Gordon Willey building </w:t>
      </w:r>
      <w:r w:rsidR="008C4A02">
        <w:rPr>
          <w:rFonts w:ascii="Arial" w:hAnsi="Arial" w:cs="Arial"/>
        </w:rPr>
        <w:t xml:space="preserve">were </w:t>
      </w:r>
      <w:r>
        <w:rPr>
          <w:rFonts w:ascii="Arial" w:hAnsi="Arial" w:cs="Arial"/>
        </w:rPr>
        <w:t xml:space="preserve">completed and work on </w:t>
      </w:r>
      <w:r w:rsidR="00707C3B">
        <w:rPr>
          <w:rFonts w:ascii="Arial" w:hAnsi="Arial" w:cs="Arial"/>
        </w:rPr>
        <w:t xml:space="preserve">this </w:t>
      </w:r>
      <w:r>
        <w:rPr>
          <w:rFonts w:ascii="Arial" w:hAnsi="Arial" w:cs="Arial"/>
        </w:rPr>
        <w:t xml:space="preserve">washroom is set to begin once funding from the Accessible Enable Fund is received. </w:t>
      </w:r>
    </w:p>
    <w:p w:rsidR="00247E3B" w:rsidRPr="00D431FD" w:rsidRDefault="00247E3B" w:rsidP="00485702">
      <w:pPr>
        <w:rPr>
          <w:rFonts w:ascii="Arial" w:hAnsi="Arial" w:cs="Arial"/>
          <w:u w:val="single"/>
        </w:rPr>
      </w:pPr>
      <w:r w:rsidRPr="00D431FD">
        <w:rPr>
          <w:rFonts w:ascii="Arial" w:hAnsi="Arial" w:cs="Arial"/>
        </w:rPr>
        <w:t>Further details on these and other achievements are outlined i</w:t>
      </w:r>
      <w:r w:rsidRPr="00D431FD">
        <w:rPr>
          <w:rFonts w:ascii="Arial" w:eastAsia="Calibri" w:hAnsi="Arial" w:cs="Arial"/>
        </w:rPr>
        <w:t xml:space="preserve">n the </w:t>
      </w:r>
      <w:r w:rsidRPr="00D431FD">
        <w:rPr>
          <w:rFonts w:ascii="Arial" w:eastAsia="Calibri" w:hAnsi="Arial" w:cs="Arial"/>
          <w:i/>
        </w:rPr>
        <w:t xml:space="preserve">Accessibility </w:t>
      </w:r>
      <w:r w:rsidRPr="00D431FD">
        <w:rPr>
          <w:rFonts w:ascii="Arial" w:hAnsi="Arial" w:cs="Arial"/>
          <w:i/>
        </w:rPr>
        <w:t>Plan 201</w:t>
      </w:r>
      <w:r w:rsidR="005B5FBA">
        <w:rPr>
          <w:rFonts w:ascii="Arial" w:hAnsi="Arial" w:cs="Arial"/>
          <w:i/>
        </w:rPr>
        <w:t>2</w:t>
      </w:r>
      <w:r w:rsidR="000C1903" w:rsidRPr="00D431FD">
        <w:rPr>
          <w:rFonts w:ascii="Arial" w:hAnsi="Arial" w:cs="Arial"/>
          <w:i/>
        </w:rPr>
        <w:t>-201</w:t>
      </w:r>
      <w:r w:rsidR="005B5FBA">
        <w:rPr>
          <w:rFonts w:ascii="Arial" w:hAnsi="Arial" w:cs="Arial"/>
          <w:i/>
        </w:rPr>
        <w:t>3</w:t>
      </w:r>
      <w:r w:rsidRPr="00D431FD">
        <w:rPr>
          <w:rFonts w:ascii="Arial" w:eastAsia="Calibri" w:hAnsi="Arial" w:cs="Arial"/>
          <w:i/>
        </w:rPr>
        <w:t xml:space="preserve"> Progress Report </w:t>
      </w:r>
      <w:r w:rsidRPr="00D431FD">
        <w:rPr>
          <w:rFonts w:ascii="Arial" w:eastAsia="Calibri" w:hAnsi="Arial" w:cs="Arial"/>
        </w:rPr>
        <w:t xml:space="preserve">found in Appendix A.  </w:t>
      </w:r>
    </w:p>
    <w:p w:rsidR="00343AEF" w:rsidRPr="00D431FD" w:rsidRDefault="00343AEF" w:rsidP="0001044B">
      <w:pPr>
        <w:spacing w:after="0"/>
        <w:rPr>
          <w:rFonts w:ascii="Arial" w:hAnsi="Arial" w:cs="Arial"/>
          <w:b/>
        </w:rPr>
      </w:pPr>
    </w:p>
    <w:p w:rsidR="00C975EF" w:rsidRDefault="00C65EAE" w:rsidP="009A310C">
      <w:pPr>
        <w:rPr>
          <w:rFonts w:ascii="Arial" w:hAnsi="Arial" w:cs="Arial"/>
          <w:b/>
        </w:rPr>
      </w:pPr>
      <w:r w:rsidRPr="00D431FD">
        <w:rPr>
          <w:rFonts w:ascii="Arial" w:hAnsi="Arial" w:cs="Arial"/>
          <w:b/>
        </w:rPr>
        <w:br w:type="page"/>
      </w:r>
      <w:r w:rsidR="00F00EA3" w:rsidRPr="00D431FD">
        <w:rPr>
          <w:rFonts w:ascii="Arial" w:hAnsi="Arial" w:cs="Arial"/>
          <w:b/>
        </w:rPr>
        <w:lastRenderedPageBreak/>
        <w:t xml:space="preserve">Looking Forward: </w:t>
      </w:r>
      <w:r w:rsidR="00E73A88" w:rsidRPr="00D431FD">
        <w:rPr>
          <w:rFonts w:ascii="Arial" w:hAnsi="Arial" w:cs="Arial"/>
          <w:b/>
        </w:rPr>
        <w:t>Accessibility Objectives for 201</w:t>
      </w:r>
      <w:r w:rsidR="00C975EF">
        <w:rPr>
          <w:rFonts w:ascii="Arial" w:hAnsi="Arial" w:cs="Arial"/>
          <w:b/>
        </w:rPr>
        <w:t>3</w:t>
      </w:r>
      <w:r w:rsidR="00E73A88" w:rsidRPr="00D431FD">
        <w:rPr>
          <w:rFonts w:ascii="Arial" w:hAnsi="Arial" w:cs="Arial"/>
          <w:b/>
        </w:rPr>
        <w:t>-201</w:t>
      </w:r>
      <w:r w:rsidR="00C975EF">
        <w:rPr>
          <w:rFonts w:ascii="Arial" w:hAnsi="Arial" w:cs="Arial"/>
          <w:b/>
        </w:rPr>
        <w:t>4</w:t>
      </w:r>
    </w:p>
    <w:p w:rsidR="006920FD" w:rsidRDefault="00C975EF" w:rsidP="009A310C">
      <w:pPr>
        <w:rPr>
          <w:rFonts w:ascii="Arial" w:hAnsi="Arial" w:cs="Arial"/>
          <w:b/>
        </w:rPr>
      </w:pPr>
      <w:r>
        <w:rPr>
          <w:rFonts w:ascii="Arial" w:hAnsi="Arial" w:cs="Arial"/>
          <w:b/>
        </w:rPr>
        <w:t>Expecting Diversity</w:t>
      </w:r>
      <w:r w:rsidR="00FA7AC4">
        <w:rPr>
          <w:rFonts w:ascii="Arial" w:hAnsi="Arial" w:cs="Arial"/>
          <w:b/>
        </w:rPr>
        <w:t xml:space="preserve">, </w:t>
      </w:r>
      <w:r>
        <w:rPr>
          <w:rFonts w:ascii="Arial" w:hAnsi="Arial" w:cs="Arial"/>
          <w:b/>
        </w:rPr>
        <w:t>Embracing Inclusion</w:t>
      </w:r>
    </w:p>
    <w:p w:rsidR="00ED7047" w:rsidRDefault="001D7E22" w:rsidP="009A310C">
      <w:pPr>
        <w:rPr>
          <w:rFonts w:ascii="Arial" w:hAnsi="Arial" w:cs="Arial"/>
        </w:rPr>
      </w:pPr>
      <w:r>
        <w:rPr>
          <w:rFonts w:ascii="Arial" w:hAnsi="Arial" w:cs="Arial"/>
        </w:rPr>
        <w:t>Durham College’s mission</w:t>
      </w:r>
      <w:r w:rsidR="00565861">
        <w:rPr>
          <w:rFonts w:ascii="Arial" w:hAnsi="Arial" w:cs="Arial"/>
        </w:rPr>
        <w:t xml:space="preserve"> </w:t>
      </w:r>
      <w:r w:rsidR="004E3965">
        <w:rPr>
          <w:rFonts w:ascii="Arial" w:hAnsi="Arial" w:cs="Arial"/>
        </w:rPr>
        <w:t xml:space="preserve">states </w:t>
      </w:r>
      <w:r w:rsidR="00971527">
        <w:rPr>
          <w:rFonts w:ascii="Arial" w:hAnsi="Arial" w:cs="Arial"/>
        </w:rPr>
        <w:t>that “</w:t>
      </w:r>
      <w:r>
        <w:rPr>
          <w:rFonts w:ascii="Arial" w:hAnsi="Arial" w:cs="Arial"/>
        </w:rPr>
        <w:t>the student experience comes first”.</w:t>
      </w:r>
      <w:r w:rsidR="002128B3">
        <w:rPr>
          <w:rFonts w:ascii="Arial" w:hAnsi="Arial" w:cs="Arial"/>
        </w:rPr>
        <w:t xml:space="preserve"> It is supported by a corresponding vision </w:t>
      </w:r>
      <w:r w:rsidR="00B94B36">
        <w:rPr>
          <w:rFonts w:ascii="Arial" w:hAnsi="Arial" w:cs="Arial"/>
        </w:rPr>
        <w:t xml:space="preserve">that </w:t>
      </w:r>
      <w:r w:rsidR="002128B3">
        <w:rPr>
          <w:rFonts w:ascii="Arial" w:hAnsi="Arial" w:cs="Arial"/>
        </w:rPr>
        <w:t>“students succeed in a dynamic and supportive learning environment” and</w:t>
      </w:r>
      <w:r w:rsidR="00565861">
        <w:rPr>
          <w:rFonts w:ascii="Arial" w:hAnsi="Arial" w:cs="Arial"/>
        </w:rPr>
        <w:t xml:space="preserve"> </w:t>
      </w:r>
      <w:r w:rsidR="004C3596">
        <w:rPr>
          <w:rFonts w:ascii="Arial" w:hAnsi="Arial" w:cs="Arial"/>
        </w:rPr>
        <w:t>is sustained</w:t>
      </w:r>
      <w:r w:rsidR="002128B3">
        <w:rPr>
          <w:rFonts w:ascii="Arial" w:hAnsi="Arial" w:cs="Arial"/>
        </w:rPr>
        <w:t xml:space="preserve"> by the core values of </w:t>
      </w:r>
      <w:r w:rsidR="00DD4BF8">
        <w:rPr>
          <w:rFonts w:ascii="Arial" w:hAnsi="Arial" w:cs="Arial"/>
        </w:rPr>
        <w:t>Integrity and Transparency, Respect, Equal Access and Diversity</w:t>
      </w:r>
      <w:r w:rsidR="00A53A85">
        <w:rPr>
          <w:rFonts w:ascii="Arial" w:hAnsi="Arial" w:cs="Arial"/>
        </w:rPr>
        <w:t>,</w:t>
      </w:r>
      <w:r w:rsidR="00DD4BF8">
        <w:rPr>
          <w:rFonts w:ascii="Arial" w:hAnsi="Arial" w:cs="Arial"/>
        </w:rPr>
        <w:t xml:space="preserve"> and Personal and Team Accountability</w:t>
      </w:r>
      <w:r w:rsidR="007865EC">
        <w:rPr>
          <w:rFonts w:ascii="Arial" w:hAnsi="Arial" w:cs="Arial"/>
        </w:rPr>
        <w:t xml:space="preserve"> (Strategic Plan, 2013)</w:t>
      </w:r>
      <w:r w:rsidR="00DD4BF8">
        <w:rPr>
          <w:rFonts w:ascii="Arial" w:hAnsi="Arial" w:cs="Arial"/>
        </w:rPr>
        <w:t xml:space="preserve">. Durham College’s accessibility </w:t>
      </w:r>
      <w:r w:rsidR="002128B3">
        <w:rPr>
          <w:rFonts w:ascii="Arial" w:hAnsi="Arial" w:cs="Arial"/>
        </w:rPr>
        <w:t>planning to date has focused on removing barriers to success for individuals with disabilities with an overall aim to decentralize accessibility planning and</w:t>
      </w:r>
      <w:r w:rsidR="00B94B36">
        <w:rPr>
          <w:rFonts w:ascii="Arial" w:hAnsi="Arial" w:cs="Arial"/>
        </w:rPr>
        <w:t xml:space="preserve"> to</w:t>
      </w:r>
      <w:r w:rsidR="002128B3">
        <w:rPr>
          <w:rFonts w:ascii="Arial" w:hAnsi="Arial" w:cs="Arial"/>
        </w:rPr>
        <w:t xml:space="preserve"> create a campus where concern for accessibility is</w:t>
      </w:r>
      <w:r w:rsidR="009119BA">
        <w:rPr>
          <w:rFonts w:ascii="Arial" w:hAnsi="Arial" w:cs="Arial"/>
        </w:rPr>
        <w:t xml:space="preserve"> </w:t>
      </w:r>
      <w:r w:rsidR="00A53A85">
        <w:rPr>
          <w:rFonts w:ascii="Arial" w:hAnsi="Arial" w:cs="Arial"/>
        </w:rPr>
        <w:t>integrated in everyone’s work.</w:t>
      </w:r>
      <w:r w:rsidR="002128B3">
        <w:rPr>
          <w:rFonts w:ascii="Arial" w:hAnsi="Arial" w:cs="Arial"/>
        </w:rPr>
        <w:t xml:space="preserve">  </w:t>
      </w:r>
      <w:r>
        <w:rPr>
          <w:rFonts w:ascii="Arial" w:hAnsi="Arial" w:cs="Arial"/>
        </w:rPr>
        <w:t xml:space="preserve">As such, </w:t>
      </w:r>
      <w:r w:rsidR="002128B3">
        <w:rPr>
          <w:rFonts w:ascii="Arial" w:hAnsi="Arial" w:cs="Arial"/>
        </w:rPr>
        <w:t xml:space="preserve">Durham College’s </w:t>
      </w:r>
      <w:r>
        <w:rPr>
          <w:rFonts w:ascii="Arial" w:hAnsi="Arial" w:cs="Arial"/>
        </w:rPr>
        <w:t xml:space="preserve">accessibility planning has always reflected </w:t>
      </w:r>
      <w:r w:rsidR="002128B3">
        <w:rPr>
          <w:rFonts w:ascii="Arial" w:hAnsi="Arial" w:cs="Arial"/>
        </w:rPr>
        <w:t>its m</w:t>
      </w:r>
      <w:r>
        <w:rPr>
          <w:rFonts w:ascii="Arial" w:hAnsi="Arial" w:cs="Arial"/>
        </w:rPr>
        <w:t>ission</w:t>
      </w:r>
      <w:r w:rsidR="002128B3">
        <w:rPr>
          <w:rFonts w:ascii="Arial" w:hAnsi="Arial" w:cs="Arial"/>
        </w:rPr>
        <w:t xml:space="preserve">, vision and </w:t>
      </w:r>
      <w:r>
        <w:rPr>
          <w:rFonts w:ascii="Arial" w:hAnsi="Arial" w:cs="Arial"/>
        </w:rPr>
        <w:t xml:space="preserve">core </w:t>
      </w:r>
      <w:r w:rsidR="00ED7047">
        <w:rPr>
          <w:rFonts w:ascii="Arial" w:hAnsi="Arial" w:cs="Arial"/>
        </w:rPr>
        <w:t>values</w:t>
      </w:r>
      <w:r w:rsidR="00576199">
        <w:rPr>
          <w:rFonts w:ascii="Arial" w:hAnsi="Arial" w:cs="Arial"/>
        </w:rPr>
        <w:t xml:space="preserve">. </w:t>
      </w:r>
      <w:r w:rsidR="00576199" w:rsidRPr="00BC695C">
        <w:rPr>
          <w:rFonts w:ascii="Arial" w:hAnsi="Arial" w:cs="Arial"/>
        </w:rPr>
        <w:t>H</w:t>
      </w:r>
      <w:r w:rsidR="00B94B36" w:rsidRPr="00BC695C">
        <w:rPr>
          <w:rFonts w:ascii="Arial" w:hAnsi="Arial" w:cs="Arial"/>
        </w:rPr>
        <w:t>owever</w:t>
      </w:r>
      <w:r w:rsidR="00576199" w:rsidRPr="00BC695C">
        <w:rPr>
          <w:rFonts w:ascii="Arial" w:hAnsi="Arial" w:cs="Arial"/>
        </w:rPr>
        <w:t xml:space="preserve">, to </w:t>
      </w:r>
      <w:r w:rsidR="00BC695C" w:rsidRPr="00BC695C">
        <w:rPr>
          <w:rFonts w:ascii="Arial" w:hAnsi="Arial" w:cs="Arial"/>
        </w:rPr>
        <w:t xml:space="preserve">some </w:t>
      </w:r>
      <w:r w:rsidR="00576199" w:rsidRPr="00BC695C">
        <w:rPr>
          <w:rFonts w:ascii="Arial" w:hAnsi="Arial" w:cs="Arial"/>
        </w:rPr>
        <w:t xml:space="preserve">extent, </w:t>
      </w:r>
      <w:r w:rsidR="00BC695C" w:rsidRPr="00BC695C">
        <w:rPr>
          <w:rFonts w:ascii="Arial" w:hAnsi="Arial" w:cs="Arial"/>
        </w:rPr>
        <w:t xml:space="preserve">planning for accessibility </w:t>
      </w:r>
      <w:r w:rsidR="00BC695C">
        <w:rPr>
          <w:rFonts w:ascii="Arial" w:hAnsi="Arial" w:cs="Arial"/>
        </w:rPr>
        <w:t xml:space="preserve">remains a </w:t>
      </w:r>
      <w:r w:rsidR="00BC695C" w:rsidRPr="00BC695C">
        <w:rPr>
          <w:rFonts w:ascii="Arial" w:hAnsi="Arial" w:cs="Arial"/>
        </w:rPr>
        <w:t>reactive process</w:t>
      </w:r>
      <w:r w:rsidR="00BC695C">
        <w:rPr>
          <w:rFonts w:ascii="Arial" w:hAnsi="Arial" w:cs="Arial"/>
        </w:rPr>
        <w:t xml:space="preserve">, one that responds to accessibility </w:t>
      </w:r>
      <w:r w:rsidR="00D7486D">
        <w:rPr>
          <w:rFonts w:ascii="Arial" w:hAnsi="Arial" w:cs="Arial"/>
        </w:rPr>
        <w:t>requests a</w:t>
      </w:r>
      <w:r w:rsidR="00BC695C">
        <w:rPr>
          <w:rFonts w:ascii="Arial" w:hAnsi="Arial" w:cs="Arial"/>
        </w:rPr>
        <w:t xml:space="preserve">s they arise, as opposed to a </w:t>
      </w:r>
      <w:r w:rsidR="00D71EAD">
        <w:rPr>
          <w:rFonts w:ascii="Arial" w:hAnsi="Arial" w:cs="Arial"/>
        </w:rPr>
        <w:t>pre-emptive</w:t>
      </w:r>
      <w:r w:rsidR="00BC695C">
        <w:rPr>
          <w:rFonts w:ascii="Arial" w:hAnsi="Arial" w:cs="Arial"/>
        </w:rPr>
        <w:t xml:space="preserve"> </w:t>
      </w:r>
      <w:r w:rsidR="00AF50BC">
        <w:rPr>
          <w:rFonts w:ascii="Arial" w:hAnsi="Arial" w:cs="Arial"/>
        </w:rPr>
        <w:t xml:space="preserve">process </w:t>
      </w:r>
      <w:r w:rsidR="00BC695C">
        <w:rPr>
          <w:rFonts w:ascii="Arial" w:hAnsi="Arial" w:cs="Arial"/>
        </w:rPr>
        <w:t>that anticipates and reduces the</w:t>
      </w:r>
      <w:r w:rsidR="00D71EAD">
        <w:rPr>
          <w:rFonts w:ascii="Arial" w:hAnsi="Arial" w:cs="Arial"/>
        </w:rPr>
        <w:t xml:space="preserve"> overall</w:t>
      </w:r>
      <w:r w:rsidR="00BC695C">
        <w:rPr>
          <w:rFonts w:ascii="Arial" w:hAnsi="Arial" w:cs="Arial"/>
        </w:rPr>
        <w:t xml:space="preserve"> </w:t>
      </w:r>
      <w:r w:rsidR="00D7486D">
        <w:rPr>
          <w:rFonts w:ascii="Arial" w:hAnsi="Arial" w:cs="Arial"/>
        </w:rPr>
        <w:t>need</w:t>
      </w:r>
      <w:r w:rsidR="00BC695C">
        <w:rPr>
          <w:rFonts w:ascii="Arial" w:hAnsi="Arial" w:cs="Arial"/>
        </w:rPr>
        <w:t xml:space="preserve"> for support. T</w:t>
      </w:r>
      <w:r w:rsidR="00390CEC">
        <w:rPr>
          <w:rFonts w:ascii="Arial" w:hAnsi="Arial" w:cs="Arial"/>
        </w:rPr>
        <w:t xml:space="preserve">his year, </w:t>
      </w:r>
      <w:r w:rsidR="00576199">
        <w:rPr>
          <w:rFonts w:ascii="Arial" w:hAnsi="Arial" w:cs="Arial"/>
        </w:rPr>
        <w:t xml:space="preserve">the college will </w:t>
      </w:r>
      <w:r w:rsidR="00390CEC">
        <w:rPr>
          <w:rFonts w:ascii="Arial" w:hAnsi="Arial" w:cs="Arial"/>
        </w:rPr>
        <w:t xml:space="preserve">aim to </w:t>
      </w:r>
      <w:r w:rsidR="00A53A85">
        <w:rPr>
          <w:rFonts w:ascii="Arial" w:hAnsi="Arial" w:cs="Arial"/>
        </w:rPr>
        <w:t xml:space="preserve">more </w:t>
      </w:r>
      <w:r w:rsidR="00390CEC">
        <w:rPr>
          <w:rFonts w:ascii="Arial" w:hAnsi="Arial" w:cs="Arial"/>
        </w:rPr>
        <w:t>fully embrace the</w:t>
      </w:r>
      <w:r w:rsidR="00A53A85">
        <w:rPr>
          <w:rFonts w:ascii="Arial" w:hAnsi="Arial" w:cs="Arial"/>
        </w:rPr>
        <w:t xml:space="preserve"> target</w:t>
      </w:r>
      <w:r w:rsidR="00390CEC">
        <w:rPr>
          <w:rFonts w:ascii="Arial" w:hAnsi="Arial" w:cs="Arial"/>
        </w:rPr>
        <w:t xml:space="preserve"> of an inclusive </w:t>
      </w:r>
      <w:r w:rsidR="009322C8">
        <w:rPr>
          <w:rFonts w:ascii="Arial" w:hAnsi="Arial" w:cs="Arial"/>
        </w:rPr>
        <w:t>c</w:t>
      </w:r>
      <w:r w:rsidR="00576199">
        <w:rPr>
          <w:rFonts w:ascii="Arial" w:hAnsi="Arial" w:cs="Arial"/>
        </w:rPr>
        <w:t xml:space="preserve">ampus </w:t>
      </w:r>
      <w:r w:rsidR="009322C8">
        <w:rPr>
          <w:rFonts w:ascii="Arial" w:hAnsi="Arial" w:cs="Arial"/>
        </w:rPr>
        <w:t xml:space="preserve">community </w:t>
      </w:r>
      <w:r w:rsidR="00390CEC">
        <w:rPr>
          <w:rFonts w:ascii="Arial" w:hAnsi="Arial" w:cs="Arial"/>
        </w:rPr>
        <w:t>by</w:t>
      </w:r>
      <w:r w:rsidR="009119BA">
        <w:rPr>
          <w:rFonts w:ascii="Arial" w:hAnsi="Arial" w:cs="Arial"/>
        </w:rPr>
        <w:t xml:space="preserve"> </w:t>
      </w:r>
      <w:r w:rsidR="00A53A85">
        <w:rPr>
          <w:rFonts w:ascii="Arial" w:hAnsi="Arial" w:cs="Arial"/>
        </w:rPr>
        <w:t>building on</w:t>
      </w:r>
      <w:r w:rsidR="00390CEC">
        <w:rPr>
          <w:rFonts w:ascii="Arial" w:hAnsi="Arial" w:cs="Arial"/>
        </w:rPr>
        <w:t xml:space="preserve"> a mindset that</w:t>
      </w:r>
      <w:r w:rsidR="00A53A85">
        <w:rPr>
          <w:rFonts w:ascii="Arial" w:hAnsi="Arial" w:cs="Arial"/>
        </w:rPr>
        <w:t xml:space="preserve"> </w:t>
      </w:r>
      <w:r w:rsidR="00390CEC">
        <w:rPr>
          <w:rFonts w:ascii="Arial" w:hAnsi="Arial" w:cs="Arial"/>
        </w:rPr>
        <w:t xml:space="preserve">diversity </w:t>
      </w:r>
      <w:r w:rsidR="00A53A85">
        <w:rPr>
          <w:rFonts w:ascii="Arial" w:hAnsi="Arial" w:cs="Arial"/>
        </w:rPr>
        <w:t xml:space="preserve">is the norm </w:t>
      </w:r>
      <w:r w:rsidR="00390CEC">
        <w:rPr>
          <w:rFonts w:ascii="Arial" w:hAnsi="Arial" w:cs="Arial"/>
        </w:rPr>
        <w:t>among those who live, work</w:t>
      </w:r>
      <w:r w:rsidR="009322C8">
        <w:rPr>
          <w:rFonts w:ascii="Arial" w:hAnsi="Arial" w:cs="Arial"/>
        </w:rPr>
        <w:t>, learn and play on campus.</w:t>
      </w:r>
      <w:r w:rsidR="00ED7047">
        <w:rPr>
          <w:rFonts w:ascii="Arial" w:hAnsi="Arial" w:cs="Arial"/>
        </w:rPr>
        <w:t xml:space="preserve"> By </w:t>
      </w:r>
      <w:r w:rsidR="00B94B36">
        <w:rPr>
          <w:rFonts w:ascii="Arial" w:hAnsi="Arial" w:cs="Arial"/>
        </w:rPr>
        <w:t xml:space="preserve">becoming more intentional about </w:t>
      </w:r>
      <w:r w:rsidR="009119BA">
        <w:rPr>
          <w:rFonts w:ascii="Arial" w:hAnsi="Arial" w:cs="Arial"/>
        </w:rPr>
        <w:t>an inclusive</w:t>
      </w:r>
      <w:r w:rsidR="00B94B36">
        <w:rPr>
          <w:rFonts w:ascii="Arial" w:hAnsi="Arial" w:cs="Arial"/>
        </w:rPr>
        <w:t xml:space="preserve"> approach campus-wide, </w:t>
      </w:r>
      <w:r w:rsidR="00ED7047">
        <w:rPr>
          <w:rFonts w:ascii="Arial" w:hAnsi="Arial" w:cs="Arial"/>
        </w:rPr>
        <w:t xml:space="preserve">the accessibility planning process becomes fully fused with the </w:t>
      </w:r>
      <w:r w:rsidR="00B94B36">
        <w:rPr>
          <w:rFonts w:ascii="Arial" w:hAnsi="Arial" w:cs="Arial"/>
        </w:rPr>
        <w:t xml:space="preserve">institution’s </w:t>
      </w:r>
      <w:r w:rsidR="00576199">
        <w:rPr>
          <w:rFonts w:ascii="Arial" w:hAnsi="Arial" w:cs="Arial"/>
        </w:rPr>
        <w:t xml:space="preserve">mission, vision and core values. </w:t>
      </w:r>
    </w:p>
    <w:p w:rsidR="00565861" w:rsidRDefault="009322C8" w:rsidP="009A310C">
      <w:pPr>
        <w:rPr>
          <w:rFonts w:ascii="Arial" w:hAnsi="Arial" w:cs="Arial"/>
        </w:rPr>
      </w:pPr>
      <w:r>
        <w:rPr>
          <w:rFonts w:ascii="Arial" w:hAnsi="Arial" w:cs="Arial"/>
        </w:rPr>
        <w:t xml:space="preserve">As the number of individuals with </w:t>
      </w:r>
      <w:r w:rsidR="00EC1D39">
        <w:rPr>
          <w:rFonts w:ascii="Arial" w:hAnsi="Arial" w:cs="Arial"/>
        </w:rPr>
        <w:t>disabilities</w:t>
      </w:r>
      <w:r>
        <w:rPr>
          <w:rFonts w:ascii="Arial" w:hAnsi="Arial" w:cs="Arial"/>
        </w:rPr>
        <w:t xml:space="preserve"> on campus increases, the definition </w:t>
      </w:r>
      <w:r w:rsidR="009119BA">
        <w:rPr>
          <w:rFonts w:ascii="Arial" w:hAnsi="Arial" w:cs="Arial"/>
        </w:rPr>
        <w:t>of</w:t>
      </w:r>
      <w:r w:rsidR="00AC2F13">
        <w:rPr>
          <w:rFonts w:ascii="Arial" w:hAnsi="Arial" w:cs="Arial"/>
        </w:rPr>
        <w:t xml:space="preserve"> “normal” or </w:t>
      </w:r>
      <w:r w:rsidR="00A53A85">
        <w:rPr>
          <w:rFonts w:ascii="Arial" w:hAnsi="Arial" w:cs="Arial"/>
        </w:rPr>
        <w:t>“</w:t>
      </w:r>
      <w:r w:rsidR="00AC2F13">
        <w:rPr>
          <w:rFonts w:ascii="Arial" w:hAnsi="Arial" w:cs="Arial"/>
        </w:rPr>
        <w:t>average</w:t>
      </w:r>
      <w:r w:rsidR="00A53A85">
        <w:rPr>
          <w:rFonts w:ascii="Arial" w:hAnsi="Arial" w:cs="Arial"/>
        </w:rPr>
        <w:t>”</w:t>
      </w:r>
      <w:r w:rsidR="00AC2F13">
        <w:rPr>
          <w:rFonts w:ascii="Arial" w:hAnsi="Arial" w:cs="Arial"/>
        </w:rPr>
        <w:t xml:space="preserve"> necessarily changes. </w:t>
      </w:r>
      <w:r>
        <w:rPr>
          <w:rFonts w:ascii="Arial" w:hAnsi="Arial" w:cs="Arial"/>
        </w:rPr>
        <w:t xml:space="preserve">Given the trend toward </w:t>
      </w:r>
      <w:r w:rsidR="00EC1D39">
        <w:rPr>
          <w:rFonts w:ascii="Arial" w:hAnsi="Arial" w:cs="Arial"/>
        </w:rPr>
        <w:t>increasingly higher attendance rates of individuals with disabilities at Durham College</w:t>
      </w:r>
      <w:r w:rsidR="00E32B91">
        <w:rPr>
          <w:rFonts w:ascii="Arial" w:hAnsi="Arial" w:cs="Arial"/>
        </w:rPr>
        <w:t xml:space="preserve"> (AFSD Report, 2013</w:t>
      </w:r>
      <w:r w:rsidR="00EC1D39">
        <w:rPr>
          <w:rFonts w:ascii="Arial" w:hAnsi="Arial" w:cs="Arial"/>
        </w:rPr>
        <w:t xml:space="preserve">), it is reasonable to </w:t>
      </w:r>
      <w:r>
        <w:rPr>
          <w:rFonts w:ascii="Arial" w:hAnsi="Arial" w:cs="Arial"/>
        </w:rPr>
        <w:t>expect that individuals requiring support in their living</w:t>
      </w:r>
      <w:r w:rsidR="00AC2F13">
        <w:rPr>
          <w:rFonts w:ascii="Arial" w:hAnsi="Arial" w:cs="Arial"/>
        </w:rPr>
        <w:t>, learning</w:t>
      </w:r>
      <w:r>
        <w:rPr>
          <w:rFonts w:ascii="Arial" w:hAnsi="Arial" w:cs="Arial"/>
        </w:rPr>
        <w:t xml:space="preserve"> and working conditions may near</w:t>
      </w:r>
      <w:r w:rsidR="00EC1D39">
        <w:rPr>
          <w:rFonts w:ascii="Arial" w:hAnsi="Arial" w:cs="Arial"/>
        </w:rPr>
        <w:t xml:space="preserve"> the number of</w:t>
      </w:r>
      <w:r>
        <w:rPr>
          <w:rFonts w:ascii="Arial" w:hAnsi="Arial" w:cs="Arial"/>
        </w:rPr>
        <w:t xml:space="preserve"> those who do not</w:t>
      </w:r>
      <w:r w:rsidR="00EC1D39">
        <w:rPr>
          <w:rFonts w:ascii="Arial" w:hAnsi="Arial" w:cs="Arial"/>
        </w:rPr>
        <w:t xml:space="preserve"> require support</w:t>
      </w:r>
      <w:r>
        <w:rPr>
          <w:rFonts w:ascii="Arial" w:hAnsi="Arial" w:cs="Arial"/>
        </w:rPr>
        <w:t xml:space="preserve"> in the coming years.</w:t>
      </w:r>
      <w:r w:rsidR="00EC1D39">
        <w:rPr>
          <w:rFonts w:ascii="Arial" w:hAnsi="Arial" w:cs="Arial"/>
        </w:rPr>
        <w:t xml:space="preserve"> To best meet these needs and </w:t>
      </w:r>
      <w:r w:rsidR="005E642B">
        <w:rPr>
          <w:rFonts w:ascii="Arial" w:hAnsi="Arial" w:cs="Arial"/>
        </w:rPr>
        <w:t xml:space="preserve">to </w:t>
      </w:r>
      <w:r w:rsidR="00EC1D39">
        <w:rPr>
          <w:rFonts w:ascii="Arial" w:hAnsi="Arial" w:cs="Arial"/>
        </w:rPr>
        <w:t xml:space="preserve">preserve </w:t>
      </w:r>
      <w:r w:rsidR="005E642B">
        <w:rPr>
          <w:rFonts w:ascii="Arial" w:hAnsi="Arial" w:cs="Arial"/>
        </w:rPr>
        <w:t xml:space="preserve">core </w:t>
      </w:r>
      <w:r w:rsidR="00EC1D39">
        <w:rPr>
          <w:rFonts w:ascii="Arial" w:hAnsi="Arial" w:cs="Arial"/>
        </w:rPr>
        <w:t xml:space="preserve">values of dignity, equal access and respect, it is appropriate </w:t>
      </w:r>
      <w:r w:rsidR="005F74B2">
        <w:rPr>
          <w:rFonts w:ascii="Arial" w:hAnsi="Arial" w:cs="Arial"/>
        </w:rPr>
        <w:t xml:space="preserve">for the institution </w:t>
      </w:r>
      <w:r w:rsidR="009119BA">
        <w:rPr>
          <w:rFonts w:ascii="Arial" w:hAnsi="Arial" w:cs="Arial"/>
        </w:rPr>
        <w:t xml:space="preserve">to </w:t>
      </w:r>
      <w:r w:rsidR="00A53A85">
        <w:rPr>
          <w:rFonts w:ascii="Arial" w:hAnsi="Arial" w:cs="Arial"/>
        </w:rPr>
        <w:t>wil</w:t>
      </w:r>
      <w:r w:rsidR="009119BA">
        <w:rPr>
          <w:rFonts w:ascii="Arial" w:hAnsi="Arial" w:cs="Arial"/>
        </w:rPr>
        <w:t>l</w:t>
      </w:r>
      <w:r w:rsidR="00565861">
        <w:rPr>
          <w:rFonts w:ascii="Arial" w:hAnsi="Arial" w:cs="Arial"/>
        </w:rPr>
        <w:t xml:space="preserve">fully </w:t>
      </w:r>
      <w:r w:rsidR="005F74B2">
        <w:rPr>
          <w:rFonts w:ascii="Arial" w:hAnsi="Arial" w:cs="Arial"/>
        </w:rPr>
        <w:t xml:space="preserve">embrace </w:t>
      </w:r>
      <w:r w:rsidR="00565861">
        <w:rPr>
          <w:rFonts w:ascii="Arial" w:hAnsi="Arial" w:cs="Arial"/>
        </w:rPr>
        <w:t>the principles of universal design; where programs products and environments are designed for maximum usage by people of all ages and abilities (</w:t>
      </w:r>
      <w:proofErr w:type="spellStart"/>
      <w:r w:rsidR="00565861">
        <w:rPr>
          <w:rFonts w:ascii="Arial" w:hAnsi="Arial" w:cs="Arial"/>
        </w:rPr>
        <w:t>Burgstahler</w:t>
      </w:r>
      <w:proofErr w:type="spellEnd"/>
      <w:r w:rsidR="00565861">
        <w:rPr>
          <w:rFonts w:ascii="Arial" w:hAnsi="Arial" w:cs="Arial"/>
        </w:rPr>
        <w:t>, S., 2012).</w:t>
      </w:r>
      <w:r w:rsidR="007670B9">
        <w:rPr>
          <w:rFonts w:ascii="Arial" w:hAnsi="Arial" w:cs="Arial"/>
        </w:rPr>
        <w:t xml:space="preserve"> As </w:t>
      </w:r>
      <w:r w:rsidR="001402B4">
        <w:rPr>
          <w:rFonts w:ascii="Arial" w:hAnsi="Arial" w:cs="Arial"/>
        </w:rPr>
        <w:t>universal design b</w:t>
      </w:r>
      <w:r w:rsidR="007670B9">
        <w:rPr>
          <w:rFonts w:ascii="Arial" w:hAnsi="Arial" w:cs="Arial"/>
        </w:rPr>
        <w:t>ecomes increasingly realized</w:t>
      </w:r>
      <w:r w:rsidR="001402B4">
        <w:rPr>
          <w:rFonts w:ascii="Arial" w:hAnsi="Arial" w:cs="Arial"/>
        </w:rPr>
        <w:t xml:space="preserve"> on campus,</w:t>
      </w:r>
      <w:r w:rsidR="007670B9">
        <w:rPr>
          <w:rFonts w:ascii="Arial" w:hAnsi="Arial" w:cs="Arial"/>
        </w:rPr>
        <w:t xml:space="preserve"> </w:t>
      </w:r>
      <w:r w:rsidR="005F74B2">
        <w:rPr>
          <w:rFonts w:ascii="Arial" w:hAnsi="Arial" w:cs="Arial"/>
        </w:rPr>
        <w:t>request</w:t>
      </w:r>
      <w:r w:rsidR="007670B9">
        <w:rPr>
          <w:rFonts w:ascii="Arial" w:hAnsi="Arial" w:cs="Arial"/>
        </w:rPr>
        <w:t>s</w:t>
      </w:r>
      <w:r w:rsidR="005F74B2">
        <w:rPr>
          <w:rFonts w:ascii="Arial" w:hAnsi="Arial" w:cs="Arial"/>
        </w:rPr>
        <w:t xml:space="preserve"> for </w:t>
      </w:r>
      <w:r w:rsidR="00EC1D39">
        <w:rPr>
          <w:rFonts w:ascii="Arial" w:hAnsi="Arial" w:cs="Arial"/>
        </w:rPr>
        <w:t xml:space="preserve">accommodations </w:t>
      </w:r>
      <w:r w:rsidR="005F74B2">
        <w:rPr>
          <w:rFonts w:ascii="Arial" w:hAnsi="Arial" w:cs="Arial"/>
        </w:rPr>
        <w:t xml:space="preserve">become minimized </w:t>
      </w:r>
      <w:r w:rsidR="00EC1D39">
        <w:rPr>
          <w:rFonts w:ascii="Arial" w:hAnsi="Arial" w:cs="Arial"/>
        </w:rPr>
        <w:t xml:space="preserve">as </w:t>
      </w:r>
      <w:r w:rsidR="005F74B2">
        <w:rPr>
          <w:rFonts w:ascii="Arial" w:hAnsi="Arial" w:cs="Arial"/>
        </w:rPr>
        <w:t xml:space="preserve">a supportive environment becomes </w:t>
      </w:r>
      <w:r w:rsidR="007670B9">
        <w:rPr>
          <w:rFonts w:ascii="Arial" w:hAnsi="Arial" w:cs="Arial"/>
        </w:rPr>
        <w:t xml:space="preserve">the </w:t>
      </w:r>
      <w:r w:rsidR="005F74B2">
        <w:rPr>
          <w:rFonts w:ascii="Arial" w:hAnsi="Arial" w:cs="Arial"/>
        </w:rPr>
        <w:t xml:space="preserve">standard. </w:t>
      </w:r>
      <w:r w:rsidR="00AC2F13">
        <w:rPr>
          <w:rFonts w:ascii="Arial" w:hAnsi="Arial" w:cs="Arial"/>
        </w:rPr>
        <w:t xml:space="preserve">Such </w:t>
      </w:r>
      <w:r w:rsidR="00A53A85">
        <w:rPr>
          <w:rFonts w:ascii="Arial" w:hAnsi="Arial" w:cs="Arial"/>
        </w:rPr>
        <w:t>is</w:t>
      </w:r>
      <w:r w:rsidR="00AC2F13">
        <w:rPr>
          <w:rFonts w:ascii="Arial" w:hAnsi="Arial" w:cs="Arial"/>
        </w:rPr>
        <w:t xml:space="preserve"> the desired measurable outcome of Durham College’s inclusive vision. </w:t>
      </w:r>
      <w:r w:rsidR="001402B4">
        <w:rPr>
          <w:rFonts w:ascii="Arial" w:hAnsi="Arial" w:cs="Arial"/>
        </w:rPr>
        <w:t xml:space="preserve"> </w:t>
      </w:r>
    </w:p>
    <w:p w:rsidR="000D459D" w:rsidRDefault="001402B4" w:rsidP="009A310C">
      <w:pPr>
        <w:rPr>
          <w:rFonts w:ascii="Arial" w:hAnsi="Arial" w:cs="Arial"/>
        </w:rPr>
      </w:pPr>
      <w:r>
        <w:rPr>
          <w:rFonts w:ascii="Arial" w:hAnsi="Arial" w:cs="Arial"/>
        </w:rPr>
        <w:t xml:space="preserve">Ten years of accessibility planning have readied Durham College for this challenge. </w:t>
      </w:r>
      <w:r w:rsidR="00F74CD5">
        <w:rPr>
          <w:rFonts w:ascii="Arial" w:hAnsi="Arial" w:cs="Arial"/>
        </w:rPr>
        <w:t>T</w:t>
      </w:r>
      <w:r w:rsidR="005F74B2">
        <w:rPr>
          <w:rFonts w:ascii="Arial" w:hAnsi="Arial" w:cs="Arial"/>
        </w:rPr>
        <w:t xml:space="preserve">he collective </w:t>
      </w:r>
      <w:r w:rsidR="00A53A85">
        <w:rPr>
          <w:rFonts w:ascii="Arial" w:hAnsi="Arial" w:cs="Arial"/>
        </w:rPr>
        <w:t>movement towards</w:t>
      </w:r>
      <w:r w:rsidR="005F74B2">
        <w:rPr>
          <w:rFonts w:ascii="Arial" w:hAnsi="Arial" w:cs="Arial"/>
        </w:rPr>
        <w:t xml:space="preserve"> accessibility that has already been achieved, the </w:t>
      </w:r>
      <w:r w:rsidR="000D459D">
        <w:rPr>
          <w:rFonts w:ascii="Arial" w:hAnsi="Arial" w:cs="Arial"/>
        </w:rPr>
        <w:t xml:space="preserve">accessibility </w:t>
      </w:r>
      <w:r w:rsidR="005F74B2">
        <w:rPr>
          <w:rFonts w:ascii="Arial" w:hAnsi="Arial" w:cs="Arial"/>
        </w:rPr>
        <w:t>leadership status</w:t>
      </w:r>
      <w:r w:rsidR="000D459D">
        <w:rPr>
          <w:rFonts w:ascii="Arial" w:hAnsi="Arial" w:cs="Arial"/>
        </w:rPr>
        <w:t xml:space="preserve"> the college has attained, </w:t>
      </w:r>
      <w:r w:rsidR="005F74B2">
        <w:rPr>
          <w:rFonts w:ascii="Arial" w:hAnsi="Arial" w:cs="Arial"/>
        </w:rPr>
        <w:t xml:space="preserve">the various provincial </w:t>
      </w:r>
      <w:r w:rsidR="00F74CD5">
        <w:rPr>
          <w:rFonts w:ascii="Arial" w:hAnsi="Arial" w:cs="Arial"/>
        </w:rPr>
        <w:t xml:space="preserve">and community </w:t>
      </w:r>
      <w:r w:rsidR="005F74B2">
        <w:rPr>
          <w:rFonts w:ascii="Arial" w:hAnsi="Arial" w:cs="Arial"/>
        </w:rPr>
        <w:t xml:space="preserve">accolades it has </w:t>
      </w:r>
      <w:r w:rsidR="000D459D">
        <w:rPr>
          <w:rFonts w:ascii="Arial" w:hAnsi="Arial" w:cs="Arial"/>
        </w:rPr>
        <w:t>received</w:t>
      </w:r>
      <w:r w:rsidR="005F74B2">
        <w:rPr>
          <w:rFonts w:ascii="Arial" w:hAnsi="Arial" w:cs="Arial"/>
        </w:rPr>
        <w:t>,</w:t>
      </w:r>
      <w:r w:rsidR="000D459D">
        <w:rPr>
          <w:rFonts w:ascii="Arial" w:hAnsi="Arial" w:cs="Arial"/>
        </w:rPr>
        <w:t xml:space="preserve"> the </w:t>
      </w:r>
      <w:r w:rsidR="00B94B36">
        <w:rPr>
          <w:rFonts w:ascii="Arial" w:hAnsi="Arial" w:cs="Arial"/>
        </w:rPr>
        <w:t xml:space="preserve">updated </w:t>
      </w:r>
      <w:r w:rsidR="004E3965">
        <w:rPr>
          <w:rFonts w:ascii="Arial" w:hAnsi="Arial" w:cs="Arial"/>
        </w:rPr>
        <w:t xml:space="preserve">accessibility and accommodation </w:t>
      </w:r>
      <w:r w:rsidR="00B94B36">
        <w:rPr>
          <w:rFonts w:ascii="Arial" w:hAnsi="Arial" w:cs="Arial"/>
        </w:rPr>
        <w:t>policies that</w:t>
      </w:r>
      <w:r w:rsidR="00A53A85">
        <w:rPr>
          <w:rFonts w:ascii="Arial" w:hAnsi="Arial" w:cs="Arial"/>
        </w:rPr>
        <w:t xml:space="preserve"> </w:t>
      </w:r>
      <w:r w:rsidR="004E3965">
        <w:rPr>
          <w:rFonts w:ascii="Arial" w:hAnsi="Arial" w:cs="Arial"/>
        </w:rPr>
        <w:t xml:space="preserve"> emphasize inclusion, and </w:t>
      </w:r>
      <w:r w:rsidR="00DE2BEF">
        <w:rPr>
          <w:rFonts w:ascii="Arial" w:hAnsi="Arial" w:cs="Arial"/>
        </w:rPr>
        <w:t>the strong loca</w:t>
      </w:r>
      <w:r w:rsidR="004E3965">
        <w:rPr>
          <w:rFonts w:ascii="Arial" w:hAnsi="Arial" w:cs="Arial"/>
        </w:rPr>
        <w:t>l,</w:t>
      </w:r>
      <w:r w:rsidR="00DE2BEF">
        <w:rPr>
          <w:rFonts w:ascii="Arial" w:hAnsi="Arial" w:cs="Arial"/>
        </w:rPr>
        <w:t xml:space="preserve"> provincial</w:t>
      </w:r>
      <w:r w:rsidR="004E3965">
        <w:rPr>
          <w:rFonts w:ascii="Arial" w:hAnsi="Arial" w:cs="Arial"/>
        </w:rPr>
        <w:t xml:space="preserve"> and national</w:t>
      </w:r>
      <w:r w:rsidR="00DE2BEF">
        <w:rPr>
          <w:rFonts w:ascii="Arial" w:hAnsi="Arial" w:cs="Arial"/>
        </w:rPr>
        <w:t xml:space="preserve"> partnerships that have been established in the name of accessibility, </w:t>
      </w:r>
      <w:r w:rsidR="00F74CD5">
        <w:rPr>
          <w:rFonts w:ascii="Arial" w:hAnsi="Arial" w:cs="Arial"/>
        </w:rPr>
        <w:t xml:space="preserve">have </w:t>
      </w:r>
      <w:r w:rsidR="00DE2BEF">
        <w:rPr>
          <w:rFonts w:ascii="Arial" w:hAnsi="Arial" w:cs="Arial"/>
        </w:rPr>
        <w:t xml:space="preserve">all served to build </w:t>
      </w:r>
      <w:r w:rsidR="00F74CD5">
        <w:rPr>
          <w:rFonts w:ascii="Arial" w:hAnsi="Arial" w:cs="Arial"/>
        </w:rPr>
        <w:t xml:space="preserve">the necessary </w:t>
      </w:r>
      <w:r w:rsidR="00B94B36">
        <w:rPr>
          <w:rFonts w:ascii="Arial" w:hAnsi="Arial" w:cs="Arial"/>
        </w:rPr>
        <w:t>foundation</w:t>
      </w:r>
      <w:r w:rsidR="00F74CD5">
        <w:rPr>
          <w:rFonts w:ascii="Arial" w:hAnsi="Arial" w:cs="Arial"/>
        </w:rPr>
        <w:t xml:space="preserve"> for the college to </w:t>
      </w:r>
      <w:r w:rsidR="00FC42D9">
        <w:rPr>
          <w:rFonts w:ascii="Arial" w:hAnsi="Arial" w:cs="Arial"/>
        </w:rPr>
        <w:t>progress to a campus wide vision for inclusion</w:t>
      </w:r>
      <w:r>
        <w:rPr>
          <w:rFonts w:ascii="Arial" w:hAnsi="Arial" w:cs="Arial"/>
        </w:rPr>
        <w:t xml:space="preserve">. </w:t>
      </w:r>
      <w:r w:rsidR="00DE2BEF">
        <w:rPr>
          <w:rFonts w:ascii="Arial" w:hAnsi="Arial" w:cs="Arial"/>
        </w:rPr>
        <w:t xml:space="preserve"> </w:t>
      </w:r>
      <w:r w:rsidR="00F74CD5">
        <w:rPr>
          <w:rFonts w:ascii="Arial" w:hAnsi="Arial" w:cs="Arial"/>
        </w:rPr>
        <w:t xml:space="preserve"> </w:t>
      </w:r>
    </w:p>
    <w:p w:rsidR="00BB300A" w:rsidRDefault="00BB300A" w:rsidP="009A310C">
      <w:pPr>
        <w:rPr>
          <w:rFonts w:ascii="Arial" w:hAnsi="Arial" w:cs="Arial"/>
        </w:rPr>
      </w:pPr>
      <w:r>
        <w:rPr>
          <w:rFonts w:ascii="Arial" w:hAnsi="Arial" w:cs="Arial"/>
        </w:rPr>
        <w:t>The theme of</w:t>
      </w:r>
      <w:r w:rsidR="00302361">
        <w:rPr>
          <w:rFonts w:ascii="Arial" w:hAnsi="Arial" w:cs="Arial"/>
        </w:rPr>
        <w:t xml:space="preserve"> Durham College’s</w:t>
      </w:r>
      <w:r>
        <w:rPr>
          <w:rFonts w:ascii="Arial" w:hAnsi="Arial" w:cs="Arial"/>
        </w:rPr>
        <w:t xml:space="preserve"> 2013-2104 </w:t>
      </w:r>
      <w:r w:rsidR="00302361">
        <w:rPr>
          <w:rFonts w:ascii="Arial" w:hAnsi="Arial" w:cs="Arial"/>
        </w:rPr>
        <w:t xml:space="preserve">accessibility </w:t>
      </w:r>
      <w:proofErr w:type="gramStart"/>
      <w:r>
        <w:rPr>
          <w:rFonts w:ascii="Arial" w:hAnsi="Arial" w:cs="Arial"/>
        </w:rPr>
        <w:t>plan</w:t>
      </w:r>
      <w:proofErr w:type="gramEnd"/>
      <w:r w:rsidR="00A53A85">
        <w:rPr>
          <w:rFonts w:ascii="Arial" w:hAnsi="Arial" w:cs="Arial"/>
        </w:rPr>
        <w:t>,</w:t>
      </w:r>
      <w:r>
        <w:rPr>
          <w:rFonts w:ascii="Arial" w:hAnsi="Arial" w:cs="Arial"/>
        </w:rPr>
        <w:t xml:space="preserve"> Expecting Diversity</w:t>
      </w:r>
      <w:r w:rsidR="00F74CD5">
        <w:rPr>
          <w:rFonts w:ascii="Arial" w:hAnsi="Arial" w:cs="Arial"/>
        </w:rPr>
        <w:t>,</w:t>
      </w:r>
      <w:r>
        <w:rPr>
          <w:rFonts w:ascii="Arial" w:hAnsi="Arial" w:cs="Arial"/>
        </w:rPr>
        <w:t xml:space="preserve"> </w:t>
      </w:r>
      <w:r w:rsidR="00821212">
        <w:rPr>
          <w:rFonts w:ascii="Arial" w:hAnsi="Arial" w:cs="Arial"/>
        </w:rPr>
        <w:t xml:space="preserve">Embracing Inclusion, </w:t>
      </w:r>
      <w:r>
        <w:rPr>
          <w:rFonts w:ascii="Arial" w:hAnsi="Arial" w:cs="Arial"/>
        </w:rPr>
        <w:t>will be realized through the implementation of three objectives: the development of a campus Wellness</w:t>
      </w:r>
      <w:r w:rsidR="001E47DA">
        <w:rPr>
          <w:rFonts w:ascii="Arial" w:hAnsi="Arial" w:cs="Arial"/>
        </w:rPr>
        <w:t xml:space="preserve"> Promotion</w:t>
      </w:r>
      <w:r>
        <w:rPr>
          <w:rFonts w:ascii="Arial" w:hAnsi="Arial" w:cs="Arial"/>
        </w:rPr>
        <w:t xml:space="preserve"> Strategy, a </w:t>
      </w:r>
      <w:r w:rsidR="00EB2DB7">
        <w:rPr>
          <w:rFonts w:ascii="Arial" w:hAnsi="Arial" w:cs="Arial"/>
        </w:rPr>
        <w:t xml:space="preserve">corresponding </w:t>
      </w:r>
      <w:r w:rsidR="00D252F0">
        <w:rPr>
          <w:rFonts w:ascii="Arial" w:hAnsi="Arial" w:cs="Arial"/>
        </w:rPr>
        <w:t>Communication Strategy for Inclusion Awareness,</w:t>
      </w:r>
      <w:r>
        <w:rPr>
          <w:rFonts w:ascii="Arial" w:hAnsi="Arial" w:cs="Arial"/>
        </w:rPr>
        <w:t xml:space="preserve"> and continued commitment to</w:t>
      </w:r>
      <w:r w:rsidR="00EB2DB7">
        <w:rPr>
          <w:rFonts w:ascii="Arial" w:hAnsi="Arial" w:cs="Arial"/>
        </w:rPr>
        <w:t xml:space="preserve"> the</w:t>
      </w:r>
      <w:r>
        <w:rPr>
          <w:rFonts w:ascii="Arial" w:hAnsi="Arial" w:cs="Arial"/>
        </w:rPr>
        <w:t xml:space="preserve"> </w:t>
      </w:r>
      <w:r w:rsidR="00EB2DB7">
        <w:rPr>
          <w:rFonts w:ascii="Arial" w:hAnsi="Arial" w:cs="Arial"/>
        </w:rPr>
        <w:t xml:space="preserve">implementation of </w:t>
      </w:r>
      <w:r w:rsidR="00302361">
        <w:rPr>
          <w:rFonts w:ascii="Arial" w:hAnsi="Arial" w:cs="Arial"/>
        </w:rPr>
        <w:t xml:space="preserve">2013-2015 </w:t>
      </w:r>
      <w:r>
        <w:rPr>
          <w:rFonts w:ascii="Arial" w:hAnsi="Arial" w:cs="Arial"/>
        </w:rPr>
        <w:t xml:space="preserve">AODA requirements. These objectives and their corresponding goals are outlined below. </w:t>
      </w:r>
    </w:p>
    <w:p w:rsidR="009A310C" w:rsidRDefault="009322C8" w:rsidP="009A310C">
      <w:pPr>
        <w:rPr>
          <w:rFonts w:ascii="Arial" w:hAnsi="Arial" w:cs="Arial"/>
          <w:b/>
        </w:rPr>
      </w:pPr>
      <w:r w:rsidRPr="009322C8">
        <w:rPr>
          <w:rFonts w:ascii="Arial" w:hAnsi="Arial" w:cs="Arial"/>
          <w:b/>
        </w:rPr>
        <w:lastRenderedPageBreak/>
        <w:t>O</w:t>
      </w:r>
      <w:r w:rsidR="00062F86">
        <w:rPr>
          <w:rFonts w:ascii="Arial" w:hAnsi="Arial" w:cs="Arial"/>
          <w:b/>
        </w:rPr>
        <w:t xml:space="preserve">bjective 1: </w:t>
      </w:r>
      <w:r w:rsidR="009A310C">
        <w:rPr>
          <w:rFonts w:ascii="Arial" w:hAnsi="Arial" w:cs="Arial"/>
          <w:b/>
        </w:rPr>
        <w:t>Wellness</w:t>
      </w:r>
      <w:r w:rsidR="001E47DA">
        <w:rPr>
          <w:rFonts w:ascii="Arial" w:hAnsi="Arial" w:cs="Arial"/>
          <w:b/>
        </w:rPr>
        <w:t xml:space="preserve"> Promotion Strategy</w:t>
      </w:r>
    </w:p>
    <w:p w:rsidR="00923C42" w:rsidRDefault="00EE2580" w:rsidP="009A310C">
      <w:pPr>
        <w:rPr>
          <w:rFonts w:ascii="Arial" w:hAnsi="Arial" w:cs="Arial"/>
        </w:rPr>
      </w:pPr>
      <w:r>
        <w:rPr>
          <w:rFonts w:ascii="Arial" w:hAnsi="Arial" w:cs="Arial"/>
        </w:rPr>
        <w:t xml:space="preserve">As </w:t>
      </w:r>
      <w:r w:rsidR="003020E8">
        <w:rPr>
          <w:rFonts w:ascii="Arial" w:hAnsi="Arial" w:cs="Arial"/>
        </w:rPr>
        <w:t xml:space="preserve">detailed </w:t>
      </w:r>
      <w:r>
        <w:rPr>
          <w:rFonts w:ascii="Arial" w:hAnsi="Arial" w:cs="Arial"/>
        </w:rPr>
        <w:t xml:space="preserve">in the Centre for Students with Disabilities annual report, the percentage of accommodations related to mental health on campus </w:t>
      </w:r>
      <w:r w:rsidR="007D3ED3">
        <w:rPr>
          <w:rFonts w:ascii="Arial" w:hAnsi="Arial" w:cs="Arial"/>
        </w:rPr>
        <w:t xml:space="preserve">rose </w:t>
      </w:r>
      <w:r>
        <w:rPr>
          <w:rFonts w:ascii="Arial" w:hAnsi="Arial" w:cs="Arial"/>
        </w:rPr>
        <w:t xml:space="preserve">from 19% in 2007 to 27% in 2012. </w:t>
      </w:r>
      <w:r w:rsidR="007D3ED3">
        <w:rPr>
          <w:rFonts w:ascii="Arial" w:hAnsi="Arial" w:cs="Arial"/>
        </w:rPr>
        <w:t xml:space="preserve">It is expected that this number will continue to increase. </w:t>
      </w:r>
      <w:r w:rsidR="00A53A85">
        <w:rPr>
          <w:rFonts w:ascii="Arial" w:hAnsi="Arial" w:cs="Arial"/>
        </w:rPr>
        <w:t>Therefore</w:t>
      </w:r>
      <w:r w:rsidR="00FB7C37">
        <w:rPr>
          <w:rFonts w:ascii="Arial" w:hAnsi="Arial" w:cs="Arial"/>
        </w:rPr>
        <w:t xml:space="preserve">, it is paramount among the college’s objectives for the 2013-2014 year to develop a comprehensive, campus-wide Wellness Promotion Strategy. </w:t>
      </w:r>
    </w:p>
    <w:p w:rsidR="00080191" w:rsidRDefault="00E75B88" w:rsidP="00B8139B">
      <w:pPr>
        <w:rPr>
          <w:rFonts w:ascii="Arial" w:hAnsi="Arial" w:cs="Arial"/>
        </w:rPr>
      </w:pPr>
      <w:r>
        <w:rPr>
          <w:rFonts w:ascii="Arial" w:hAnsi="Arial" w:cs="Arial"/>
        </w:rPr>
        <w:t xml:space="preserve">In accordance with this year’s vision to Expect Diversity, Embrace Inclusion, </w:t>
      </w:r>
      <w:r w:rsidR="007D3ED3">
        <w:rPr>
          <w:rFonts w:ascii="Arial" w:hAnsi="Arial" w:cs="Arial"/>
        </w:rPr>
        <w:t xml:space="preserve">the college </w:t>
      </w:r>
      <w:r w:rsidR="008F6F34">
        <w:rPr>
          <w:rFonts w:ascii="Arial" w:hAnsi="Arial" w:cs="Arial"/>
        </w:rPr>
        <w:t xml:space="preserve">will embark on a plan </w:t>
      </w:r>
      <w:r w:rsidR="00591BC6">
        <w:rPr>
          <w:rFonts w:ascii="Arial" w:hAnsi="Arial" w:cs="Arial"/>
        </w:rPr>
        <w:t xml:space="preserve">to promote </w:t>
      </w:r>
      <w:r w:rsidR="008F6F34">
        <w:rPr>
          <w:rFonts w:ascii="Arial" w:hAnsi="Arial" w:cs="Arial"/>
        </w:rPr>
        <w:t xml:space="preserve">widespread wellness on campus. Underpinning efforts toward this objective will be a fundamental shift in </w:t>
      </w:r>
      <w:r w:rsidR="00591BC6">
        <w:rPr>
          <w:rFonts w:ascii="Arial" w:hAnsi="Arial" w:cs="Arial"/>
        </w:rPr>
        <w:t xml:space="preserve">thinking </w:t>
      </w:r>
      <w:r w:rsidR="008F6F34">
        <w:rPr>
          <w:rFonts w:ascii="Arial" w:hAnsi="Arial" w:cs="Arial"/>
        </w:rPr>
        <w:t xml:space="preserve">from the traditional mental health perspective to one that emphasizes </w:t>
      </w:r>
      <w:r w:rsidR="00A53A85">
        <w:rPr>
          <w:rFonts w:ascii="Arial" w:hAnsi="Arial" w:cs="Arial"/>
        </w:rPr>
        <w:t xml:space="preserve">promotion and development of </w:t>
      </w:r>
      <w:r w:rsidR="008F6F34">
        <w:rPr>
          <w:rFonts w:ascii="Arial" w:hAnsi="Arial" w:cs="Arial"/>
        </w:rPr>
        <w:t>overall health and well</w:t>
      </w:r>
      <w:r w:rsidR="00591BC6">
        <w:rPr>
          <w:rFonts w:ascii="Arial" w:hAnsi="Arial" w:cs="Arial"/>
        </w:rPr>
        <w:t>-being</w:t>
      </w:r>
      <w:r w:rsidR="008F6F34">
        <w:rPr>
          <w:rFonts w:ascii="Arial" w:hAnsi="Arial" w:cs="Arial"/>
        </w:rPr>
        <w:t xml:space="preserve"> for all.</w:t>
      </w:r>
      <w:r w:rsidR="00225920">
        <w:rPr>
          <w:rFonts w:ascii="Arial" w:hAnsi="Arial" w:cs="Arial"/>
        </w:rPr>
        <w:t xml:space="preserve"> </w:t>
      </w:r>
      <w:r w:rsidR="00C535AA">
        <w:rPr>
          <w:rFonts w:ascii="Arial" w:hAnsi="Arial" w:cs="Arial"/>
        </w:rPr>
        <w:t xml:space="preserve">This </w:t>
      </w:r>
      <w:r w:rsidR="00A53A85">
        <w:rPr>
          <w:rFonts w:ascii="Arial" w:hAnsi="Arial" w:cs="Arial"/>
        </w:rPr>
        <w:t xml:space="preserve">holistic </w:t>
      </w:r>
      <w:r w:rsidR="00C535AA">
        <w:rPr>
          <w:rFonts w:ascii="Arial" w:hAnsi="Arial" w:cs="Arial"/>
        </w:rPr>
        <w:t xml:space="preserve">approach to wellness will </w:t>
      </w:r>
      <w:r w:rsidR="00E970A7">
        <w:rPr>
          <w:rFonts w:ascii="Arial" w:hAnsi="Arial" w:cs="Arial"/>
        </w:rPr>
        <w:t xml:space="preserve">encompass all aspects of what it means to be a healthy, productive and successful student or employee at Durham College.  </w:t>
      </w:r>
    </w:p>
    <w:p w:rsidR="00E970A7" w:rsidRDefault="00080191" w:rsidP="00B8139B">
      <w:pPr>
        <w:rPr>
          <w:rFonts w:ascii="Arial" w:hAnsi="Arial" w:cs="Arial"/>
        </w:rPr>
      </w:pPr>
      <w:r>
        <w:rPr>
          <w:rFonts w:ascii="Arial" w:hAnsi="Arial" w:cs="Arial"/>
        </w:rPr>
        <w:t>Work in the 2013-2014 planning year toward this vision will centre on</w:t>
      </w:r>
      <w:r w:rsidR="009119BA">
        <w:rPr>
          <w:rFonts w:ascii="Arial" w:hAnsi="Arial" w:cs="Arial"/>
        </w:rPr>
        <w:t xml:space="preserve"> </w:t>
      </w:r>
      <w:r w:rsidR="00A53A85">
        <w:rPr>
          <w:rFonts w:ascii="Arial" w:hAnsi="Arial" w:cs="Arial"/>
        </w:rPr>
        <w:t>conducting</w:t>
      </w:r>
      <w:r>
        <w:rPr>
          <w:rFonts w:ascii="Arial" w:hAnsi="Arial" w:cs="Arial"/>
        </w:rPr>
        <w:t xml:space="preserve"> the groundwork necessary to </w:t>
      </w:r>
      <w:r w:rsidR="00905796">
        <w:rPr>
          <w:rFonts w:ascii="Arial" w:hAnsi="Arial" w:cs="Arial"/>
        </w:rPr>
        <w:t>its achievement</w:t>
      </w:r>
      <w:r>
        <w:rPr>
          <w:rFonts w:ascii="Arial" w:hAnsi="Arial" w:cs="Arial"/>
        </w:rPr>
        <w:t xml:space="preserve">. </w:t>
      </w:r>
      <w:r w:rsidR="00E3166D">
        <w:rPr>
          <w:rFonts w:ascii="Arial" w:hAnsi="Arial" w:cs="Arial"/>
        </w:rPr>
        <w:t>Proposed groundwork goals include:</w:t>
      </w:r>
    </w:p>
    <w:p w:rsidR="00E3166D" w:rsidRDefault="00E3166D" w:rsidP="00E3166D">
      <w:pPr>
        <w:pStyle w:val="ListParagraph"/>
        <w:numPr>
          <w:ilvl w:val="0"/>
          <w:numId w:val="34"/>
        </w:numPr>
        <w:rPr>
          <w:rFonts w:ascii="Arial" w:hAnsi="Arial" w:cs="Arial"/>
        </w:rPr>
      </w:pPr>
      <w:r>
        <w:rPr>
          <w:rFonts w:ascii="Arial" w:hAnsi="Arial" w:cs="Arial"/>
        </w:rPr>
        <w:t xml:space="preserve">The establishment of the parameters of Durham College’s Wellness Vision </w:t>
      </w:r>
      <w:r w:rsidR="00E26871">
        <w:rPr>
          <w:rFonts w:ascii="Arial" w:hAnsi="Arial" w:cs="Arial"/>
        </w:rPr>
        <w:t>that include a measurable definition of wellness as it pertains the college’s unique campus community.</w:t>
      </w:r>
    </w:p>
    <w:p w:rsidR="00E26871" w:rsidRDefault="00E26871" w:rsidP="00E26871">
      <w:pPr>
        <w:pStyle w:val="ListParagraph"/>
        <w:rPr>
          <w:rFonts w:ascii="Arial" w:hAnsi="Arial" w:cs="Arial"/>
        </w:rPr>
      </w:pPr>
    </w:p>
    <w:p w:rsidR="00E26871" w:rsidRDefault="00E26871" w:rsidP="00E3166D">
      <w:pPr>
        <w:pStyle w:val="ListParagraph"/>
        <w:numPr>
          <w:ilvl w:val="0"/>
          <w:numId w:val="34"/>
        </w:numPr>
        <w:rPr>
          <w:rFonts w:ascii="Arial" w:hAnsi="Arial" w:cs="Arial"/>
        </w:rPr>
      </w:pPr>
      <w:r>
        <w:rPr>
          <w:rFonts w:ascii="Arial" w:hAnsi="Arial" w:cs="Arial"/>
        </w:rPr>
        <w:t>The promotion of the Wellness Vision to campus and community stakeholders (see Objective 2 below).</w:t>
      </w:r>
    </w:p>
    <w:p w:rsidR="00E26871" w:rsidRPr="00E26871" w:rsidRDefault="00E26871" w:rsidP="00E26871">
      <w:pPr>
        <w:pStyle w:val="ListParagraph"/>
        <w:rPr>
          <w:rFonts w:ascii="Arial" w:hAnsi="Arial" w:cs="Arial"/>
        </w:rPr>
      </w:pPr>
    </w:p>
    <w:p w:rsidR="00E26871" w:rsidRDefault="00C56048" w:rsidP="00C56048">
      <w:pPr>
        <w:pStyle w:val="ListParagraph"/>
        <w:numPr>
          <w:ilvl w:val="0"/>
          <w:numId w:val="34"/>
        </w:numPr>
        <w:rPr>
          <w:rFonts w:ascii="Arial" w:hAnsi="Arial" w:cs="Arial"/>
        </w:rPr>
      </w:pPr>
      <w:r>
        <w:rPr>
          <w:rFonts w:ascii="Arial" w:hAnsi="Arial" w:cs="Arial"/>
        </w:rPr>
        <w:t xml:space="preserve">Conduction of a comprehensive review of </w:t>
      </w:r>
      <w:r w:rsidR="004F009A">
        <w:rPr>
          <w:rFonts w:ascii="Arial" w:hAnsi="Arial" w:cs="Arial"/>
        </w:rPr>
        <w:t>e</w:t>
      </w:r>
      <w:r>
        <w:rPr>
          <w:rFonts w:ascii="Arial" w:hAnsi="Arial" w:cs="Arial"/>
        </w:rPr>
        <w:t>xisting academic and non-academic policies and procedures, student life and involvement, health, counselling and disability related supports and services f</w:t>
      </w:r>
      <w:r w:rsidR="004F27D7">
        <w:rPr>
          <w:rFonts w:ascii="Arial" w:hAnsi="Arial" w:cs="Arial"/>
        </w:rPr>
        <w:t>rom a wellness perspective.</w:t>
      </w:r>
    </w:p>
    <w:p w:rsidR="00C56048" w:rsidRPr="00C56048" w:rsidRDefault="00C56048" w:rsidP="00C56048">
      <w:pPr>
        <w:pStyle w:val="ListParagraph"/>
        <w:rPr>
          <w:rFonts w:ascii="Arial" w:hAnsi="Arial" w:cs="Arial"/>
        </w:rPr>
      </w:pPr>
    </w:p>
    <w:p w:rsidR="00C56048" w:rsidRDefault="00A53A85" w:rsidP="00C56048">
      <w:pPr>
        <w:pStyle w:val="ListParagraph"/>
        <w:numPr>
          <w:ilvl w:val="0"/>
          <w:numId w:val="34"/>
        </w:numPr>
        <w:rPr>
          <w:rFonts w:ascii="Arial" w:hAnsi="Arial" w:cs="Arial"/>
        </w:rPr>
      </w:pPr>
      <w:r>
        <w:rPr>
          <w:rFonts w:ascii="Arial" w:hAnsi="Arial" w:cs="Arial"/>
        </w:rPr>
        <w:t xml:space="preserve">Draft </w:t>
      </w:r>
      <w:r w:rsidR="00C56048">
        <w:rPr>
          <w:rFonts w:ascii="Arial" w:hAnsi="Arial" w:cs="Arial"/>
        </w:rPr>
        <w:t>a comprehensive wellness plan including the revision of existing supports and services and proposed new</w:t>
      </w:r>
      <w:r w:rsidR="00F26B01">
        <w:rPr>
          <w:rFonts w:ascii="Arial" w:hAnsi="Arial" w:cs="Arial"/>
        </w:rPr>
        <w:t xml:space="preserve"> initiatives.</w:t>
      </w:r>
      <w:r w:rsidR="00C56048">
        <w:rPr>
          <w:rFonts w:ascii="Arial" w:hAnsi="Arial" w:cs="Arial"/>
        </w:rPr>
        <w:t xml:space="preserve">  </w:t>
      </w:r>
    </w:p>
    <w:p w:rsidR="00C56048" w:rsidRDefault="00C56048" w:rsidP="00C56048">
      <w:pPr>
        <w:pStyle w:val="ListParagraph"/>
        <w:rPr>
          <w:rFonts w:ascii="Arial" w:hAnsi="Arial" w:cs="Arial"/>
        </w:rPr>
      </w:pPr>
    </w:p>
    <w:p w:rsidR="001623D6" w:rsidRDefault="00062F86" w:rsidP="001623D6">
      <w:pPr>
        <w:rPr>
          <w:rFonts w:ascii="Arial" w:hAnsi="Arial" w:cs="Arial"/>
          <w:b/>
        </w:rPr>
      </w:pPr>
      <w:r w:rsidRPr="00062F86">
        <w:rPr>
          <w:rFonts w:ascii="Arial" w:hAnsi="Arial" w:cs="Arial"/>
          <w:b/>
        </w:rPr>
        <w:t>Obj</w:t>
      </w:r>
      <w:r w:rsidR="00D57B77">
        <w:rPr>
          <w:rFonts w:ascii="Arial" w:hAnsi="Arial" w:cs="Arial"/>
          <w:b/>
        </w:rPr>
        <w:t xml:space="preserve">ective 2: </w:t>
      </w:r>
      <w:r w:rsidR="00C56048">
        <w:rPr>
          <w:rFonts w:ascii="Arial" w:hAnsi="Arial" w:cs="Arial"/>
          <w:b/>
        </w:rPr>
        <w:t>Communication Strategy for Inclusion</w:t>
      </w:r>
      <w:r w:rsidR="00D86340">
        <w:rPr>
          <w:rFonts w:ascii="Arial" w:hAnsi="Arial" w:cs="Arial"/>
          <w:b/>
        </w:rPr>
        <w:t xml:space="preserve"> </w:t>
      </w:r>
      <w:r w:rsidR="00591BC6">
        <w:rPr>
          <w:rFonts w:ascii="Arial" w:hAnsi="Arial" w:cs="Arial"/>
          <w:b/>
        </w:rPr>
        <w:t>Awareness</w:t>
      </w:r>
      <w:r w:rsidR="00D86340">
        <w:rPr>
          <w:rFonts w:ascii="Arial" w:hAnsi="Arial" w:cs="Arial"/>
          <w:b/>
        </w:rPr>
        <w:t xml:space="preserve"> </w:t>
      </w:r>
    </w:p>
    <w:p w:rsidR="00415FBE" w:rsidRDefault="003E2636" w:rsidP="008F448B">
      <w:pPr>
        <w:rPr>
          <w:rFonts w:ascii="Arial" w:hAnsi="Arial" w:cs="Arial"/>
        </w:rPr>
      </w:pPr>
      <w:r>
        <w:rPr>
          <w:rFonts w:ascii="Arial" w:hAnsi="Arial" w:cs="Arial"/>
        </w:rPr>
        <w:t xml:space="preserve">The second objective of this year’s </w:t>
      </w:r>
      <w:proofErr w:type="gramStart"/>
      <w:r>
        <w:rPr>
          <w:rFonts w:ascii="Arial" w:hAnsi="Arial" w:cs="Arial"/>
        </w:rPr>
        <w:t>plan,</w:t>
      </w:r>
      <w:proofErr w:type="gramEnd"/>
      <w:r>
        <w:rPr>
          <w:rFonts w:ascii="Arial" w:hAnsi="Arial" w:cs="Arial"/>
        </w:rPr>
        <w:t xml:space="preserve"> </w:t>
      </w:r>
      <w:r w:rsidR="009070DC">
        <w:rPr>
          <w:rFonts w:ascii="Arial" w:hAnsi="Arial" w:cs="Arial"/>
        </w:rPr>
        <w:t>is to develop</w:t>
      </w:r>
      <w:r>
        <w:rPr>
          <w:rFonts w:ascii="Arial" w:hAnsi="Arial" w:cs="Arial"/>
        </w:rPr>
        <w:t xml:space="preserve"> a communication </w:t>
      </w:r>
      <w:r w:rsidR="00B5308B">
        <w:rPr>
          <w:rFonts w:ascii="Arial" w:hAnsi="Arial" w:cs="Arial"/>
        </w:rPr>
        <w:t xml:space="preserve">strategy </w:t>
      </w:r>
      <w:r>
        <w:rPr>
          <w:rFonts w:ascii="Arial" w:hAnsi="Arial" w:cs="Arial"/>
        </w:rPr>
        <w:t xml:space="preserve">for disseminating the fundamental vision </w:t>
      </w:r>
      <w:r w:rsidR="00415FBE">
        <w:rPr>
          <w:rFonts w:ascii="Arial" w:hAnsi="Arial" w:cs="Arial"/>
        </w:rPr>
        <w:t xml:space="preserve">for </w:t>
      </w:r>
      <w:r>
        <w:rPr>
          <w:rFonts w:ascii="Arial" w:hAnsi="Arial" w:cs="Arial"/>
        </w:rPr>
        <w:t xml:space="preserve">inclusion and the </w:t>
      </w:r>
      <w:r w:rsidR="00415FBE">
        <w:rPr>
          <w:rFonts w:ascii="Arial" w:hAnsi="Arial" w:cs="Arial"/>
        </w:rPr>
        <w:t xml:space="preserve">parallel </w:t>
      </w:r>
      <w:r>
        <w:rPr>
          <w:rFonts w:ascii="Arial" w:hAnsi="Arial" w:cs="Arial"/>
        </w:rPr>
        <w:t>vision for comprehensive wellness.</w:t>
      </w:r>
      <w:r w:rsidR="009A340D" w:rsidRPr="009A340D">
        <w:rPr>
          <w:rFonts w:ascii="Arial" w:hAnsi="Arial" w:cs="Arial"/>
        </w:rPr>
        <w:t xml:space="preserve"> </w:t>
      </w:r>
      <w:r w:rsidR="009A340D">
        <w:rPr>
          <w:rFonts w:ascii="Arial" w:hAnsi="Arial" w:cs="Arial"/>
        </w:rPr>
        <w:t>This strategy supports Durham College’s</w:t>
      </w:r>
      <w:r w:rsidR="009A340D" w:rsidRPr="008F448B">
        <w:rPr>
          <w:rFonts w:ascii="Arial" w:hAnsi="Arial" w:cs="Arial"/>
        </w:rPr>
        <w:t xml:space="preserve"> 2013 Business </w:t>
      </w:r>
      <w:r w:rsidR="009A340D">
        <w:rPr>
          <w:rFonts w:ascii="Arial" w:hAnsi="Arial" w:cs="Arial"/>
        </w:rPr>
        <w:t>P</w:t>
      </w:r>
      <w:r w:rsidR="009A340D" w:rsidRPr="008F448B">
        <w:rPr>
          <w:rFonts w:ascii="Arial" w:hAnsi="Arial" w:cs="Arial"/>
        </w:rPr>
        <w:t xml:space="preserve">lan goal to </w:t>
      </w:r>
      <w:r w:rsidR="00591BC6">
        <w:rPr>
          <w:rFonts w:ascii="Arial" w:hAnsi="Arial" w:cs="Arial"/>
        </w:rPr>
        <w:t>“</w:t>
      </w:r>
      <w:r w:rsidR="009A340D" w:rsidRPr="008F448B">
        <w:rPr>
          <w:rFonts w:ascii="Arial" w:hAnsi="Arial" w:cs="Arial"/>
        </w:rPr>
        <w:t>launch an Accessibility for Ontarians with Disabilities (AODA) awareness campaign</w:t>
      </w:r>
      <w:r w:rsidR="009A340D">
        <w:rPr>
          <w:rFonts w:ascii="Arial" w:hAnsi="Arial" w:cs="Arial"/>
        </w:rPr>
        <w:t xml:space="preserve"> in Fall 2013 so that everyone in the campus community understands the importance of this legislation and being an inclusive college</w:t>
      </w:r>
      <w:r w:rsidR="00591BC6">
        <w:rPr>
          <w:rFonts w:ascii="Arial" w:hAnsi="Arial" w:cs="Arial"/>
        </w:rPr>
        <w:t>”</w:t>
      </w:r>
      <w:r w:rsidR="009A340D">
        <w:rPr>
          <w:rFonts w:ascii="Arial" w:hAnsi="Arial" w:cs="Arial"/>
        </w:rPr>
        <w:t xml:space="preserve"> (pg. 8, DC Business Plan).</w:t>
      </w:r>
      <w:r w:rsidR="00F353C5">
        <w:rPr>
          <w:rFonts w:ascii="Arial" w:hAnsi="Arial" w:cs="Arial"/>
        </w:rPr>
        <w:t xml:space="preserve"> </w:t>
      </w:r>
      <w:r w:rsidR="00DC5E11">
        <w:rPr>
          <w:rFonts w:ascii="Arial" w:hAnsi="Arial" w:cs="Arial"/>
        </w:rPr>
        <w:t xml:space="preserve"> Proposed goals toward the achievement of this objective include:</w:t>
      </w:r>
    </w:p>
    <w:p w:rsidR="00DC5E11" w:rsidRDefault="00DC5E11" w:rsidP="00DC5E11">
      <w:pPr>
        <w:pStyle w:val="ListParagraph"/>
        <w:numPr>
          <w:ilvl w:val="0"/>
          <w:numId w:val="36"/>
        </w:numPr>
        <w:rPr>
          <w:rFonts w:ascii="Arial" w:hAnsi="Arial" w:cs="Arial"/>
        </w:rPr>
      </w:pPr>
      <w:r>
        <w:rPr>
          <w:rFonts w:ascii="Arial" w:hAnsi="Arial" w:cs="Arial"/>
        </w:rPr>
        <w:t xml:space="preserve">The establishment of an understood and measurable definition of inclusion and the role of universal design in </w:t>
      </w:r>
      <w:r w:rsidR="004D11C9">
        <w:rPr>
          <w:rFonts w:ascii="Arial" w:hAnsi="Arial" w:cs="Arial"/>
        </w:rPr>
        <w:t xml:space="preserve">the establishment of </w:t>
      </w:r>
      <w:r w:rsidR="00DC016E">
        <w:rPr>
          <w:rFonts w:ascii="Arial" w:hAnsi="Arial" w:cs="Arial"/>
        </w:rPr>
        <w:t xml:space="preserve">an inclusive </w:t>
      </w:r>
      <w:r>
        <w:rPr>
          <w:rFonts w:ascii="Arial" w:hAnsi="Arial" w:cs="Arial"/>
        </w:rPr>
        <w:t>educational and built environment.</w:t>
      </w:r>
    </w:p>
    <w:p w:rsidR="00591BC6" w:rsidRDefault="00591BC6" w:rsidP="00591BC6">
      <w:pPr>
        <w:pStyle w:val="ListParagraph"/>
        <w:rPr>
          <w:rFonts w:ascii="Arial" w:hAnsi="Arial" w:cs="Arial"/>
        </w:rPr>
      </w:pPr>
    </w:p>
    <w:p w:rsidR="00591BC6" w:rsidRDefault="00591BC6" w:rsidP="00591BC6">
      <w:pPr>
        <w:pStyle w:val="ListParagraph"/>
        <w:numPr>
          <w:ilvl w:val="1"/>
          <w:numId w:val="36"/>
        </w:numPr>
        <w:rPr>
          <w:rFonts w:ascii="Arial" w:hAnsi="Arial" w:cs="Arial"/>
        </w:rPr>
      </w:pPr>
      <w:r>
        <w:rPr>
          <w:rFonts w:ascii="Arial" w:hAnsi="Arial" w:cs="Arial"/>
        </w:rPr>
        <w:lastRenderedPageBreak/>
        <w:t>The integration of the Wellness Promotion Strategy into the overall vision for an inclusive campus.</w:t>
      </w:r>
    </w:p>
    <w:p w:rsidR="00591BC6" w:rsidRDefault="00591BC6" w:rsidP="00591BC6">
      <w:pPr>
        <w:pStyle w:val="ListParagraph"/>
        <w:ind w:left="1440"/>
        <w:rPr>
          <w:rFonts w:ascii="Arial" w:hAnsi="Arial" w:cs="Arial"/>
        </w:rPr>
      </w:pPr>
    </w:p>
    <w:p w:rsidR="00591BC6" w:rsidRDefault="00591BC6" w:rsidP="00591BC6">
      <w:pPr>
        <w:pStyle w:val="ListParagraph"/>
        <w:numPr>
          <w:ilvl w:val="1"/>
          <w:numId w:val="36"/>
        </w:numPr>
        <w:rPr>
          <w:rFonts w:ascii="Arial" w:hAnsi="Arial" w:cs="Arial"/>
        </w:rPr>
      </w:pPr>
      <w:r>
        <w:rPr>
          <w:rFonts w:ascii="Arial" w:hAnsi="Arial" w:cs="Arial"/>
        </w:rPr>
        <w:t>The integration of Accessibility for Ontarians with Disabilities legislation into the overall vision for an inclusive campus</w:t>
      </w:r>
    </w:p>
    <w:p w:rsidR="005212B9" w:rsidRDefault="005212B9" w:rsidP="005212B9">
      <w:pPr>
        <w:pStyle w:val="ListParagraph"/>
        <w:rPr>
          <w:rFonts w:ascii="Arial" w:hAnsi="Arial" w:cs="Arial"/>
        </w:rPr>
      </w:pPr>
    </w:p>
    <w:p w:rsidR="00DC5E11" w:rsidRDefault="003020DF" w:rsidP="00DC5E11">
      <w:pPr>
        <w:pStyle w:val="ListParagraph"/>
        <w:numPr>
          <w:ilvl w:val="0"/>
          <w:numId w:val="36"/>
        </w:numPr>
        <w:rPr>
          <w:rFonts w:ascii="Arial" w:hAnsi="Arial" w:cs="Arial"/>
        </w:rPr>
      </w:pPr>
      <w:r>
        <w:rPr>
          <w:rFonts w:ascii="Arial" w:hAnsi="Arial" w:cs="Arial"/>
        </w:rPr>
        <w:t>The identification of the primary vehicles by which an inclusive vision can be promoted such as: public and internal website, social media, email and print materials.</w:t>
      </w:r>
    </w:p>
    <w:p w:rsidR="000F1A5F" w:rsidRDefault="000F1A5F" w:rsidP="000F1A5F">
      <w:pPr>
        <w:pStyle w:val="ListParagraph"/>
        <w:rPr>
          <w:rFonts w:ascii="Arial" w:hAnsi="Arial" w:cs="Arial"/>
        </w:rPr>
      </w:pPr>
    </w:p>
    <w:p w:rsidR="003020DF" w:rsidRDefault="003020DF" w:rsidP="00DC5E11">
      <w:pPr>
        <w:pStyle w:val="ListParagraph"/>
        <w:numPr>
          <w:ilvl w:val="0"/>
          <w:numId w:val="36"/>
        </w:numPr>
        <w:rPr>
          <w:rFonts w:ascii="Arial" w:hAnsi="Arial" w:cs="Arial"/>
        </w:rPr>
      </w:pPr>
      <w:r>
        <w:rPr>
          <w:rFonts w:ascii="Arial" w:hAnsi="Arial" w:cs="Arial"/>
        </w:rPr>
        <w:t xml:space="preserve">The identification of the primary stakeholders involved in promotion of an inclusive vision </w:t>
      </w:r>
      <w:r w:rsidR="004D11C9">
        <w:rPr>
          <w:rFonts w:ascii="Arial" w:hAnsi="Arial" w:cs="Arial"/>
        </w:rPr>
        <w:t xml:space="preserve">at Durham College </w:t>
      </w:r>
      <w:r>
        <w:rPr>
          <w:rFonts w:ascii="Arial" w:hAnsi="Arial" w:cs="Arial"/>
        </w:rPr>
        <w:t>such as: Ministry of Community and Social Services, City of Oshawa and Region, agencies and societies, Durham Region Boards of Education and campus community stakeholders (i.e. faculty, staff, students, parents, alumni)</w:t>
      </w:r>
      <w:r w:rsidR="004D11C9">
        <w:rPr>
          <w:rFonts w:ascii="Arial" w:hAnsi="Arial" w:cs="Arial"/>
        </w:rPr>
        <w:t>.</w:t>
      </w:r>
    </w:p>
    <w:p w:rsidR="004D11C9" w:rsidRDefault="004D11C9" w:rsidP="004D11C9">
      <w:pPr>
        <w:pStyle w:val="ListParagraph"/>
        <w:rPr>
          <w:rFonts w:ascii="Arial" w:hAnsi="Arial" w:cs="Arial"/>
        </w:rPr>
      </w:pPr>
    </w:p>
    <w:p w:rsidR="00062F86" w:rsidRDefault="00062F86" w:rsidP="001623D6">
      <w:pPr>
        <w:rPr>
          <w:rFonts w:ascii="Arial" w:hAnsi="Arial" w:cs="Arial"/>
          <w:b/>
        </w:rPr>
      </w:pPr>
      <w:r w:rsidRPr="00062F86">
        <w:rPr>
          <w:rFonts w:ascii="Arial" w:hAnsi="Arial" w:cs="Arial"/>
          <w:b/>
        </w:rPr>
        <w:t>Objective 3: AODA Implementation</w:t>
      </w:r>
      <w:r w:rsidR="00D57B77">
        <w:rPr>
          <w:rFonts w:ascii="Arial" w:hAnsi="Arial" w:cs="Arial"/>
          <w:b/>
        </w:rPr>
        <w:t xml:space="preserve"> of 2014-2015 Requirements</w:t>
      </w:r>
    </w:p>
    <w:p w:rsidR="00C276E9" w:rsidRDefault="00697BCD" w:rsidP="00C276E9">
      <w:pPr>
        <w:rPr>
          <w:rFonts w:ascii="Arial" w:hAnsi="Arial" w:cs="Arial"/>
        </w:rPr>
      </w:pPr>
      <w:r>
        <w:rPr>
          <w:rFonts w:ascii="Arial" w:hAnsi="Arial" w:cs="Arial"/>
        </w:rPr>
        <w:t>In addition to objectives related to overall vision, Durham College will continue in the 2013-2014 planning year to implement present and upcoming AODA requirements. Proposed goals toward the achievement of this objective include:</w:t>
      </w:r>
    </w:p>
    <w:p w:rsidR="00F25BB9" w:rsidRDefault="00F25BB9" w:rsidP="00697BCD">
      <w:pPr>
        <w:pStyle w:val="ListParagraph"/>
        <w:numPr>
          <w:ilvl w:val="0"/>
          <w:numId w:val="37"/>
        </w:numPr>
        <w:rPr>
          <w:rFonts w:ascii="Arial" w:hAnsi="Arial" w:cs="Arial"/>
        </w:rPr>
      </w:pPr>
      <w:r>
        <w:rPr>
          <w:rFonts w:ascii="Arial" w:hAnsi="Arial" w:cs="Arial"/>
        </w:rPr>
        <w:t>Compilation of a chart outlining January 2014 and January 2015 deadlines for requirements related to each of the General, Employment, Information and Communication and Transportation Standards</w:t>
      </w:r>
      <w:r w:rsidR="00EB62F5">
        <w:rPr>
          <w:rFonts w:ascii="Arial" w:hAnsi="Arial" w:cs="Arial"/>
        </w:rPr>
        <w:t xml:space="preserve"> and Durham College’s progress toward each</w:t>
      </w:r>
      <w:r>
        <w:rPr>
          <w:rFonts w:ascii="Arial" w:hAnsi="Arial" w:cs="Arial"/>
        </w:rPr>
        <w:t xml:space="preserve">. </w:t>
      </w:r>
    </w:p>
    <w:p w:rsidR="00F25BB9" w:rsidRDefault="00F25BB9" w:rsidP="00F25BB9">
      <w:pPr>
        <w:pStyle w:val="ListParagraph"/>
        <w:rPr>
          <w:rFonts w:ascii="Arial" w:hAnsi="Arial" w:cs="Arial"/>
        </w:rPr>
      </w:pPr>
    </w:p>
    <w:p w:rsidR="00F25BB9" w:rsidRDefault="00F25BB9" w:rsidP="00F25BB9">
      <w:pPr>
        <w:pStyle w:val="ListParagraph"/>
        <w:numPr>
          <w:ilvl w:val="0"/>
          <w:numId w:val="37"/>
        </w:numPr>
        <w:rPr>
          <w:rFonts w:ascii="Arial" w:hAnsi="Arial" w:cs="Arial"/>
        </w:rPr>
      </w:pPr>
      <w:r>
        <w:rPr>
          <w:rFonts w:ascii="Arial" w:hAnsi="Arial" w:cs="Arial"/>
        </w:rPr>
        <w:t xml:space="preserve">Finalization of AODA –related </w:t>
      </w:r>
      <w:r w:rsidR="005071C6">
        <w:rPr>
          <w:rFonts w:ascii="Arial" w:hAnsi="Arial" w:cs="Arial"/>
        </w:rPr>
        <w:t>training</w:t>
      </w:r>
      <w:r w:rsidR="00EB62F5">
        <w:rPr>
          <w:rFonts w:ascii="Arial" w:hAnsi="Arial" w:cs="Arial"/>
        </w:rPr>
        <w:t xml:space="preserve">, namely that in regards to the </w:t>
      </w:r>
      <w:r>
        <w:rPr>
          <w:rFonts w:ascii="Arial" w:hAnsi="Arial" w:cs="Arial"/>
        </w:rPr>
        <w:t xml:space="preserve">Integrated </w:t>
      </w:r>
      <w:r w:rsidR="005071C6">
        <w:rPr>
          <w:rFonts w:ascii="Arial" w:hAnsi="Arial" w:cs="Arial"/>
        </w:rPr>
        <w:t xml:space="preserve">Standards </w:t>
      </w:r>
      <w:r>
        <w:rPr>
          <w:rFonts w:ascii="Arial" w:hAnsi="Arial" w:cs="Arial"/>
        </w:rPr>
        <w:t xml:space="preserve">and Human Rights Code </w:t>
      </w:r>
      <w:r w:rsidR="005071C6">
        <w:rPr>
          <w:rFonts w:ascii="Arial" w:hAnsi="Arial" w:cs="Arial"/>
        </w:rPr>
        <w:t xml:space="preserve">to meet </w:t>
      </w:r>
      <w:r>
        <w:rPr>
          <w:rFonts w:ascii="Arial" w:hAnsi="Arial" w:cs="Arial"/>
        </w:rPr>
        <w:t>January 2014 deadline.</w:t>
      </w:r>
    </w:p>
    <w:p w:rsidR="00F25BB9" w:rsidRDefault="00F25BB9" w:rsidP="00F25BB9">
      <w:pPr>
        <w:pStyle w:val="ListParagraph"/>
        <w:rPr>
          <w:rFonts w:ascii="Arial" w:hAnsi="Arial" w:cs="Arial"/>
        </w:rPr>
      </w:pPr>
    </w:p>
    <w:p w:rsidR="00F25BB9" w:rsidRDefault="00F25BB9" w:rsidP="00F25BB9">
      <w:pPr>
        <w:pStyle w:val="ListParagraph"/>
        <w:numPr>
          <w:ilvl w:val="0"/>
          <w:numId w:val="37"/>
        </w:numPr>
        <w:rPr>
          <w:rFonts w:ascii="Arial" w:hAnsi="Arial" w:cs="Arial"/>
        </w:rPr>
      </w:pPr>
      <w:r>
        <w:rPr>
          <w:rFonts w:ascii="Arial" w:hAnsi="Arial" w:cs="Arial"/>
        </w:rPr>
        <w:t xml:space="preserve">Development and implementation of processes relating to the Employment Standard such as recruitment, information for employees and processes to accommodate employees </w:t>
      </w:r>
      <w:r w:rsidR="000028E9">
        <w:rPr>
          <w:rFonts w:ascii="Arial" w:hAnsi="Arial" w:cs="Arial"/>
        </w:rPr>
        <w:t xml:space="preserve">to meet </w:t>
      </w:r>
      <w:r>
        <w:rPr>
          <w:rFonts w:ascii="Arial" w:hAnsi="Arial" w:cs="Arial"/>
        </w:rPr>
        <w:t>January 2014 deadline.</w:t>
      </w:r>
    </w:p>
    <w:p w:rsidR="00F25BB9" w:rsidRDefault="00F25BB9" w:rsidP="00F25BB9">
      <w:pPr>
        <w:pStyle w:val="ListParagraph"/>
        <w:rPr>
          <w:rFonts w:ascii="Arial" w:hAnsi="Arial" w:cs="Arial"/>
        </w:rPr>
      </w:pPr>
    </w:p>
    <w:p w:rsidR="00F25BB9" w:rsidRPr="00697BCD" w:rsidRDefault="00F25BB9" w:rsidP="00F25BB9">
      <w:pPr>
        <w:pStyle w:val="ListParagraph"/>
        <w:numPr>
          <w:ilvl w:val="0"/>
          <w:numId w:val="37"/>
        </w:numPr>
        <w:rPr>
          <w:rFonts w:ascii="Arial" w:hAnsi="Arial" w:cs="Arial"/>
        </w:rPr>
      </w:pPr>
      <w:r>
        <w:rPr>
          <w:rFonts w:ascii="Arial" w:hAnsi="Arial" w:cs="Arial"/>
        </w:rPr>
        <w:t xml:space="preserve">Development and </w:t>
      </w:r>
      <w:r w:rsidR="000028E9">
        <w:rPr>
          <w:rFonts w:ascii="Arial" w:hAnsi="Arial" w:cs="Arial"/>
        </w:rPr>
        <w:t>implementation</w:t>
      </w:r>
      <w:r>
        <w:rPr>
          <w:rFonts w:ascii="Arial" w:hAnsi="Arial" w:cs="Arial"/>
        </w:rPr>
        <w:t xml:space="preserve"> of processes relating to the Information and Communication Standard such as accessible formats and communication supports and </w:t>
      </w:r>
      <w:r w:rsidR="00EB62F5">
        <w:rPr>
          <w:rFonts w:ascii="Arial" w:hAnsi="Arial" w:cs="Arial"/>
        </w:rPr>
        <w:t xml:space="preserve">the accessibility of </w:t>
      </w:r>
      <w:r>
        <w:rPr>
          <w:rFonts w:ascii="Arial" w:hAnsi="Arial" w:cs="Arial"/>
        </w:rPr>
        <w:t xml:space="preserve">libraries </w:t>
      </w:r>
      <w:r w:rsidR="000028E9">
        <w:rPr>
          <w:rFonts w:ascii="Arial" w:hAnsi="Arial" w:cs="Arial"/>
        </w:rPr>
        <w:t xml:space="preserve">to meet </w:t>
      </w:r>
      <w:r>
        <w:rPr>
          <w:rFonts w:ascii="Arial" w:hAnsi="Arial" w:cs="Arial"/>
        </w:rPr>
        <w:t>January 2015 deadline.</w:t>
      </w:r>
    </w:p>
    <w:p w:rsidR="00062F86" w:rsidRPr="00D431FD" w:rsidRDefault="00062F86" w:rsidP="001623D6">
      <w:pPr>
        <w:rPr>
          <w:rFonts w:ascii="Arial" w:hAnsi="Arial" w:cs="Arial"/>
        </w:rPr>
      </w:pPr>
    </w:p>
    <w:p w:rsidR="006A7B62" w:rsidRPr="00D431FD" w:rsidRDefault="00E73A88" w:rsidP="00485702">
      <w:pPr>
        <w:rPr>
          <w:rFonts w:ascii="Arial" w:hAnsi="Arial" w:cs="Arial"/>
          <w:b/>
        </w:rPr>
      </w:pPr>
      <w:r w:rsidRPr="00D431FD">
        <w:rPr>
          <w:rFonts w:ascii="Arial" w:hAnsi="Arial" w:cs="Arial"/>
          <w:b/>
        </w:rPr>
        <w:t>C</w:t>
      </w:r>
      <w:r w:rsidR="006A7B62" w:rsidRPr="00D431FD">
        <w:rPr>
          <w:rFonts w:ascii="Arial" w:hAnsi="Arial" w:cs="Arial"/>
          <w:b/>
        </w:rPr>
        <w:t>ommunication of the 201</w:t>
      </w:r>
      <w:r w:rsidR="008B119F">
        <w:rPr>
          <w:rFonts w:ascii="Arial" w:hAnsi="Arial" w:cs="Arial"/>
          <w:b/>
        </w:rPr>
        <w:t>3</w:t>
      </w:r>
      <w:r w:rsidR="006A7B62" w:rsidRPr="00D431FD">
        <w:rPr>
          <w:rFonts w:ascii="Arial" w:hAnsi="Arial" w:cs="Arial"/>
          <w:b/>
        </w:rPr>
        <w:t>-201</w:t>
      </w:r>
      <w:r w:rsidR="008B119F">
        <w:rPr>
          <w:rFonts w:ascii="Arial" w:hAnsi="Arial" w:cs="Arial"/>
          <w:b/>
        </w:rPr>
        <w:t>4</w:t>
      </w:r>
      <w:r w:rsidR="006A7B62" w:rsidRPr="00D431FD">
        <w:rPr>
          <w:rFonts w:ascii="Arial" w:hAnsi="Arial" w:cs="Arial"/>
          <w:b/>
        </w:rPr>
        <w:t xml:space="preserve"> </w:t>
      </w:r>
      <w:r w:rsidRPr="00D431FD">
        <w:rPr>
          <w:rFonts w:ascii="Arial" w:hAnsi="Arial" w:cs="Arial"/>
          <w:b/>
        </w:rPr>
        <w:t>A</w:t>
      </w:r>
      <w:r w:rsidR="006A7B62" w:rsidRPr="00D431FD">
        <w:rPr>
          <w:rFonts w:ascii="Arial" w:hAnsi="Arial" w:cs="Arial"/>
          <w:b/>
        </w:rPr>
        <w:t>ccessibility</w:t>
      </w:r>
      <w:r w:rsidRPr="00D431FD">
        <w:rPr>
          <w:rFonts w:ascii="Arial" w:hAnsi="Arial" w:cs="Arial"/>
          <w:b/>
        </w:rPr>
        <w:t xml:space="preserve"> P</w:t>
      </w:r>
      <w:r w:rsidR="006A7B62" w:rsidRPr="00D431FD">
        <w:rPr>
          <w:rFonts w:ascii="Arial" w:hAnsi="Arial" w:cs="Arial"/>
          <w:b/>
        </w:rPr>
        <w:t>lan</w:t>
      </w:r>
    </w:p>
    <w:p w:rsidR="00B64A4B" w:rsidRPr="00D431FD" w:rsidRDefault="00B64A4B" w:rsidP="00B64A4B">
      <w:pPr>
        <w:spacing w:line="240" w:lineRule="auto"/>
        <w:rPr>
          <w:rFonts w:ascii="Arial" w:hAnsi="Arial" w:cs="Arial"/>
        </w:rPr>
      </w:pPr>
      <w:r w:rsidRPr="00D431FD">
        <w:rPr>
          <w:rFonts w:ascii="Arial" w:hAnsi="Arial" w:cs="Arial"/>
        </w:rPr>
        <w:t>By the time of public posting on September 30, 201</w:t>
      </w:r>
      <w:r w:rsidR="000C1903" w:rsidRPr="00D431FD">
        <w:rPr>
          <w:rFonts w:ascii="Arial" w:hAnsi="Arial" w:cs="Arial"/>
        </w:rPr>
        <w:t>3</w:t>
      </w:r>
      <w:r w:rsidRPr="00D431FD">
        <w:rPr>
          <w:rFonts w:ascii="Arial" w:hAnsi="Arial" w:cs="Arial"/>
        </w:rPr>
        <w:t>, the draft Accessibility Plan 201</w:t>
      </w:r>
      <w:r w:rsidR="008B119F">
        <w:rPr>
          <w:rFonts w:ascii="Arial" w:hAnsi="Arial" w:cs="Arial"/>
        </w:rPr>
        <w:t>3</w:t>
      </w:r>
      <w:r w:rsidRPr="00D431FD">
        <w:rPr>
          <w:rFonts w:ascii="Arial" w:hAnsi="Arial" w:cs="Arial"/>
        </w:rPr>
        <w:t>-201</w:t>
      </w:r>
      <w:r w:rsidR="008B119F">
        <w:rPr>
          <w:rFonts w:ascii="Arial" w:hAnsi="Arial" w:cs="Arial"/>
        </w:rPr>
        <w:t>4</w:t>
      </w:r>
      <w:r w:rsidRPr="00D431FD">
        <w:rPr>
          <w:rFonts w:ascii="Arial" w:hAnsi="Arial" w:cs="Arial"/>
        </w:rPr>
        <w:t xml:space="preserve"> will have been approved by the membership of </w:t>
      </w:r>
      <w:r w:rsidR="00E204A8" w:rsidRPr="00D431FD">
        <w:rPr>
          <w:rFonts w:ascii="Arial" w:hAnsi="Arial" w:cs="Arial"/>
        </w:rPr>
        <w:t xml:space="preserve">the Accessibility Working Group, the Durham College Leadership Team and the Durham College Board of Governors. </w:t>
      </w:r>
      <w:r w:rsidRPr="00D431FD">
        <w:rPr>
          <w:rFonts w:ascii="Arial" w:hAnsi="Arial" w:cs="Arial"/>
        </w:rPr>
        <w:t>The final plan will reside with the Accessibility Working Group who will be responsible for overseeing its implementation and evaluation.</w:t>
      </w:r>
    </w:p>
    <w:p w:rsidR="00BE6783" w:rsidRPr="00D431FD" w:rsidRDefault="00BE6783" w:rsidP="00485702">
      <w:pPr>
        <w:rPr>
          <w:rFonts w:ascii="Arial" w:hAnsi="Arial" w:cs="Arial"/>
          <w:b/>
        </w:rPr>
      </w:pPr>
      <w:r w:rsidRPr="00D431FD">
        <w:rPr>
          <w:rFonts w:ascii="Arial" w:hAnsi="Arial" w:cs="Arial"/>
          <w:b/>
        </w:rPr>
        <w:br w:type="page"/>
      </w:r>
      <w:r w:rsidR="000A70D2" w:rsidRPr="00D431FD">
        <w:rPr>
          <w:rFonts w:ascii="Arial" w:hAnsi="Arial" w:cs="Arial"/>
          <w:b/>
        </w:rPr>
        <w:lastRenderedPageBreak/>
        <w:t xml:space="preserve"> </w:t>
      </w:r>
      <w:r w:rsidRPr="00D431FD">
        <w:rPr>
          <w:rFonts w:ascii="Arial" w:hAnsi="Arial" w:cs="Arial"/>
          <w:b/>
        </w:rPr>
        <w:t>References</w:t>
      </w:r>
    </w:p>
    <w:p w:rsidR="00F929D5" w:rsidRDefault="008968DC">
      <w:pPr>
        <w:rPr>
          <w:rFonts w:ascii="Arial" w:hAnsi="Arial" w:cs="Arial"/>
        </w:rPr>
      </w:pPr>
      <w:proofErr w:type="gramStart"/>
      <w:r w:rsidRPr="00D431FD">
        <w:rPr>
          <w:rFonts w:ascii="Arial" w:hAnsi="Arial" w:cs="Arial"/>
        </w:rPr>
        <w:t>.</w:t>
      </w:r>
      <w:r w:rsidR="00E0701A">
        <w:rPr>
          <w:rFonts w:ascii="Arial" w:hAnsi="Arial" w:cs="Arial"/>
        </w:rPr>
        <w:t>Accessibility Fund for Student with Disabilities (</w:t>
      </w:r>
      <w:r w:rsidR="00F929D5" w:rsidRPr="00F30356">
        <w:rPr>
          <w:rFonts w:ascii="Arial" w:hAnsi="Arial" w:cs="Arial"/>
        </w:rPr>
        <w:t>AFSD</w:t>
      </w:r>
      <w:r w:rsidR="00E0701A">
        <w:rPr>
          <w:rFonts w:ascii="Arial" w:hAnsi="Arial" w:cs="Arial"/>
        </w:rPr>
        <w:t>).</w:t>
      </w:r>
      <w:proofErr w:type="gramEnd"/>
      <w:r w:rsidR="00E0701A">
        <w:rPr>
          <w:rFonts w:ascii="Arial" w:hAnsi="Arial" w:cs="Arial"/>
        </w:rPr>
        <w:t xml:space="preserve"> </w:t>
      </w:r>
      <w:r w:rsidR="00F929D5" w:rsidRPr="00F30356">
        <w:rPr>
          <w:rFonts w:ascii="Arial" w:hAnsi="Arial" w:cs="Arial"/>
        </w:rPr>
        <w:t>Annual Report 2012-2013</w:t>
      </w:r>
      <w:r w:rsidR="00E0701A">
        <w:rPr>
          <w:rFonts w:ascii="Arial" w:hAnsi="Arial" w:cs="Arial"/>
        </w:rPr>
        <w:t>.</w:t>
      </w:r>
    </w:p>
    <w:p w:rsidR="003362B7" w:rsidRPr="00CB4E48" w:rsidRDefault="003362B7">
      <w:pPr>
        <w:rPr>
          <w:rFonts w:ascii="Arial" w:hAnsi="Arial" w:cs="Arial"/>
        </w:rPr>
      </w:pPr>
      <w:proofErr w:type="spellStart"/>
      <w:proofErr w:type="gramStart"/>
      <w:r>
        <w:rPr>
          <w:rFonts w:ascii="Arial" w:hAnsi="Arial" w:cs="Arial"/>
        </w:rPr>
        <w:t>Burgstahler</w:t>
      </w:r>
      <w:proofErr w:type="spellEnd"/>
      <w:r>
        <w:rPr>
          <w:rFonts w:ascii="Arial" w:hAnsi="Arial" w:cs="Arial"/>
        </w:rPr>
        <w:t>, S. (2012).</w:t>
      </w:r>
      <w:proofErr w:type="gramEnd"/>
      <w:r>
        <w:rPr>
          <w:rFonts w:ascii="Arial" w:hAnsi="Arial" w:cs="Arial"/>
        </w:rPr>
        <w:t xml:space="preserve"> Universal Design in Education: Principles and Applications: an approach to ensure that educational programs serve all students. </w:t>
      </w:r>
      <w:proofErr w:type="gramStart"/>
      <w:r>
        <w:rPr>
          <w:rFonts w:ascii="Arial" w:hAnsi="Arial" w:cs="Arial"/>
        </w:rPr>
        <w:t>University of Washington.</w:t>
      </w:r>
      <w:proofErr w:type="gramEnd"/>
      <w:r>
        <w:rPr>
          <w:rFonts w:ascii="Arial" w:hAnsi="Arial" w:cs="Arial"/>
        </w:rPr>
        <w:t xml:space="preserve"> </w:t>
      </w:r>
      <w:proofErr w:type="gramStart"/>
      <w:r>
        <w:rPr>
          <w:rFonts w:ascii="Arial" w:hAnsi="Arial" w:cs="Arial"/>
        </w:rPr>
        <w:t xml:space="preserve">Retrieved </w:t>
      </w:r>
      <w:r w:rsidRPr="00CB4E48">
        <w:rPr>
          <w:rFonts w:ascii="Arial" w:hAnsi="Arial" w:cs="Arial"/>
        </w:rPr>
        <w:t xml:space="preserve">from </w:t>
      </w:r>
      <w:hyperlink r:id="rId9" w:history="1">
        <w:r w:rsidRPr="00CB4E48">
          <w:rPr>
            <w:rStyle w:val="Hyperlink"/>
            <w:rFonts w:ascii="Arial" w:hAnsi="Arial" w:cs="Arial"/>
            <w:color w:val="auto"/>
            <w:u w:val="none"/>
          </w:rPr>
          <w:t>http://www.washington.edu/doit/Brochures/PDF/ud_edu.pdf on July 17</w:t>
        </w:r>
      </w:hyperlink>
      <w:r w:rsidRPr="00CB4E48">
        <w:rPr>
          <w:rFonts w:ascii="Arial" w:hAnsi="Arial" w:cs="Arial"/>
        </w:rPr>
        <w:t>, 2013.</w:t>
      </w:r>
      <w:proofErr w:type="gramEnd"/>
      <w:r w:rsidRPr="00CB4E48">
        <w:rPr>
          <w:rFonts w:ascii="Arial" w:hAnsi="Arial" w:cs="Arial"/>
        </w:rPr>
        <w:t xml:space="preserve"> </w:t>
      </w:r>
    </w:p>
    <w:p w:rsidR="00F929D5" w:rsidRDefault="00F929D5" w:rsidP="00A35A4B">
      <w:pPr>
        <w:spacing w:after="0" w:line="240" w:lineRule="auto"/>
        <w:rPr>
          <w:rFonts w:ascii="Arial" w:eastAsia="Times New Roman" w:hAnsi="Arial" w:cs="Arial"/>
        </w:rPr>
      </w:pPr>
      <w:proofErr w:type="gramStart"/>
      <w:r w:rsidRPr="007F2DF3">
        <w:rPr>
          <w:rFonts w:ascii="Arial" w:eastAsia="Times New Roman" w:hAnsi="Arial" w:cs="Arial"/>
        </w:rPr>
        <w:t>Colleges Ontario.</w:t>
      </w:r>
      <w:proofErr w:type="gramEnd"/>
      <w:r w:rsidRPr="007F2DF3">
        <w:rPr>
          <w:rFonts w:ascii="Arial" w:eastAsia="Times New Roman" w:hAnsi="Arial" w:cs="Arial"/>
        </w:rPr>
        <w:t xml:space="preserve"> (2011). Student and Gradua</w:t>
      </w:r>
      <w:r w:rsidR="00E0701A">
        <w:rPr>
          <w:rFonts w:ascii="Arial" w:eastAsia="Times New Roman" w:hAnsi="Arial" w:cs="Arial"/>
        </w:rPr>
        <w:t xml:space="preserve">te Profiles Environmental Scan retrieved from </w:t>
      </w:r>
      <w:hyperlink r:id="rId10" w:history="1">
        <w:r w:rsidR="00A239D8" w:rsidRPr="00A239D8">
          <w:rPr>
            <w:rStyle w:val="Hyperlink"/>
            <w:rFonts w:ascii="Arial" w:eastAsia="Times New Roman" w:hAnsi="Arial" w:cs="Arial"/>
            <w:color w:val="auto"/>
            <w:u w:val="none"/>
          </w:rPr>
          <w:t>http://www.collegesontario.org/research/2011_environmental_scan/2011_scan_students.pdf on July 18</w:t>
        </w:r>
      </w:hyperlink>
      <w:r w:rsidR="00A239D8">
        <w:rPr>
          <w:rFonts w:ascii="Arial" w:eastAsia="Times New Roman" w:hAnsi="Arial" w:cs="Arial"/>
        </w:rPr>
        <w:t>, 2013.</w:t>
      </w:r>
    </w:p>
    <w:p w:rsidR="00F929D5" w:rsidRDefault="00F929D5" w:rsidP="00A35A4B">
      <w:pPr>
        <w:spacing w:after="0" w:line="240" w:lineRule="auto"/>
        <w:rPr>
          <w:rFonts w:ascii="Arial" w:eastAsia="Times New Roman" w:hAnsi="Arial" w:cs="Arial"/>
        </w:rPr>
      </w:pPr>
    </w:p>
    <w:p w:rsidR="00F929D5" w:rsidRPr="00A239D8" w:rsidRDefault="00F929D5" w:rsidP="00A35A4B">
      <w:pPr>
        <w:spacing w:after="0" w:line="240" w:lineRule="auto"/>
        <w:rPr>
          <w:rFonts w:ascii="Arial" w:eastAsia="Times New Roman" w:hAnsi="Arial" w:cs="Arial"/>
        </w:rPr>
      </w:pPr>
      <w:proofErr w:type="gramStart"/>
      <w:r>
        <w:rPr>
          <w:rFonts w:ascii="Arial" w:eastAsia="Times New Roman" w:hAnsi="Arial" w:cs="Arial"/>
        </w:rPr>
        <w:t>Colleges Ontario.</w:t>
      </w:r>
      <w:proofErr w:type="gramEnd"/>
      <w:r>
        <w:rPr>
          <w:rFonts w:ascii="Arial" w:eastAsia="Times New Roman" w:hAnsi="Arial" w:cs="Arial"/>
        </w:rPr>
        <w:t xml:space="preserve"> (2012). Focus on Mental Health</w:t>
      </w:r>
      <w:r w:rsidR="00E0701A">
        <w:rPr>
          <w:rFonts w:ascii="Arial" w:eastAsia="Times New Roman" w:hAnsi="Arial" w:cs="Arial"/>
        </w:rPr>
        <w:t xml:space="preserve"> retrieved from </w:t>
      </w:r>
      <w:hyperlink r:id="rId11" w:history="1">
        <w:r w:rsidR="00A239D8" w:rsidRPr="00A239D8">
          <w:rPr>
            <w:rStyle w:val="Hyperlink"/>
            <w:rFonts w:ascii="Arial" w:eastAsia="Times New Roman" w:hAnsi="Arial" w:cs="Arial"/>
            <w:color w:val="auto"/>
            <w:u w:val="none"/>
          </w:rPr>
          <w:t>http://www.collegesontario.org/policy-ositions/health/CO_MentalHealth_Report_2012_WEB.pdf on July 18</w:t>
        </w:r>
      </w:hyperlink>
      <w:r w:rsidR="00A239D8" w:rsidRPr="00A239D8">
        <w:rPr>
          <w:rFonts w:ascii="Arial" w:eastAsia="Times New Roman" w:hAnsi="Arial" w:cs="Arial"/>
        </w:rPr>
        <w:t>, 2013.</w:t>
      </w:r>
      <w:r w:rsidRPr="00A239D8">
        <w:rPr>
          <w:rFonts w:ascii="Arial" w:eastAsia="Times New Roman" w:hAnsi="Arial" w:cs="Arial"/>
        </w:rPr>
        <w:t xml:space="preserve"> </w:t>
      </w:r>
    </w:p>
    <w:p w:rsidR="00F929D5" w:rsidRDefault="00F929D5" w:rsidP="00A35A4B">
      <w:pPr>
        <w:spacing w:after="0" w:line="240" w:lineRule="auto"/>
        <w:rPr>
          <w:rFonts w:ascii="Arial" w:eastAsia="Times New Roman" w:hAnsi="Arial" w:cs="Arial"/>
        </w:rPr>
      </w:pPr>
    </w:p>
    <w:p w:rsidR="00DF788C" w:rsidRPr="00DF788C" w:rsidRDefault="00DF788C" w:rsidP="00DF788C">
      <w:pPr>
        <w:rPr>
          <w:rFonts w:ascii="Arial" w:hAnsi="Arial" w:cs="Arial"/>
        </w:rPr>
      </w:pPr>
      <w:proofErr w:type="gramStart"/>
      <w:r w:rsidRPr="00DF788C">
        <w:rPr>
          <w:rFonts w:ascii="Arial" w:hAnsi="Arial" w:cs="Arial"/>
        </w:rPr>
        <w:t>Council of Ontario Universities.</w:t>
      </w:r>
      <w:proofErr w:type="gramEnd"/>
      <w:r w:rsidRPr="00DF788C">
        <w:rPr>
          <w:rFonts w:ascii="Arial" w:hAnsi="Arial" w:cs="Arial"/>
        </w:rPr>
        <w:t xml:space="preserve"> </w:t>
      </w:r>
      <w:proofErr w:type="gramStart"/>
      <w:r w:rsidRPr="00DF788C">
        <w:rPr>
          <w:rFonts w:ascii="Arial" w:hAnsi="Arial" w:cs="Arial"/>
        </w:rPr>
        <w:t>(2008). A Report on Students with Mental Illness.</w:t>
      </w:r>
      <w:proofErr w:type="gramEnd"/>
      <w:r w:rsidRPr="00DF788C">
        <w:rPr>
          <w:rFonts w:ascii="Arial" w:hAnsi="Arial" w:cs="Arial"/>
        </w:rPr>
        <w:t xml:space="preserve"> </w:t>
      </w:r>
      <w:proofErr w:type="gramStart"/>
      <w:r w:rsidRPr="00DF788C">
        <w:rPr>
          <w:rFonts w:ascii="Arial" w:hAnsi="Arial" w:cs="Arial"/>
        </w:rPr>
        <w:t xml:space="preserve">Retrieved on July </w:t>
      </w:r>
      <w:r>
        <w:rPr>
          <w:rFonts w:ascii="Arial" w:hAnsi="Arial" w:cs="Arial"/>
        </w:rPr>
        <w:t>22</w:t>
      </w:r>
      <w:r w:rsidRPr="00DF788C">
        <w:rPr>
          <w:rFonts w:ascii="Arial" w:hAnsi="Arial" w:cs="Arial"/>
        </w:rPr>
        <w:t>, 201</w:t>
      </w:r>
      <w:r>
        <w:rPr>
          <w:rFonts w:ascii="Arial" w:hAnsi="Arial" w:cs="Arial"/>
        </w:rPr>
        <w:t>3</w:t>
      </w:r>
      <w:r w:rsidRPr="00DF788C">
        <w:rPr>
          <w:rFonts w:ascii="Arial" w:hAnsi="Arial" w:cs="Arial"/>
        </w:rPr>
        <w:t xml:space="preserve"> from http://www.cou.on.ca.</w:t>
      </w:r>
      <w:proofErr w:type="gramEnd"/>
    </w:p>
    <w:p w:rsidR="00F929D5" w:rsidRPr="008F12FF" w:rsidRDefault="00F929D5" w:rsidP="00182F8F">
      <w:pPr>
        <w:rPr>
          <w:rFonts w:ascii="Arial" w:hAnsi="Arial" w:cs="Arial"/>
          <w:color w:val="000000"/>
        </w:rPr>
      </w:pPr>
      <w:proofErr w:type="gramStart"/>
      <w:r w:rsidRPr="008F12FF">
        <w:rPr>
          <w:rFonts w:ascii="Arial" w:hAnsi="Arial" w:cs="Arial"/>
        </w:rPr>
        <w:t>Durham College.</w:t>
      </w:r>
      <w:proofErr w:type="gramEnd"/>
      <w:r w:rsidRPr="008F12FF">
        <w:rPr>
          <w:rFonts w:ascii="Arial" w:hAnsi="Arial" w:cs="Arial"/>
        </w:rPr>
        <w:t xml:space="preserve"> (2013). Durham College Business Plan 2013-2014. </w:t>
      </w:r>
      <w:proofErr w:type="gramStart"/>
      <w:r w:rsidRPr="008F12FF">
        <w:rPr>
          <w:rFonts w:ascii="Arial" w:hAnsi="Arial" w:cs="Arial"/>
          <w:color w:val="000000"/>
        </w:rPr>
        <w:t>Approved by Durham College Board of Governors.</w:t>
      </w:r>
      <w:proofErr w:type="gramEnd"/>
      <w:r w:rsidRPr="008F12FF">
        <w:rPr>
          <w:rFonts w:ascii="Arial" w:hAnsi="Arial" w:cs="Arial"/>
          <w:color w:val="000000"/>
        </w:rPr>
        <w:t xml:space="preserve"> </w:t>
      </w:r>
    </w:p>
    <w:p w:rsidR="00F929D5" w:rsidRPr="008F12FF" w:rsidRDefault="00F929D5" w:rsidP="00182F8F">
      <w:pPr>
        <w:rPr>
          <w:rFonts w:ascii="Arial" w:hAnsi="Arial" w:cs="Arial"/>
          <w:color w:val="000000"/>
        </w:rPr>
      </w:pPr>
      <w:proofErr w:type="gramStart"/>
      <w:r w:rsidRPr="008F12FF">
        <w:rPr>
          <w:rFonts w:ascii="Arial" w:hAnsi="Arial" w:cs="Arial"/>
          <w:color w:val="000000"/>
        </w:rPr>
        <w:t>Durham College.</w:t>
      </w:r>
      <w:proofErr w:type="gramEnd"/>
      <w:r w:rsidRPr="008F12FF">
        <w:rPr>
          <w:rFonts w:ascii="Arial" w:hAnsi="Arial" w:cs="Arial"/>
          <w:color w:val="000000"/>
        </w:rPr>
        <w:t xml:space="preserve"> </w:t>
      </w:r>
      <w:proofErr w:type="gramStart"/>
      <w:r w:rsidRPr="008F12FF">
        <w:rPr>
          <w:rFonts w:ascii="Arial" w:hAnsi="Arial" w:cs="Arial"/>
          <w:color w:val="000000"/>
        </w:rPr>
        <w:t>(2013). Durham College Strategic Plan 2103-2016.</w:t>
      </w:r>
      <w:proofErr w:type="gramEnd"/>
      <w:r w:rsidRPr="008F12FF">
        <w:rPr>
          <w:rFonts w:ascii="Arial" w:hAnsi="Arial" w:cs="Arial"/>
          <w:color w:val="000000"/>
        </w:rPr>
        <w:t xml:space="preserve"> </w:t>
      </w:r>
    </w:p>
    <w:p w:rsidR="00F929D5" w:rsidRPr="007F2DF3" w:rsidRDefault="00F929D5" w:rsidP="00A35A4B">
      <w:pPr>
        <w:spacing w:after="0" w:line="240" w:lineRule="auto"/>
        <w:rPr>
          <w:rFonts w:ascii="Arial" w:eastAsia="Times New Roman" w:hAnsi="Arial" w:cs="Arial"/>
        </w:rPr>
      </w:pPr>
      <w:proofErr w:type="spellStart"/>
      <w:proofErr w:type="gramStart"/>
      <w:r w:rsidRPr="007F2DF3">
        <w:rPr>
          <w:rFonts w:ascii="Arial" w:eastAsia="Times New Roman" w:hAnsi="Arial" w:cs="Arial"/>
        </w:rPr>
        <w:t>McCloy</w:t>
      </w:r>
      <w:proofErr w:type="spellEnd"/>
      <w:r w:rsidRPr="007F2DF3">
        <w:rPr>
          <w:rFonts w:ascii="Arial" w:eastAsia="Times New Roman" w:hAnsi="Arial" w:cs="Arial"/>
        </w:rPr>
        <w:t xml:space="preserve">, U. and </w:t>
      </w:r>
      <w:proofErr w:type="spellStart"/>
      <w:r w:rsidRPr="007F2DF3">
        <w:rPr>
          <w:rFonts w:ascii="Arial" w:eastAsia="Times New Roman" w:hAnsi="Arial" w:cs="Arial"/>
        </w:rPr>
        <w:t>DeClou</w:t>
      </w:r>
      <w:proofErr w:type="spellEnd"/>
      <w:r w:rsidRPr="007F2DF3">
        <w:rPr>
          <w:rFonts w:ascii="Arial" w:eastAsia="Times New Roman" w:hAnsi="Arial" w:cs="Arial"/>
        </w:rPr>
        <w:t>, L. (2013).</w:t>
      </w:r>
      <w:proofErr w:type="gramEnd"/>
      <w:r w:rsidRPr="007F2DF3">
        <w:rPr>
          <w:rFonts w:ascii="Arial" w:eastAsia="Times New Roman" w:hAnsi="Arial" w:cs="Arial"/>
        </w:rPr>
        <w:t xml:space="preserve"> Disability in Ontario: Postsecondary education </w:t>
      </w:r>
    </w:p>
    <w:p w:rsidR="00F929D5" w:rsidRPr="007F2DF3" w:rsidRDefault="00F929D5" w:rsidP="00A35A4B">
      <w:pPr>
        <w:spacing w:after="0" w:line="240" w:lineRule="auto"/>
        <w:rPr>
          <w:rFonts w:ascii="Arial" w:eastAsia="Times New Roman" w:hAnsi="Arial" w:cs="Arial"/>
        </w:rPr>
      </w:pPr>
      <w:proofErr w:type="gramStart"/>
      <w:r w:rsidRPr="007F2DF3">
        <w:rPr>
          <w:rFonts w:ascii="Arial" w:eastAsia="Times New Roman" w:hAnsi="Arial" w:cs="Arial"/>
        </w:rPr>
        <w:t>participation</w:t>
      </w:r>
      <w:proofErr w:type="gramEnd"/>
      <w:r w:rsidRPr="007F2DF3">
        <w:rPr>
          <w:rFonts w:ascii="Arial" w:eastAsia="Times New Roman" w:hAnsi="Arial" w:cs="Arial"/>
        </w:rPr>
        <w:t xml:space="preserve"> rates, student experience and labour market outcomes. Toronto: Higher </w:t>
      </w:r>
    </w:p>
    <w:p w:rsidR="00F929D5" w:rsidRPr="007F2DF3" w:rsidRDefault="00F929D5" w:rsidP="00A35A4B">
      <w:pPr>
        <w:spacing w:after="0" w:line="240" w:lineRule="auto"/>
        <w:rPr>
          <w:rFonts w:ascii="Arial" w:eastAsia="Times New Roman" w:hAnsi="Arial" w:cs="Arial"/>
        </w:rPr>
      </w:pPr>
      <w:r>
        <w:rPr>
          <w:rFonts w:ascii="Arial" w:eastAsia="Times New Roman" w:hAnsi="Arial" w:cs="Arial"/>
        </w:rPr>
        <w:t xml:space="preserve">Rae, B. (2005). Postsecondary Review: Ontario: A Leader in Learning. </w:t>
      </w:r>
      <w:proofErr w:type="gramStart"/>
      <w:r>
        <w:rPr>
          <w:rFonts w:ascii="Arial" w:eastAsia="Times New Roman" w:hAnsi="Arial" w:cs="Arial"/>
        </w:rPr>
        <w:t>Queens Printer for Ontario.</w:t>
      </w:r>
      <w:proofErr w:type="gramEnd"/>
    </w:p>
    <w:p w:rsidR="00821212" w:rsidRDefault="00821212" w:rsidP="00821212">
      <w:pPr>
        <w:spacing w:after="0"/>
        <w:rPr>
          <w:rFonts w:ascii="Arial" w:hAnsi="Arial" w:cs="Arial"/>
        </w:rPr>
      </w:pPr>
    </w:p>
    <w:p w:rsidR="00784EAF" w:rsidRDefault="00CB4E48">
      <w:pPr>
        <w:rPr>
          <w:rFonts w:ascii="Arial" w:hAnsi="Arial" w:cs="Arial"/>
        </w:rPr>
        <w:sectPr w:rsidR="00784EAF" w:rsidSect="00BE6B59">
          <w:footerReference w:type="default" r:id="rId12"/>
          <w:pgSz w:w="12240" w:h="15840"/>
          <w:pgMar w:top="1440" w:right="1440" w:bottom="1440" w:left="1440" w:header="708" w:footer="708" w:gutter="0"/>
          <w:pgNumType w:start="1"/>
          <w:cols w:space="708"/>
          <w:titlePg/>
          <w:docGrid w:linePitch="360"/>
        </w:sectPr>
      </w:pPr>
      <w:proofErr w:type="gramStart"/>
      <w:r>
        <w:rPr>
          <w:rFonts w:ascii="Arial" w:hAnsi="Arial" w:cs="Arial"/>
        </w:rPr>
        <w:t>Mental Health Commission of Canada (2011).</w:t>
      </w:r>
      <w:proofErr w:type="gramEnd"/>
      <w:r>
        <w:rPr>
          <w:rFonts w:ascii="Arial" w:hAnsi="Arial" w:cs="Arial"/>
        </w:rPr>
        <w:t xml:space="preserve"> </w:t>
      </w:r>
      <w:proofErr w:type="gramStart"/>
      <w:r>
        <w:rPr>
          <w:rFonts w:ascii="Arial" w:hAnsi="Arial" w:cs="Arial"/>
        </w:rPr>
        <w:t>Mental Health First Aid Canada.</w:t>
      </w:r>
      <w:proofErr w:type="gramEnd"/>
      <w:r>
        <w:rPr>
          <w:rFonts w:ascii="Arial" w:hAnsi="Arial" w:cs="Arial"/>
        </w:rPr>
        <w:t xml:space="preserve"> </w:t>
      </w:r>
      <w:proofErr w:type="gramStart"/>
      <w:r>
        <w:rPr>
          <w:rFonts w:ascii="Arial" w:hAnsi="Arial" w:cs="Arial"/>
        </w:rPr>
        <w:t xml:space="preserve">Retrieved from </w:t>
      </w:r>
      <w:hyperlink r:id="rId13" w:history="1">
        <w:r w:rsidRPr="00CB4E48">
          <w:rPr>
            <w:rStyle w:val="Hyperlink"/>
            <w:rFonts w:ascii="Arial" w:hAnsi="Arial" w:cs="Arial"/>
            <w:color w:val="auto"/>
            <w:u w:val="none"/>
          </w:rPr>
          <w:t>http://www.mentalhealthfirstaid.ca/EN/about/Pages/default.aspx on July 23</w:t>
        </w:r>
      </w:hyperlink>
      <w:r w:rsidRPr="00CB4E48">
        <w:rPr>
          <w:rFonts w:ascii="Arial" w:hAnsi="Arial" w:cs="Arial"/>
        </w:rPr>
        <w:t xml:space="preserve">, </w:t>
      </w:r>
      <w:r>
        <w:rPr>
          <w:rFonts w:ascii="Arial" w:hAnsi="Arial" w:cs="Arial"/>
        </w:rPr>
        <w:t>2013.</w:t>
      </w:r>
      <w:proofErr w:type="gramEnd"/>
      <w:r>
        <w:rPr>
          <w:rFonts w:ascii="Arial" w:hAnsi="Arial" w:cs="Arial"/>
        </w:rPr>
        <w:t xml:space="preserve"> </w:t>
      </w:r>
    </w:p>
    <w:p w:rsidR="00DD75AE" w:rsidRDefault="00DD75AE">
      <w:pPr>
        <w:rPr>
          <w:rFonts w:ascii="Arial" w:hAnsi="Arial" w:cs="Arial"/>
        </w:rPr>
      </w:pPr>
      <w:r w:rsidRPr="007F2DF3">
        <w:rPr>
          <w:rFonts w:ascii="Arial" w:hAnsi="Arial" w:cs="Arial"/>
        </w:rPr>
        <w:lastRenderedPageBreak/>
        <w:br w:type="page"/>
      </w:r>
    </w:p>
    <w:p w:rsidR="00784EAF" w:rsidRPr="00784EAF" w:rsidRDefault="00784EAF" w:rsidP="00784EAF">
      <w:pPr>
        <w:pBdr>
          <w:bottom w:val="single" w:sz="8" w:space="4" w:color="4F81BD"/>
        </w:pBdr>
        <w:suppressAutoHyphens/>
        <w:spacing w:after="300" w:line="240" w:lineRule="auto"/>
        <w:contextualSpacing/>
        <w:rPr>
          <w:rFonts w:ascii="Verdana" w:eastAsia="Times New Roman" w:hAnsi="Verdana" w:cs="Times New Roman"/>
          <w:color w:val="17365D"/>
          <w:spacing w:val="5"/>
          <w:kern w:val="28"/>
          <w:sz w:val="52"/>
          <w:szCs w:val="52"/>
          <w:lang w:val="en-US" w:eastAsia="ar-SA"/>
        </w:rPr>
      </w:pPr>
      <w:r w:rsidRPr="00784EAF">
        <w:rPr>
          <w:rFonts w:ascii="Verdana" w:eastAsia="Times New Roman" w:hAnsi="Verdana" w:cs="Times New Roman"/>
          <w:color w:val="17365D"/>
          <w:spacing w:val="5"/>
          <w:kern w:val="28"/>
          <w:sz w:val="52"/>
          <w:szCs w:val="52"/>
          <w:lang w:val="en-US" w:eastAsia="ar-SA"/>
        </w:rPr>
        <w:lastRenderedPageBreak/>
        <w:t>Appendix A</w:t>
      </w:r>
    </w:p>
    <w:p w:rsidR="00784EAF" w:rsidRPr="00784EAF" w:rsidRDefault="00784EAF" w:rsidP="00784EAF">
      <w:pPr>
        <w:pBdr>
          <w:bottom w:val="single" w:sz="8" w:space="4" w:color="4F81BD"/>
        </w:pBdr>
        <w:suppressAutoHyphens/>
        <w:spacing w:after="300" w:line="240" w:lineRule="auto"/>
        <w:contextualSpacing/>
        <w:rPr>
          <w:rFonts w:ascii="Verdana" w:eastAsia="Times New Roman" w:hAnsi="Verdana" w:cs="Arial"/>
          <w:b/>
          <w:color w:val="17365D"/>
          <w:spacing w:val="5"/>
          <w:kern w:val="28"/>
          <w:lang w:val="en-US" w:eastAsia="ar-SA"/>
        </w:rPr>
      </w:pPr>
    </w:p>
    <w:p w:rsidR="00784EAF" w:rsidRPr="00784EAF" w:rsidRDefault="00784EAF" w:rsidP="00784EAF">
      <w:pPr>
        <w:pBdr>
          <w:bottom w:val="single" w:sz="8" w:space="4" w:color="4F81BD"/>
        </w:pBdr>
        <w:suppressAutoHyphens/>
        <w:spacing w:after="300" w:line="240" w:lineRule="auto"/>
        <w:contextualSpacing/>
        <w:rPr>
          <w:rFonts w:ascii="Verdana" w:eastAsia="Times New Roman" w:hAnsi="Verdana" w:cs="Times New Roman"/>
          <w:b/>
          <w:color w:val="17365D"/>
          <w:spacing w:val="5"/>
          <w:kern w:val="28"/>
          <w:sz w:val="52"/>
          <w:szCs w:val="52"/>
          <w:lang w:val="en-US" w:eastAsia="ar-SA"/>
        </w:rPr>
      </w:pPr>
      <w:r w:rsidRPr="00784EAF">
        <w:rPr>
          <w:rFonts w:ascii="Verdana" w:eastAsia="Times New Roman" w:hAnsi="Verdana" w:cs="Times New Roman"/>
          <w:b/>
          <w:color w:val="17365D"/>
          <w:spacing w:val="5"/>
          <w:kern w:val="28"/>
          <w:sz w:val="52"/>
          <w:szCs w:val="52"/>
          <w:lang w:val="en-US" w:eastAsia="ar-SA"/>
        </w:rPr>
        <w:t xml:space="preserve">Accessibility Plan 2012-2013 </w:t>
      </w:r>
      <w:r w:rsidRPr="00784EAF">
        <w:rPr>
          <w:rFonts w:ascii="Verdana" w:eastAsia="Times New Roman" w:hAnsi="Verdana" w:cs="Times New Roman"/>
          <w:b/>
          <w:color w:val="17365D"/>
          <w:spacing w:val="5"/>
          <w:kern w:val="28"/>
          <w:sz w:val="52"/>
          <w:szCs w:val="52"/>
          <w:lang w:val="en-US" w:eastAsia="ar-SA"/>
        </w:rPr>
        <w:br/>
        <w:t>Progress Report</w:t>
      </w:r>
    </w:p>
    <w:p w:rsidR="00784EAF" w:rsidRPr="00784EAF" w:rsidRDefault="00784EAF" w:rsidP="00784EAF">
      <w:pPr>
        <w:pBdr>
          <w:bottom w:val="single" w:sz="8" w:space="4" w:color="4F81BD"/>
        </w:pBdr>
        <w:suppressAutoHyphens/>
        <w:spacing w:after="300" w:line="240" w:lineRule="auto"/>
        <w:contextualSpacing/>
        <w:rPr>
          <w:rFonts w:ascii="Cambria" w:eastAsia="Times New Roman" w:hAnsi="Cambria" w:cs="Times New Roman"/>
          <w:b/>
          <w:color w:val="17365D"/>
          <w:spacing w:val="5"/>
          <w:kern w:val="28"/>
          <w:sz w:val="52"/>
          <w:szCs w:val="52"/>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b/>
          <w:smallCaps/>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b/>
          <w:smallCaps/>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b/>
          <w:smallCaps/>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b/>
          <w:smallCaps/>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b/>
          <w:smallCaps/>
          <w:lang w:val="en-US" w:eastAsia="ar-SA"/>
        </w:rPr>
      </w:pPr>
    </w:p>
    <w:p w:rsidR="00784EAF" w:rsidRPr="00784EAF" w:rsidRDefault="00784EAF" w:rsidP="00784EAF">
      <w:pPr>
        <w:suppressAutoHyphens/>
        <w:spacing w:after="0" w:line="240" w:lineRule="auto"/>
        <w:ind w:left="72"/>
        <w:jc w:val="center"/>
        <w:rPr>
          <w:rFonts w:ascii="Arial" w:eastAsia="Times New Roman" w:hAnsi="Arial" w:cs="Arial"/>
          <w:smallCaps/>
          <w:lang w:val="en-US" w:eastAsia="ar-SA"/>
        </w:rPr>
        <w:sectPr w:rsidR="00784EAF" w:rsidRPr="00784EAF" w:rsidSect="00784EAF">
          <w:headerReference w:type="default" r:id="rId14"/>
          <w:footerReference w:type="default" r:id="rId15"/>
          <w:footerReference w:type="first" r:id="rId16"/>
          <w:footnotePr>
            <w:pos w:val="beneathText"/>
          </w:footnotePr>
          <w:type w:val="continuous"/>
          <w:pgSz w:w="15840" w:h="12240" w:orient="landscape"/>
          <w:pgMar w:top="1728" w:right="1440" w:bottom="1800" w:left="1440" w:header="864" w:footer="720" w:gutter="0"/>
          <w:cols w:space="720"/>
          <w:titlePg/>
          <w:docGrid w:linePitch="360"/>
        </w:sectPr>
      </w:pPr>
    </w:p>
    <w:p w:rsidR="00784EAF" w:rsidRPr="00784EAF" w:rsidRDefault="00784EAF" w:rsidP="00784EAF">
      <w:pPr>
        <w:suppressAutoHyphens/>
        <w:spacing w:after="0" w:line="240" w:lineRule="auto"/>
        <w:ind w:left="72"/>
        <w:jc w:val="center"/>
        <w:rPr>
          <w:rFonts w:ascii="Arial" w:eastAsia="Times New Roman" w:hAnsi="Arial" w:cs="Arial"/>
          <w:smallCaps/>
          <w:lang w:val="en-US" w:eastAsia="ar-SA"/>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974"/>
        <w:gridCol w:w="1296"/>
        <w:gridCol w:w="6348"/>
      </w:tblGrid>
      <w:tr w:rsidR="00784EAF" w:rsidRPr="00784EAF" w:rsidTr="00265C48">
        <w:tc>
          <w:tcPr>
            <w:tcW w:w="0" w:type="auto"/>
            <w:gridSpan w:val="4"/>
          </w:tcPr>
          <w:p w:rsidR="00784EAF" w:rsidRPr="00784EAF" w:rsidRDefault="00784EAF" w:rsidP="00784EAF">
            <w:pPr>
              <w:keepNext/>
              <w:keepLines/>
              <w:suppressAutoHyphens/>
              <w:spacing w:before="200" w:after="0" w:line="240" w:lineRule="auto"/>
              <w:outlineLvl w:val="1"/>
              <w:rPr>
                <w:rFonts w:ascii="Verdana" w:eastAsiaTheme="majorEastAsia" w:hAnsi="Verdana" w:cstheme="majorBidi"/>
                <w:b/>
                <w:bCs/>
                <w:color w:val="4F81BD" w:themeColor="accent1"/>
                <w:sz w:val="24"/>
                <w:szCs w:val="24"/>
                <w:lang w:val="en-US" w:eastAsia="ar-SA"/>
              </w:rPr>
            </w:pPr>
            <w:r w:rsidRPr="00784EAF">
              <w:rPr>
                <w:rFonts w:ascii="Verdana" w:eastAsiaTheme="majorEastAsia" w:hAnsi="Verdana" w:cs="Arial"/>
                <w:b/>
                <w:bCs/>
                <w:color w:val="4F81BD" w:themeColor="accent1"/>
                <w:sz w:val="24"/>
                <w:szCs w:val="24"/>
                <w:lang w:val="en-US" w:eastAsia="ar-SA"/>
              </w:rPr>
              <w:t>Objective 1: AODA Implementation</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b/>
                <w:sz w:val="20"/>
                <w:szCs w:val="20"/>
                <w:lang w:val="en-US" w:eastAsia="ar-SA"/>
              </w:rPr>
            </w:pPr>
            <w:r w:rsidRPr="00784EAF">
              <w:rPr>
                <w:rFonts w:ascii="Verdana" w:eastAsia="Times New Roman" w:hAnsi="Verdana" w:cs="Times New Roman"/>
                <w:b/>
                <w:lang w:val="en-US" w:eastAsia="ar-SA"/>
              </w:rPr>
              <w:t>Goals</w:t>
            </w:r>
            <w:r w:rsidRPr="00784EAF">
              <w:rPr>
                <w:rFonts w:ascii="Verdana" w:eastAsia="Times New Roman" w:hAnsi="Verdana" w:cs="Times New Roman"/>
                <w:lang w:val="en-US" w:eastAsia="ar-SA"/>
              </w:rPr>
              <w:t xml:space="preserve">:  </w:t>
            </w:r>
            <w:r w:rsidRPr="00784EAF">
              <w:rPr>
                <w:rFonts w:ascii="Verdana" w:eastAsia="Times New Roman" w:hAnsi="Verdana" w:cs="Times New Roman"/>
                <w:sz w:val="20"/>
                <w:szCs w:val="20"/>
                <w:lang w:val="en-US" w:eastAsia="ar-SA"/>
              </w:rPr>
              <w:t>AODA is focused on ensuring the accessibility rights for people living with disabilities. To this end, it has developed five standards that outline accessibility requirements for public and private organizations that provide goods and services to the public (</w:t>
            </w:r>
            <w:proofErr w:type="spellStart"/>
            <w:r w:rsidRPr="00784EAF">
              <w:rPr>
                <w:rFonts w:ascii="Verdana" w:eastAsia="Times New Roman" w:hAnsi="Verdana" w:cs="Times New Roman"/>
                <w:sz w:val="20"/>
                <w:szCs w:val="20"/>
                <w:lang w:val="en-US" w:eastAsia="ar-SA"/>
              </w:rPr>
              <w:t>Dosis</w:t>
            </w:r>
            <w:proofErr w:type="spellEnd"/>
            <w:r w:rsidRPr="00784EAF">
              <w:rPr>
                <w:rFonts w:ascii="Verdana" w:eastAsia="Times New Roman" w:hAnsi="Verdana" w:cs="Times New Roman"/>
                <w:sz w:val="20"/>
                <w:szCs w:val="20"/>
                <w:lang w:val="en-US" w:eastAsia="ar-SA"/>
              </w:rPr>
              <w:t xml:space="preserve"> and Coffey, 2012). The Information and Communication, Employment and Transportation standards that follow have been harmonized into one regulation known as the Integrated Accessibility Standards (IASR). The requirements for IASR are being rolled out with compliance deadlines ranging from January 2012 to January 2025. The college will meet its AODA Implementation objective via the following goals.</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b/>
                <w:sz w:val="24"/>
                <w:szCs w:val="24"/>
                <w:lang w:val="en-US" w:eastAsia="ar-SA"/>
              </w:rPr>
            </w:pPr>
          </w:p>
        </w:tc>
      </w:tr>
      <w:tr w:rsidR="00784EAF" w:rsidRPr="00784EAF" w:rsidTr="00265C48">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Initiative</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Department</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0"/>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Status</w:t>
            </w:r>
          </w:p>
          <w:p w:rsidR="00784EAF" w:rsidRPr="00784EAF" w:rsidRDefault="00784EAF" w:rsidP="00784EAF">
            <w:pPr>
              <w:tabs>
                <w:tab w:val="center" w:pos="4320"/>
                <w:tab w:val="right" w:pos="8640"/>
              </w:tabs>
              <w:suppressAutoHyphens/>
              <w:spacing w:after="0" w:line="240" w:lineRule="auto"/>
              <w:rPr>
                <w:rFonts w:ascii="Arial" w:eastAsia="Times New Roman" w:hAnsi="Arial" w:cs="Arial"/>
                <w:b/>
                <w:sz w:val="20"/>
                <w:szCs w:val="20"/>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Progress to Date/Planned Adjustments</w:t>
            </w:r>
          </w:p>
        </w:tc>
      </w:tr>
      <w:tr w:rsidR="00784EAF" w:rsidRPr="00784EAF" w:rsidTr="00265C48">
        <w:trPr>
          <w:trHeight w:val="2339"/>
        </w:trPr>
        <w:tc>
          <w:tcPr>
            <w:tcW w:w="0" w:type="auto"/>
          </w:tcPr>
          <w:p w:rsidR="00784EAF" w:rsidRPr="00784EAF" w:rsidRDefault="00784EAF" w:rsidP="00784EAF">
            <w:pPr>
              <w:numPr>
                <w:ilvl w:val="0"/>
                <w:numId w:val="38"/>
              </w:numPr>
              <w:suppressAutoHyphens/>
              <w:spacing w:after="0" w:line="240" w:lineRule="auto"/>
              <w:contextualSpacing/>
              <w:rPr>
                <w:rFonts w:ascii="Verdana" w:eastAsiaTheme="minorHAnsi" w:hAnsi="Verdana" w:cs="Times New Roman"/>
                <w:b/>
                <w:sz w:val="20"/>
                <w:szCs w:val="24"/>
                <w:lang w:val="en-US" w:eastAsia="en-US"/>
              </w:rPr>
            </w:pPr>
            <w:r w:rsidRPr="00784EAF">
              <w:rPr>
                <w:rFonts w:ascii="Verdana" w:eastAsia="Calibri" w:hAnsi="Verdana" w:cs="Times New Roman"/>
                <w:b/>
                <w:sz w:val="20"/>
                <w:szCs w:val="24"/>
                <w:lang w:val="en-US" w:eastAsia="en-US"/>
              </w:rPr>
              <w:t>Develop and implement plans for all 2013 and some 2014 AODA Integrated Standards to ensure college compliance.</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This goal will involve examination of the IASR standards in order to extract and delineate those requirements whose compliance deadlines are in the 2013 and 2014 years. This goal will be facilitated by the already developed Integrated Accessibility Standards Regulation table, completion of which will guide IASR compliance work. It will also be facilitated by the </w:t>
            </w:r>
            <w:r w:rsidRPr="00784EAF">
              <w:rPr>
                <w:rFonts w:ascii="Verdana" w:eastAsia="Calibri" w:hAnsi="Verdana" w:cs="Verdana"/>
                <w:i/>
                <w:iCs/>
                <w:color w:val="000000"/>
                <w:sz w:val="20"/>
                <w:lang w:val="en-US"/>
              </w:rPr>
              <w:t>Integrated Accessibility Standards Tool Kit for Ontario Colleges</w:t>
            </w:r>
            <w:r w:rsidRPr="00784EAF">
              <w:rPr>
                <w:rFonts w:ascii="Verdana" w:eastAsia="Calibri" w:hAnsi="Verdana" w:cs="Verdana"/>
                <w:color w:val="000000"/>
                <w:sz w:val="20"/>
                <w:lang w:val="en-US"/>
              </w:rPr>
              <w:t>, a reference guide for IASR implantation at the college level.</w:t>
            </w:r>
          </w:p>
          <w:p w:rsidR="00784EAF" w:rsidRPr="00784EAF" w:rsidRDefault="00784EAF" w:rsidP="00784EAF">
            <w:pPr>
              <w:autoSpaceDE w:val="0"/>
              <w:autoSpaceDN w:val="0"/>
              <w:adjustRightInd w:val="0"/>
              <w:spacing w:after="0" w:line="240" w:lineRule="auto"/>
              <w:rPr>
                <w:rFonts w:eastAsia="Calibri" w:cs="Arial"/>
                <w:color w:val="000000"/>
                <w:sz w:val="24"/>
                <w:szCs w:val="24"/>
                <w:lang w:val="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suppressAutoHyphens/>
              <w:spacing w:after="0" w:line="240" w:lineRule="auto"/>
              <w:rPr>
                <w:rFonts w:ascii="Verdana" w:eastAsiaTheme="minorHAnsi" w:hAnsi="Verdana" w:cs="Times New Roman"/>
                <w:sz w:val="20"/>
                <w:lang w:val="en-US" w:eastAsia="en-US"/>
              </w:rPr>
            </w:pP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lastRenderedPageBreak/>
              <w:t>1a) Establishment of Accessibility policies</w:t>
            </w:r>
          </w:p>
          <w:p w:rsidR="00784EAF" w:rsidRPr="00784EAF" w:rsidRDefault="00784EAF" w:rsidP="00784EAF">
            <w:pPr>
              <w:numPr>
                <w:ilvl w:val="0"/>
                <w:numId w:val="39"/>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Develop, implement and maintain policies on how DC achieves or will achieve accessibility</w:t>
            </w:r>
          </w:p>
          <w:p w:rsidR="00784EAF" w:rsidRPr="00784EAF" w:rsidRDefault="00784EAF" w:rsidP="00784EAF">
            <w:pPr>
              <w:numPr>
                <w:ilvl w:val="0"/>
                <w:numId w:val="39"/>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Make the document available to the public</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VP, Student Affairs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suppressAutoHyphens/>
              <w:spacing w:before="100" w:beforeAutospacing="1" w:after="100" w:afterAutospacing="1" w:line="240" w:lineRule="auto"/>
              <w:rPr>
                <w:rFonts w:ascii="Verdana" w:eastAsia="Times New Roman" w:hAnsi="Verdana" w:cs="Times New Roman"/>
                <w:sz w:val="20"/>
                <w:szCs w:val="20"/>
                <w:lang w:eastAsia="ar-SA"/>
              </w:rPr>
            </w:pPr>
            <w:r w:rsidRPr="00784EAF">
              <w:rPr>
                <w:rFonts w:ascii="Verdana" w:eastAsia="Times New Roman" w:hAnsi="Verdana" w:cs="Times New Roman"/>
                <w:sz w:val="20"/>
                <w:szCs w:val="20"/>
                <w:lang w:eastAsia="ar-SA"/>
              </w:rPr>
              <w:t>The following policies and procedures were established and completed for Durham College:</w:t>
            </w:r>
          </w:p>
          <w:p w:rsidR="00784EAF" w:rsidRPr="00784EAF" w:rsidRDefault="00784EAF" w:rsidP="00784EAF">
            <w:pPr>
              <w:numPr>
                <w:ilvl w:val="0"/>
                <w:numId w:val="40"/>
              </w:numPr>
              <w:suppressAutoHyphens/>
              <w:spacing w:before="100" w:beforeAutospacing="1" w:after="100" w:afterAutospacing="1"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Accessibility policy</w:t>
            </w:r>
          </w:p>
          <w:p w:rsidR="00784EAF" w:rsidRPr="00784EAF" w:rsidRDefault="00784EAF" w:rsidP="00784EAF">
            <w:pPr>
              <w:numPr>
                <w:ilvl w:val="0"/>
                <w:numId w:val="40"/>
              </w:numPr>
              <w:suppressAutoHyphens/>
              <w:spacing w:before="100" w:beforeAutospacing="1" w:after="100" w:afterAutospacing="1"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Academic Accommodation for Students with Disabilities policy and procedure</w:t>
            </w:r>
          </w:p>
          <w:p w:rsidR="00784EAF" w:rsidRPr="00784EAF" w:rsidRDefault="00784EAF" w:rsidP="00784EAF">
            <w:pPr>
              <w:numPr>
                <w:ilvl w:val="0"/>
                <w:numId w:val="40"/>
              </w:numPr>
              <w:suppressAutoHyphens/>
              <w:spacing w:before="100" w:beforeAutospacing="1" w:after="100" w:afterAutospacing="1"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Integrated Standards policy</w:t>
            </w: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1b) Accessibility Plans</w:t>
            </w:r>
          </w:p>
          <w:p w:rsidR="00784EAF" w:rsidRPr="00784EAF" w:rsidRDefault="00784EAF" w:rsidP="00784EAF">
            <w:pPr>
              <w:numPr>
                <w:ilvl w:val="0"/>
                <w:numId w:val="41"/>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Create a multi-year plan – review at least once every 5 years</w:t>
            </w:r>
          </w:p>
          <w:p w:rsidR="00784EAF" w:rsidRPr="00784EAF" w:rsidRDefault="00784EAF" w:rsidP="00784EAF">
            <w:pPr>
              <w:numPr>
                <w:ilvl w:val="0"/>
                <w:numId w:val="41"/>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Post plan on website</w:t>
            </w:r>
          </w:p>
          <w:p w:rsidR="00784EAF" w:rsidRPr="00784EAF" w:rsidRDefault="00784EAF" w:rsidP="00784EAF">
            <w:pPr>
              <w:numPr>
                <w:ilvl w:val="0"/>
                <w:numId w:val="41"/>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Prepare annual status report on website</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VP, Student Affairs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suppressAutoHyphens/>
              <w:spacing w:before="100" w:beforeAutospacing="1" w:after="100" w:afterAutospacing="1" w:line="240" w:lineRule="auto"/>
              <w:rPr>
                <w:rFonts w:ascii="Verdana" w:eastAsia="Times New Roman" w:hAnsi="Verdana" w:cs="Times New Roman"/>
                <w:sz w:val="20"/>
                <w:szCs w:val="20"/>
                <w:lang w:eastAsia="ar-SA"/>
              </w:rPr>
            </w:pPr>
            <w:r w:rsidRPr="00784EAF">
              <w:rPr>
                <w:rFonts w:ascii="Verdana" w:eastAsia="Times New Roman" w:hAnsi="Verdana" w:cs="Times New Roman"/>
                <w:sz w:val="20"/>
                <w:szCs w:val="20"/>
                <w:lang w:eastAsia="ar-SA"/>
              </w:rPr>
              <w:t>Annual Accessibility plan and Multi-Year AODA Integrated Standards plan were approved and posted to Durham College website in September.</w:t>
            </w:r>
          </w:p>
          <w:p w:rsidR="00784EAF" w:rsidRPr="00784EAF" w:rsidRDefault="00784EAF" w:rsidP="00784EAF">
            <w:pPr>
              <w:suppressAutoHyphens/>
              <w:spacing w:before="100" w:beforeAutospacing="1" w:after="100" w:afterAutospacing="1" w:line="240" w:lineRule="auto"/>
              <w:rPr>
                <w:rFonts w:ascii="Verdana" w:eastAsia="Times New Roman" w:hAnsi="Verdana" w:cs="Times New Roman"/>
                <w:sz w:val="20"/>
                <w:szCs w:val="20"/>
                <w:lang w:eastAsia="ar-SA"/>
              </w:rPr>
            </w:pP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1c)  Procuring or acquiring Goods, Services, or Facilities</w:t>
            </w:r>
          </w:p>
          <w:p w:rsidR="00784EAF" w:rsidRPr="00784EAF" w:rsidRDefault="00784EAF" w:rsidP="00784EAF">
            <w:pPr>
              <w:numPr>
                <w:ilvl w:val="0"/>
                <w:numId w:val="42"/>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Incorporate accessibility criteria and features when procuring or acquiring goods, services or facilities (except where it is not practicable)</w:t>
            </w:r>
          </w:p>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Finance</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suppressAutoHyphens/>
              <w:spacing w:before="100" w:beforeAutospacing="1" w:after="100" w:afterAutospacing="1"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As of January 1, 2013, language was incorporated into the standard RFP template that will assist with meeting the AODA regulations of Procuring or Acquiring Goods, Services or Facilities. This AODA language can be modified for each purchase based on the requirements.   Clients will be consulted before any RFP’s are issued to ensure that any applicable AODA standards are incorporated.   Subsequently, the scoring evaluation will also reflect additional points allocated to the vendors that can meet the AODA standards. </w:t>
            </w:r>
          </w:p>
          <w:p w:rsidR="00784EAF" w:rsidRPr="00784EAF" w:rsidRDefault="00784EAF" w:rsidP="00784EAF">
            <w:pPr>
              <w:suppressAutoHyphens/>
              <w:spacing w:before="100" w:beforeAutospacing="1" w:after="100" w:afterAutospacing="1" w:line="240" w:lineRule="auto"/>
              <w:rPr>
                <w:rFonts w:ascii="Verdana" w:eastAsia="Times New Roman" w:hAnsi="Verdana" w:cs="Times New Roman"/>
                <w:sz w:val="20"/>
                <w:szCs w:val="20"/>
                <w:lang w:eastAsia="ar-SA"/>
              </w:rPr>
            </w:pP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lastRenderedPageBreak/>
              <w:t>1d) Self-Service Kiosks</w:t>
            </w:r>
          </w:p>
          <w:p w:rsidR="00784EAF" w:rsidRPr="00784EAF" w:rsidRDefault="00784EAF" w:rsidP="00784EAF">
            <w:pPr>
              <w:numPr>
                <w:ilvl w:val="0"/>
                <w:numId w:val="42"/>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Defined as electronic terminal, point of sale device</w:t>
            </w:r>
          </w:p>
          <w:p w:rsidR="00784EAF" w:rsidRPr="00784EAF" w:rsidRDefault="00784EAF" w:rsidP="00784EAF">
            <w:pPr>
              <w:numPr>
                <w:ilvl w:val="0"/>
                <w:numId w:val="42"/>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Incorporate accessibility features for the kiosks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the Registrar</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suppressAutoHyphens/>
              <w:autoSpaceDE w:val="0"/>
              <w:autoSpaceDN w:val="0"/>
              <w:spacing w:before="120" w:after="120" w:line="240" w:lineRule="auto"/>
              <w:contextualSpacing/>
              <w:rPr>
                <w:rFonts w:ascii="Verdana" w:eastAsia="Times New Roman" w:hAnsi="Verdana" w:cs="Times New Roman"/>
                <w:sz w:val="20"/>
                <w:szCs w:val="20"/>
                <w:lang w:eastAsia="ar-SA"/>
              </w:rPr>
            </w:pPr>
            <w:r w:rsidRPr="00784EAF">
              <w:rPr>
                <w:rFonts w:ascii="Verdana" w:eastAsia="Times New Roman" w:hAnsi="Verdana" w:cs="Times New Roman"/>
                <w:sz w:val="20"/>
                <w:szCs w:val="20"/>
                <w:lang w:eastAsia="ar-SA"/>
              </w:rPr>
              <w:t xml:space="preserve">Four new accessible kiosks were installed this past year – two in the Student Services Building, one in the Learning Commons – Oshawa Campus, and one in the Office of the Registrar, Whitby Campus.  The units installed in the SSB are wall mounted on articulated arms to allow for more flexible use by students. </w:t>
            </w: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Currently researching appropriate software.</w:t>
            </w: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1e) Training</w:t>
            </w:r>
          </w:p>
          <w:p w:rsidR="00784EAF" w:rsidRPr="00784EAF" w:rsidRDefault="00784EAF" w:rsidP="00784EAF">
            <w:pPr>
              <w:numPr>
                <w:ilvl w:val="0"/>
                <w:numId w:val="43"/>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Training provided to all employees, volunteers, contractors</w:t>
            </w:r>
          </w:p>
          <w:p w:rsidR="00784EAF" w:rsidRPr="00784EAF" w:rsidRDefault="00784EAF" w:rsidP="00784EAF">
            <w:pPr>
              <w:numPr>
                <w:ilvl w:val="0"/>
                <w:numId w:val="43"/>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Topic:  Human Rights Code pertaining to persons with Disabilities</w:t>
            </w:r>
          </w:p>
          <w:p w:rsidR="00784EAF" w:rsidRPr="00784EAF" w:rsidRDefault="00784EAF" w:rsidP="00784EAF">
            <w:pPr>
              <w:numPr>
                <w:ilvl w:val="0"/>
                <w:numId w:val="43"/>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Must keep a record of the dates when the training was offered and number of participants trained</w:t>
            </w:r>
          </w:p>
          <w:p w:rsidR="00784EAF" w:rsidRPr="00784EAF" w:rsidRDefault="00784EAF" w:rsidP="00784EAF">
            <w:pPr>
              <w:numPr>
                <w:ilvl w:val="0"/>
                <w:numId w:val="43"/>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Recommended web college online training and HRIS record training</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Human Resources</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VP, Academic</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A provincial training tool is being developed for all colleges to roll out to employees commencing August 2013.  This training requirement is due for implementation as of January 1, 2014.</w:t>
            </w: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1f) Feedback</w:t>
            </w:r>
          </w:p>
          <w:p w:rsidR="00784EAF" w:rsidRPr="00784EAF" w:rsidRDefault="00784EAF" w:rsidP="00784EAF">
            <w:pPr>
              <w:numPr>
                <w:ilvl w:val="0"/>
                <w:numId w:val="44"/>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Process for receiving and responding to feedback shall ensure that the processes are accessible or arrange for accessible formats upon request</w:t>
            </w:r>
          </w:p>
          <w:p w:rsidR="00784EAF" w:rsidRPr="00784EAF" w:rsidRDefault="00784EAF" w:rsidP="00784EAF">
            <w:pPr>
              <w:numPr>
                <w:ilvl w:val="0"/>
                <w:numId w:val="44"/>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Shall notify the public about the availability of accessible formats and communication supports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Communications &amp; Marketing</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CSD, ORSI</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ahoma"/>
                <w:sz w:val="20"/>
                <w:szCs w:val="24"/>
                <w:lang w:val="en-US" w:eastAsia="ar-SA"/>
              </w:rPr>
            </w:pPr>
            <w:r w:rsidRPr="00784EAF">
              <w:rPr>
                <w:rFonts w:ascii="Verdana" w:eastAsia="Times New Roman" w:hAnsi="Verdana" w:cs="Tahoma"/>
                <w:sz w:val="20"/>
                <w:szCs w:val="24"/>
                <w:lang w:val="en-US" w:eastAsia="ar-SA"/>
              </w:rPr>
              <w:t xml:space="preserve">The accessibility website provides a feedback link to students to submit issues.  </w:t>
            </w:r>
          </w:p>
          <w:p w:rsidR="00784EAF" w:rsidRPr="00784EAF" w:rsidRDefault="00784EAF" w:rsidP="00784EAF">
            <w:pPr>
              <w:suppressAutoHyphens/>
              <w:spacing w:after="0" w:line="240" w:lineRule="auto"/>
              <w:rPr>
                <w:rFonts w:ascii="Verdana" w:eastAsia="Times New Roman" w:hAnsi="Verdana" w:cs="Tahoma"/>
                <w:sz w:val="20"/>
                <w:szCs w:val="24"/>
                <w:lang w:val="en-US" w:eastAsia="ar-SA"/>
              </w:rPr>
            </w:pPr>
          </w:p>
          <w:p w:rsidR="00784EAF" w:rsidRPr="00784EAF" w:rsidRDefault="00784EAF" w:rsidP="00784EAF">
            <w:pPr>
              <w:suppressAutoHyphens/>
              <w:spacing w:after="0" w:line="240" w:lineRule="auto"/>
              <w:rPr>
                <w:rFonts w:ascii="Verdana" w:eastAsia="Times New Roman" w:hAnsi="Verdana" w:cs="Tahoma"/>
                <w:sz w:val="20"/>
                <w:szCs w:val="24"/>
                <w:lang w:val="en-US" w:eastAsia="ar-SA"/>
              </w:rPr>
            </w:pPr>
            <w:r w:rsidRPr="00784EAF">
              <w:rPr>
                <w:rFonts w:ascii="Verdana" w:eastAsia="Times New Roman" w:hAnsi="Verdana" w:cs="Tahoma"/>
                <w:sz w:val="20"/>
                <w:szCs w:val="24"/>
                <w:lang w:val="en-US" w:eastAsia="ar-SA"/>
              </w:rPr>
              <w:t xml:space="preserve">DC Cares was launched in November 2012, where students can provide feedback either by email, online, or paper-based.  </w:t>
            </w:r>
          </w:p>
          <w:p w:rsidR="00784EAF" w:rsidRPr="00784EAF" w:rsidRDefault="00784EAF" w:rsidP="00784EAF">
            <w:pPr>
              <w:suppressAutoHyphens/>
              <w:spacing w:after="0" w:line="240" w:lineRule="auto"/>
              <w:rPr>
                <w:rFonts w:ascii="Verdana" w:eastAsia="Times New Roman" w:hAnsi="Verdana" w:cs="Tahoma"/>
                <w:sz w:val="20"/>
                <w:szCs w:val="24"/>
                <w:lang w:val="en-US" w:eastAsia="ar-SA"/>
              </w:rPr>
            </w:pPr>
          </w:p>
          <w:p w:rsidR="00784EAF" w:rsidRPr="00784EAF" w:rsidRDefault="00784EAF" w:rsidP="00784EAF">
            <w:pPr>
              <w:suppressAutoHyphens/>
              <w:spacing w:after="0" w:line="240" w:lineRule="auto"/>
              <w:rPr>
                <w:rFonts w:ascii="Verdana" w:eastAsia="Times New Roman" w:hAnsi="Verdana" w:cs="Tahoma"/>
                <w:sz w:val="20"/>
                <w:szCs w:val="24"/>
                <w:lang w:val="en-US" w:eastAsia="ar-SA"/>
              </w:rPr>
            </w:pPr>
            <w:r w:rsidRPr="00784EAF">
              <w:rPr>
                <w:rFonts w:ascii="Verdana" w:eastAsia="Times New Roman" w:hAnsi="Verdana" w:cs="Tahoma"/>
                <w:sz w:val="20"/>
                <w:szCs w:val="24"/>
                <w:lang w:val="en-US" w:eastAsia="ar-SA"/>
              </w:rPr>
              <w:t xml:space="preserve">All feedback forms will be centralized through DC Cares. </w:t>
            </w:r>
          </w:p>
          <w:p w:rsidR="00784EAF" w:rsidRPr="00784EAF" w:rsidRDefault="00784EAF" w:rsidP="00784EAF">
            <w:pPr>
              <w:suppressAutoHyphens/>
              <w:spacing w:after="0" w:line="240" w:lineRule="auto"/>
              <w:rPr>
                <w:rFonts w:ascii="Verdana" w:eastAsia="Times New Roman" w:hAnsi="Verdana" w:cs="Tahoma"/>
                <w:sz w:val="20"/>
                <w:szCs w:val="24"/>
                <w:lang w:val="en-US" w:eastAsia="ar-SA"/>
              </w:rPr>
            </w:pPr>
          </w:p>
          <w:p w:rsidR="00784EAF" w:rsidRPr="00784EAF" w:rsidRDefault="00784EAF" w:rsidP="00784EAF">
            <w:pPr>
              <w:tabs>
                <w:tab w:val="right" w:pos="8640"/>
                <w:tab w:val="right" w:pos="1296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ahoma"/>
                <w:sz w:val="20"/>
                <w:szCs w:val="24"/>
                <w:lang w:val="en-US" w:eastAsia="ar-SA"/>
              </w:rPr>
              <w:t xml:space="preserve">The KPI satisfaction survey was created in an accessible format for the 2012-13 reporting cycle.  </w:t>
            </w:r>
          </w:p>
        </w:tc>
      </w:tr>
      <w:tr w:rsidR="00784EAF" w:rsidRPr="00784EAF" w:rsidTr="00265C48">
        <w:trPr>
          <w:trHeight w:val="2337"/>
        </w:trPr>
        <w:tc>
          <w:tcPr>
            <w:tcW w:w="0" w:type="auto"/>
          </w:tcPr>
          <w:p w:rsidR="00784EAF" w:rsidRPr="00784EAF" w:rsidRDefault="00784EAF" w:rsidP="00784EAF">
            <w:pPr>
              <w:suppressAutoHyphens/>
              <w:spacing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lastRenderedPageBreak/>
              <w:t>1g) Emergency procedure, plans or public safety information</w:t>
            </w:r>
          </w:p>
          <w:p w:rsidR="00784EAF" w:rsidRPr="00784EAF" w:rsidRDefault="00784EAF" w:rsidP="00784EAF">
            <w:pPr>
              <w:numPr>
                <w:ilvl w:val="0"/>
                <w:numId w:val="45"/>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Emergency procedures, plans or public safety information shall be provided in an accessible format or with appropriate communication supports, upon request.</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Campus Safety &amp; Security</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 xml:space="preserve">Completed </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In February/March of 2012 all of the Emergency Guidelines were revamped in both content and style (AODA).</w:t>
            </w: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These can now be found at online at:</w:t>
            </w:r>
          </w:p>
          <w:p w:rsidR="00784EAF" w:rsidRPr="00784EAF" w:rsidRDefault="00175040" w:rsidP="00784EAF">
            <w:pPr>
              <w:suppressAutoHyphens/>
              <w:spacing w:after="0" w:line="240" w:lineRule="auto"/>
              <w:rPr>
                <w:rFonts w:ascii="Verdana" w:eastAsia="Times New Roman" w:hAnsi="Verdana" w:cs="Times New Roman"/>
                <w:sz w:val="20"/>
                <w:szCs w:val="24"/>
                <w:lang w:eastAsia="ar-SA"/>
              </w:rPr>
            </w:pPr>
            <w:hyperlink r:id="rId17" w:history="1">
              <w:r w:rsidR="00784EAF" w:rsidRPr="00784EAF">
                <w:rPr>
                  <w:rFonts w:ascii="Verdana" w:eastAsia="Times New Roman" w:hAnsi="Verdana" w:cs="Times New Roman"/>
                  <w:sz w:val="20"/>
                  <w:szCs w:val="24"/>
                  <w:u w:val="single"/>
                  <w:lang w:eastAsia="ar-SA"/>
                </w:rPr>
                <w:t>http://www.durhamcollege.ca/services/campus-services/campus-safety/procedures</w:t>
              </w:r>
            </w:hyperlink>
          </w:p>
          <w:p w:rsidR="00784EAF" w:rsidRPr="00784EAF" w:rsidRDefault="00175040" w:rsidP="00784EAF">
            <w:pPr>
              <w:suppressAutoHyphens/>
              <w:spacing w:after="0" w:line="240" w:lineRule="auto"/>
              <w:rPr>
                <w:rFonts w:ascii="Verdana" w:eastAsia="Times New Roman" w:hAnsi="Verdana" w:cs="Times New Roman"/>
                <w:sz w:val="20"/>
                <w:szCs w:val="24"/>
                <w:u w:val="single"/>
                <w:lang w:eastAsia="ar-SA"/>
              </w:rPr>
            </w:pPr>
            <w:hyperlink r:id="rId18" w:history="1">
              <w:r w:rsidR="00784EAF" w:rsidRPr="00784EAF">
                <w:rPr>
                  <w:rFonts w:ascii="Verdana" w:eastAsia="Times New Roman" w:hAnsi="Verdana" w:cs="Times New Roman"/>
                  <w:sz w:val="20"/>
                  <w:szCs w:val="24"/>
                  <w:u w:val="single"/>
                  <w:lang w:eastAsia="ar-SA"/>
                </w:rPr>
                <w:t>http://uoit.ca/main/current-students/services/campus-safety/policies-and-procedures.php</w:t>
              </w:r>
            </w:hyperlink>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They are available in PDF download.</w:t>
            </w:r>
          </w:p>
          <w:p w:rsidR="00784EAF" w:rsidRPr="00784EAF" w:rsidRDefault="00784EAF" w:rsidP="00784EAF">
            <w:pPr>
              <w:suppressAutoHyphens/>
              <w:spacing w:after="0" w:line="240" w:lineRule="auto"/>
              <w:rPr>
                <w:rFonts w:ascii="Verdana" w:eastAsia="Times New Roman" w:hAnsi="Verdana" w:cs="Times New Roman"/>
                <w:sz w:val="20"/>
                <w:szCs w:val="24"/>
                <w:lang w:eastAsia="ar-SA"/>
              </w:rPr>
            </w:pPr>
          </w:p>
          <w:p w:rsidR="00784EAF" w:rsidRPr="00784EAF" w:rsidRDefault="00784EAF" w:rsidP="00784EAF">
            <w:pPr>
              <w:suppressAutoHyphens/>
              <w:spacing w:after="0" w:line="240" w:lineRule="auto"/>
              <w:rPr>
                <w:rFonts w:ascii="Verdana" w:eastAsia="Times New Roman" w:hAnsi="Verdana" w:cs="Times New Roman"/>
                <w:sz w:val="20"/>
                <w:szCs w:val="20"/>
                <w:lang w:eastAsia="ar-SA"/>
              </w:rPr>
            </w:pPr>
            <w:r w:rsidRPr="00784EAF">
              <w:rPr>
                <w:rFonts w:ascii="Verdana" w:eastAsia="Times New Roman" w:hAnsi="Verdana" w:cs="Times New Roman"/>
                <w:sz w:val="20"/>
                <w:szCs w:val="24"/>
                <w:lang w:eastAsia="ar-SA"/>
              </w:rPr>
              <w:t>Campus emergency procedures are posted on college website and on ICE.</w:t>
            </w:r>
            <w:r w:rsidRPr="00784EAF">
              <w:rPr>
                <w:rFonts w:ascii="Verdana" w:eastAsia="Times New Roman" w:hAnsi="Verdana" w:cs="Times New Roman"/>
                <w:sz w:val="20"/>
                <w:szCs w:val="20"/>
                <w:lang w:eastAsia="ar-SA"/>
              </w:rPr>
              <w:t xml:space="preserve"> </w:t>
            </w:r>
          </w:p>
        </w:tc>
      </w:tr>
      <w:tr w:rsidR="00784EAF" w:rsidRPr="00784EAF" w:rsidTr="00265C48">
        <w:tc>
          <w:tcPr>
            <w:tcW w:w="0" w:type="auto"/>
          </w:tcPr>
          <w:p w:rsidR="00784EAF" w:rsidRPr="00784EAF" w:rsidRDefault="00784EAF" w:rsidP="00784EAF">
            <w:pPr>
              <w:suppressAutoHyphens/>
              <w:spacing w:after="0"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1h) Accessible websites and web content</w:t>
            </w:r>
          </w:p>
          <w:p w:rsidR="00784EAF" w:rsidRPr="00784EAF" w:rsidRDefault="00784EAF" w:rsidP="00784EAF">
            <w:pPr>
              <w:numPr>
                <w:ilvl w:val="0"/>
                <w:numId w:val="45"/>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Shall make their websites and web content conform with the WWW Consortium WCAG 2.0-level A increasing to level AA</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Communications &amp; Marketing</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CAFE</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suppressAutoHyphens/>
              <w:spacing w:after="0" w:line="240" w:lineRule="auto"/>
              <w:rPr>
                <w:rFonts w:ascii="Verdana" w:eastAsia="Times New Roman" w:hAnsi="Verdana" w:cs="Arial"/>
                <w:color w:val="000000"/>
                <w:sz w:val="20"/>
                <w:szCs w:val="21"/>
                <w:lang w:eastAsia="ar-SA"/>
              </w:rPr>
            </w:pPr>
            <w:r w:rsidRPr="00784EAF">
              <w:rPr>
                <w:rFonts w:ascii="Verdana" w:eastAsia="Times New Roman" w:hAnsi="Verdana" w:cs="Arial"/>
                <w:color w:val="000000"/>
                <w:sz w:val="20"/>
                <w:szCs w:val="21"/>
                <w:lang w:eastAsia="ar-SA"/>
              </w:rPr>
              <w:t xml:space="preserve">As of January 1, 2012, all of the college’s new websites/microsites conform to WCAG 2.0 AA standards, and come close to meeting AAA standards. Communications &amp; Marketing uses the </w:t>
            </w:r>
            <w:hyperlink r:id="rId19" w:history="1">
              <w:r w:rsidRPr="00784EAF">
                <w:rPr>
                  <w:rFonts w:ascii="Verdana" w:eastAsia="Times New Roman" w:hAnsi="Verdana" w:cs="Arial"/>
                  <w:color w:val="0000FF"/>
                  <w:sz w:val="20"/>
                  <w:szCs w:val="21"/>
                  <w:u w:val="single"/>
                  <w:lang w:eastAsia="ar-SA"/>
                </w:rPr>
                <w:t>www.webaim.com</w:t>
              </w:r>
            </w:hyperlink>
            <w:r w:rsidRPr="00784EAF">
              <w:rPr>
                <w:rFonts w:ascii="Verdana" w:eastAsia="Times New Roman" w:hAnsi="Verdana" w:cs="Arial"/>
                <w:color w:val="000000"/>
                <w:sz w:val="20"/>
                <w:szCs w:val="21"/>
                <w:lang w:eastAsia="ar-SA"/>
              </w:rPr>
              <w:t xml:space="preserve"> website for resources such as the colour contrast checker, and page accessibility checker.</w:t>
            </w:r>
          </w:p>
          <w:p w:rsidR="00784EAF" w:rsidRPr="00784EAF" w:rsidRDefault="00784EAF" w:rsidP="00784EAF">
            <w:pPr>
              <w:suppressAutoHyphens/>
              <w:spacing w:after="0" w:line="240" w:lineRule="auto"/>
              <w:rPr>
                <w:rFonts w:ascii="Verdana" w:eastAsia="Times New Roman" w:hAnsi="Verdana" w:cs="Times New Roman"/>
                <w:color w:val="000000"/>
                <w:sz w:val="20"/>
                <w:szCs w:val="27"/>
                <w:lang w:eastAsia="ar-SA"/>
              </w:rPr>
            </w:pPr>
          </w:p>
          <w:p w:rsidR="00784EAF" w:rsidRPr="00784EAF" w:rsidRDefault="00784EAF" w:rsidP="00784EAF">
            <w:pPr>
              <w:suppressAutoHyphens/>
              <w:spacing w:after="0" w:line="240" w:lineRule="auto"/>
              <w:rPr>
                <w:rFonts w:ascii="Verdana" w:eastAsia="Times New Roman" w:hAnsi="Verdana" w:cs="Times New Roman"/>
                <w:color w:val="000000"/>
                <w:sz w:val="20"/>
                <w:szCs w:val="27"/>
                <w:lang w:eastAsia="ar-SA"/>
              </w:rPr>
            </w:pPr>
          </w:p>
          <w:p w:rsidR="00784EAF" w:rsidRPr="00784EAF" w:rsidRDefault="00784EAF" w:rsidP="00784EAF">
            <w:pPr>
              <w:suppressAutoHyphens/>
              <w:spacing w:after="0" w:line="240" w:lineRule="auto"/>
              <w:rPr>
                <w:rFonts w:ascii="Verdana" w:eastAsia="Times New Roman" w:hAnsi="Verdana" w:cs="Times New Roman"/>
                <w:color w:val="000000"/>
                <w:sz w:val="20"/>
                <w:szCs w:val="27"/>
                <w:lang w:eastAsia="ar-SA"/>
              </w:rPr>
            </w:pPr>
            <w:r w:rsidRPr="00784EAF">
              <w:rPr>
                <w:rFonts w:ascii="Verdana" w:eastAsia="Times New Roman" w:hAnsi="Verdana" w:cs="Times New Roman"/>
                <w:color w:val="000000"/>
                <w:sz w:val="20"/>
                <w:szCs w:val="27"/>
                <w:lang w:eastAsia="ar-SA"/>
              </w:rPr>
              <w:t xml:space="preserve">CAFÉ’s mandate is to ensure that their site conforms to WCAG 2.0 level AA standards. </w:t>
            </w:r>
          </w:p>
          <w:p w:rsidR="00784EAF" w:rsidRPr="00784EAF" w:rsidRDefault="00784EAF" w:rsidP="00784EAF">
            <w:pPr>
              <w:tabs>
                <w:tab w:val="center" w:pos="4320"/>
                <w:tab w:val="right" w:pos="8640"/>
              </w:tabs>
              <w:suppressAutoHyphens/>
              <w:spacing w:after="0" w:line="240" w:lineRule="auto"/>
              <w:rPr>
                <w:rFonts w:eastAsia="Times New Roman" w:cs="Arial"/>
                <w:sz w:val="24"/>
                <w:szCs w:val="24"/>
                <w:lang w:val="en-US" w:eastAsia="ar-SA"/>
              </w:rPr>
            </w:pPr>
          </w:p>
        </w:tc>
      </w:tr>
      <w:tr w:rsidR="00784EAF" w:rsidRPr="00784EAF" w:rsidTr="00265C48">
        <w:tc>
          <w:tcPr>
            <w:tcW w:w="0" w:type="auto"/>
          </w:tcPr>
          <w:p w:rsidR="00784EAF" w:rsidRPr="00784EAF" w:rsidRDefault="00784EAF" w:rsidP="00784EAF">
            <w:pPr>
              <w:suppressAutoHyphens/>
              <w:spacing w:after="0"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1i) Educational and training resources and materials, etc.</w:t>
            </w:r>
          </w:p>
          <w:p w:rsidR="00784EAF" w:rsidRPr="00784EAF" w:rsidRDefault="00784EAF" w:rsidP="00784EAF">
            <w:pPr>
              <w:numPr>
                <w:ilvl w:val="0"/>
                <w:numId w:val="45"/>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Shall provide educational or training resources or materials in an accessible format</w:t>
            </w:r>
          </w:p>
          <w:p w:rsidR="00784EAF" w:rsidRPr="00784EAF" w:rsidRDefault="00784EAF" w:rsidP="00784EAF">
            <w:pPr>
              <w:numPr>
                <w:ilvl w:val="0"/>
                <w:numId w:val="45"/>
              </w:numPr>
              <w:suppressAutoHyphens/>
              <w:spacing w:after="0" w:line="240" w:lineRule="auto"/>
              <w:contextualSpacing/>
              <w:rPr>
                <w:rFonts w:ascii="Verdana" w:eastAsia="Calibri" w:hAnsi="Verdana" w:cs="Times New Roman"/>
                <w:sz w:val="20"/>
                <w:lang w:val="en-US" w:eastAsia="en-US"/>
              </w:rPr>
            </w:pPr>
            <w:r w:rsidRPr="00784EAF">
              <w:rPr>
                <w:rFonts w:ascii="Verdana" w:eastAsia="Calibri" w:hAnsi="Verdana" w:cs="Times New Roman"/>
                <w:sz w:val="20"/>
                <w:lang w:val="en-US" w:eastAsia="en-US"/>
              </w:rPr>
              <w:t>Shall provide student records and information on program requirements, availability and descriptions in an accessible format</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Office of VPA</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Human Resources</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Finance</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Student Affairs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 xml:space="preserve">The Office of the Registrar provides student records in some alternate format on request. </w:t>
            </w:r>
          </w:p>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sz w:val="20"/>
                <w:szCs w:val="24"/>
                <w:highlight w:val="yellow"/>
                <w:lang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highlight w:val="yellow"/>
                <w:lang w:val="en-US" w:eastAsia="ar-SA"/>
              </w:rPr>
            </w:pPr>
            <w:r w:rsidRPr="00784EAF">
              <w:rPr>
                <w:rFonts w:ascii="Verdana" w:eastAsia="Times New Roman" w:hAnsi="Verdana" w:cs="Times New Roman"/>
                <w:sz w:val="20"/>
                <w:szCs w:val="24"/>
                <w:lang w:eastAsia="ar-SA"/>
              </w:rPr>
              <w:t>Training materials and resources are provided in an alternate format upon request.  Durham College has dedicated a budget line to support the associated costs with captioning videos for courses.</w:t>
            </w:r>
          </w:p>
        </w:tc>
      </w:tr>
      <w:tr w:rsidR="00784EAF" w:rsidRPr="00784EAF" w:rsidTr="00265C48">
        <w:tc>
          <w:tcPr>
            <w:tcW w:w="0" w:type="auto"/>
          </w:tcPr>
          <w:p w:rsidR="00784EAF" w:rsidRPr="00784EAF" w:rsidRDefault="00784EAF" w:rsidP="00784EAF">
            <w:pPr>
              <w:suppressAutoHyphens/>
              <w:spacing w:after="0" w:line="240" w:lineRule="auto"/>
              <w:contextualSpacing/>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1j) Training to educators</w:t>
            </w:r>
          </w:p>
          <w:p w:rsidR="00784EAF" w:rsidRPr="00784EAF" w:rsidRDefault="00784EAF" w:rsidP="00784EAF">
            <w:pPr>
              <w:numPr>
                <w:ilvl w:val="0"/>
                <w:numId w:val="46"/>
              </w:numPr>
              <w:suppressAutoHyphens/>
              <w:spacing w:after="0" w:line="240" w:lineRule="auto"/>
              <w:contextualSpacing/>
              <w:rPr>
                <w:rFonts w:ascii="Verdana" w:eastAsia="Calibri" w:hAnsi="Verdana" w:cs="Times New Roman"/>
                <w:b/>
                <w:sz w:val="20"/>
                <w:lang w:val="en-US" w:eastAsia="en-US"/>
              </w:rPr>
            </w:pPr>
            <w:r w:rsidRPr="00784EAF">
              <w:rPr>
                <w:rFonts w:ascii="Verdana" w:eastAsia="Calibri" w:hAnsi="Verdana" w:cs="Times New Roman"/>
                <w:sz w:val="20"/>
                <w:lang w:val="en-US" w:eastAsia="en-US"/>
              </w:rPr>
              <w:t xml:space="preserve">Provide educators with accessibility awareness training relating to accessible program </w:t>
            </w:r>
            <w:r w:rsidRPr="00784EAF">
              <w:rPr>
                <w:rFonts w:ascii="Verdana" w:eastAsia="Calibri" w:hAnsi="Verdana" w:cs="Times New Roman"/>
                <w:sz w:val="20"/>
                <w:lang w:val="en-US" w:eastAsia="en-US"/>
              </w:rPr>
              <w:lastRenderedPageBreak/>
              <w:t>or course delivery and instruction</w:t>
            </w:r>
          </w:p>
          <w:p w:rsidR="00784EAF" w:rsidRPr="00784EAF" w:rsidRDefault="00784EAF" w:rsidP="00784EAF">
            <w:pPr>
              <w:numPr>
                <w:ilvl w:val="0"/>
                <w:numId w:val="46"/>
              </w:numPr>
              <w:suppressAutoHyphens/>
              <w:spacing w:after="0" w:line="240" w:lineRule="auto"/>
              <w:contextualSpacing/>
              <w:rPr>
                <w:rFonts w:ascii="Verdana" w:eastAsia="Calibri" w:hAnsi="Verdana" w:cs="Times New Roman"/>
                <w:b/>
                <w:sz w:val="20"/>
                <w:lang w:val="en-US" w:eastAsia="en-US"/>
              </w:rPr>
            </w:pPr>
            <w:r w:rsidRPr="00784EAF">
              <w:rPr>
                <w:rFonts w:ascii="Verdana" w:eastAsia="Calibri" w:hAnsi="Verdana" w:cs="Times New Roman"/>
                <w:sz w:val="20"/>
                <w:lang w:val="en-US" w:eastAsia="en-US"/>
              </w:rPr>
              <w:t>Must keep a record of the training provided, including dates and number of participants trained</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lastRenderedPageBreak/>
              <w:t>Office of VPA</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Human Resources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 xml:space="preserve">Over 500 full and part-time </w:t>
            </w:r>
            <w:proofErr w:type="gramStart"/>
            <w:r w:rsidRPr="00784EAF">
              <w:rPr>
                <w:rFonts w:ascii="Verdana" w:eastAsia="Times New Roman" w:hAnsi="Verdana" w:cs="Times New Roman"/>
                <w:sz w:val="20"/>
                <w:szCs w:val="24"/>
                <w:lang w:eastAsia="ar-SA"/>
              </w:rPr>
              <w:t>faculty</w:t>
            </w:r>
            <w:proofErr w:type="gramEnd"/>
            <w:r w:rsidRPr="00784EAF">
              <w:rPr>
                <w:rFonts w:ascii="Verdana" w:eastAsia="Times New Roman" w:hAnsi="Verdana" w:cs="Times New Roman"/>
                <w:sz w:val="20"/>
                <w:szCs w:val="24"/>
                <w:lang w:eastAsia="ar-SA"/>
              </w:rPr>
              <w:t xml:space="preserve"> have been trained in Universal Design and AODA through the on-line module on Accessibility Training. </w:t>
            </w:r>
          </w:p>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 xml:space="preserve">Accessibility Training module will be rolled out to all staff </w:t>
            </w:r>
            <w:r w:rsidRPr="00784EAF">
              <w:rPr>
                <w:rFonts w:ascii="Verdana" w:eastAsia="Times New Roman" w:hAnsi="Verdana" w:cs="Times New Roman"/>
                <w:sz w:val="20"/>
                <w:szCs w:val="24"/>
                <w:lang w:eastAsia="ar-SA"/>
              </w:rPr>
              <w:lastRenderedPageBreak/>
              <w:t>after March 2013.</w:t>
            </w:r>
          </w:p>
        </w:tc>
      </w:tr>
      <w:tr w:rsidR="00784EAF" w:rsidRPr="00784EAF" w:rsidTr="00265C48">
        <w:tc>
          <w:tcPr>
            <w:tcW w:w="0" w:type="auto"/>
          </w:tcPr>
          <w:p w:rsidR="00784EAF" w:rsidRPr="00784EAF" w:rsidRDefault="00784EAF" w:rsidP="00784EAF">
            <w:pPr>
              <w:numPr>
                <w:ilvl w:val="0"/>
                <w:numId w:val="38"/>
              </w:numPr>
              <w:suppressAutoHyphens/>
              <w:spacing w:after="0" w:line="240" w:lineRule="auto"/>
              <w:contextualSpacing/>
              <w:rPr>
                <w:rFonts w:ascii="Verdana" w:eastAsiaTheme="minorHAnsi" w:hAnsi="Verdana" w:cs="Arial"/>
                <w:b/>
                <w:sz w:val="20"/>
                <w:szCs w:val="24"/>
                <w:lang w:val="en-US" w:eastAsia="en-US"/>
              </w:rPr>
            </w:pPr>
            <w:r w:rsidRPr="00784EAF">
              <w:rPr>
                <w:rFonts w:ascii="Verdana" w:eastAsia="Calibri" w:hAnsi="Verdana" w:cs="Times New Roman"/>
                <w:b/>
                <w:sz w:val="20"/>
                <w:szCs w:val="24"/>
                <w:lang w:val="en-US" w:eastAsia="en-US"/>
              </w:rPr>
              <w:lastRenderedPageBreak/>
              <w:t>Develop and Implement Diversity 2.0 initiative</w:t>
            </w:r>
            <w:r w:rsidRPr="00784EAF">
              <w:rPr>
                <w:rFonts w:ascii="Verdana" w:eastAsiaTheme="minorHAnsi" w:hAnsi="Verdana" w:cs="Arial"/>
                <w:b/>
                <w:sz w:val="20"/>
                <w:szCs w:val="24"/>
                <w:lang w:val="en-US" w:eastAsia="en-US"/>
              </w:rPr>
              <w:t xml:space="preserve">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4"/>
                <w:szCs w:val="24"/>
                <w:lang w:val="en-US"/>
              </w:rPr>
            </w:pP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This goal will involve development of the 2012-2013 Diversity Initiative on campus. Led by the Diversity Office, this initiative will be promoting diversity awareness through training and communication geared toward staff, faculty and student leaders. This initiative serves to set the backdrop for AODA compliance. </w:t>
            </w:r>
          </w:p>
          <w:p w:rsidR="00784EAF" w:rsidRPr="00784EAF" w:rsidRDefault="00784EAF" w:rsidP="00784EAF">
            <w:pPr>
              <w:suppressAutoHyphens/>
              <w:spacing w:after="0"/>
              <w:contextualSpacing/>
              <w:rPr>
                <w:rFonts w:ascii="Verdana" w:eastAsiaTheme="minorHAnsi" w:hAnsi="Verdana" w:cs="Arial"/>
                <w:b/>
                <w:sz w:val="24"/>
                <w:szCs w:val="24"/>
                <w:lang w:val="en-US" w:eastAsia="ar-SA"/>
              </w:rPr>
            </w:pPr>
          </w:p>
          <w:p w:rsidR="00784EAF" w:rsidRPr="00784EAF" w:rsidRDefault="00784EAF" w:rsidP="00784EAF">
            <w:pPr>
              <w:spacing w:after="0" w:line="240" w:lineRule="auto"/>
              <w:rPr>
                <w:rFonts w:eastAsiaTheme="minorHAnsi" w:cs="Times New Roman"/>
                <w:b/>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Diversity Office</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 xml:space="preserve">Duane </w:t>
            </w:r>
            <w:proofErr w:type="spellStart"/>
            <w:r w:rsidRPr="00784EAF">
              <w:rPr>
                <w:rFonts w:ascii="Verdana" w:eastAsia="Times New Roman" w:hAnsi="Verdana" w:cs="Arial"/>
                <w:sz w:val="20"/>
                <w:szCs w:val="24"/>
                <w:lang w:val="en-US" w:eastAsia="ar-SA"/>
              </w:rPr>
              <w:t>Aubin</w:t>
            </w:r>
            <w:proofErr w:type="spellEnd"/>
            <w:r w:rsidRPr="00784EAF">
              <w:rPr>
                <w:rFonts w:ascii="Verdana" w:eastAsia="Times New Roman" w:hAnsi="Verdana" w:cs="Arial"/>
                <w:sz w:val="20"/>
                <w:szCs w:val="24"/>
                <w:lang w:val="en-US" w:eastAsia="ar-SA"/>
              </w:rPr>
              <w:t xml:space="preserve"> delivered Diversity 2.0 presentation on November 19, 2012 to over 70 students and staff.</w:t>
            </w:r>
          </w:p>
        </w:tc>
      </w:tr>
      <w:tr w:rsidR="00784EAF" w:rsidRPr="00784EAF" w:rsidTr="00265C48">
        <w:tc>
          <w:tcPr>
            <w:tcW w:w="0" w:type="auto"/>
          </w:tcPr>
          <w:p w:rsidR="00784EAF" w:rsidRPr="00784EAF" w:rsidRDefault="00784EAF" w:rsidP="00784EAF">
            <w:pPr>
              <w:numPr>
                <w:ilvl w:val="0"/>
                <w:numId w:val="38"/>
              </w:numPr>
              <w:suppressAutoHyphens/>
              <w:spacing w:after="0" w:line="240" w:lineRule="auto"/>
              <w:contextualSpacing/>
              <w:rPr>
                <w:rFonts w:ascii="Verdana" w:eastAsia="Calibri" w:hAnsi="Verdana" w:cs="Times New Roman"/>
                <w:b/>
                <w:sz w:val="18"/>
                <w:lang w:val="en-US" w:eastAsia="en-US"/>
              </w:rPr>
            </w:pPr>
            <w:r w:rsidRPr="00784EAF">
              <w:rPr>
                <w:rFonts w:ascii="Verdana" w:eastAsia="Calibri" w:hAnsi="Verdana" w:cs="Times New Roman"/>
                <w:b/>
                <w:sz w:val="20"/>
                <w:lang w:val="en-US" w:eastAsia="en-US"/>
              </w:rPr>
              <w:t>Continue to implement UDL initiatives and awareness to faculty</w:t>
            </w:r>
            <w:r w:rsidRPr="00784EAF">
              <w:rPr>
                <w:rFonts w:ascii="Verdana" w:eastAsia="Calibri" w:hAnsi="Verdana" w:cs="Times New Roman"/>
                <w:b/>
                <w:sz w:val="18"/>
                <w:lang w:val="en-US" w:eastAsia="en-US"/>
              </w:rPr>
              <w:t>.</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This goal will involve the development of a plan towards continued promotion of UDL awareness and training. A preliminary step in this plan will be to establish an overall aim for UDL awareness and faculty training for the 2012-2013 year, subsequent evaluation of services already provided toward this end and corresponding identification of work left to be done. Once the outstanding needs are identified a plan for development and delivery of initiatives will be developed. </w:t>
            </w:r>
          </w:p>
          <w:p w:rsidR="00784EAF" w:rsidRPr="00784EAF" w:rsidRDefault="00784EAF" w:rsidP="00784EAF">
            <w:pPr>
              <w:spacing w:after="0" w:line="240" w:lineRule="auto"/>
              <w:rPr>
                <w:rFonts w:ascii="Verdana" w:eastAsia="Calibri" w:hAnsi="Verdana" w:cs="Arial"/>
                <w:b/>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lastRenderedPageBreak/>
              <w:t>CAFÉ and CSD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numPr>
                <w:ilvl w:val="0"/>
                <w:numId w:val="47"/>
              </w:num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 xml:space="preserve">CSD developed content and video for faculty website that features disability specific resources and disability sensitive training.  </w:t>
            </w:r>
          </w:p>
          <w:p w:rsidR="00784EAF" w:rsidRPr="00784EAF" w:rsidRDefault="00784EAF" w:rsidP="00784EAF">
            <w:pPr>
              <w:numPr>
                <w:ilvl w:val="0"/>
                <w:numId w:val="47"/>
              </w:num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 xml:space="preserve">Meghan Houghton facilitated universal design training session for all programs in both September and January start-ups.  </w:t>
            </w:r>
          </w:p>
          <w:p w:rsidR="00784EAF" w:rsidRPr="00784EAF" w:rsidRDefault="00784EAF" w:rsidP="00784EAF">
            <w:pPr>
              <w:numPr>
                <w:ilvl w:val="0"/>
                <w:numId w:val="47"/>
              </w:num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CAFÉ team developed inclusive instruction video with input from CSD; and created approach and design for diversity module in teaching certificate program.</w:t>
            </w:r>
          </w:p>
          <w:p w:rsidR="00784EAF" w:rsidRPr="00784EAF" w:rsidRDefault="00784EAF" w:rsidP="00784EAF">
            <w:pPr>
              <w:numPr>
                <w:ilvl w:val="0"/>
                <w:numId w:val="47"/>
              </w:numPr>
              <w:tabs>
                <w:tab w:val="center" w:pos="4320"/>
                <w:tab w:val="right" w:pos="8640"/>
              </w:tabs>
              <w:suppressAutoHyphens/>
              <w:spacing w:after="0" w:line="240" w:lineRule="auto"/>
              <w:rPr>
                <w:rFonts w:ascii="Verdana" w:eastAsia="Times New Roman" w:hAnsi="Verdana" w:cs="Times New Roman"/>
                <w:sz w:val="20"/>
                <w:szCs w:val="24"/>
                <w:lang w:eastAsia="ar-SA"/>
              </w:rPr>
            </w:pPr>
            <w:r w:rsidRPr="00784EAF">
              <w:rPr>
                <w:rFonts w:ascii="Verdana" w:eastAsia="Times New Roman" w:hAnsi="Verdana" w:cs="Times New Roman"/>
                <w:sz w:val="20"/>
                <w:szCs w:val="24"/>
                <w:lang w:eastAsia="ar-SA"/>
              </w:rPr>
              <w:t>CSD has partnered with the Canadian Hearing Society to deliver faculty training about deaf and hard of hearing students.</w:t>
            </w:r>
          </w:p>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sz w:val="20"/>
                <w:szCs w:val="24"/>
                <w:lang w:eastAsia="ar-SA"/>
              </w:rPr>
            </w:pPr>
          </w:p>
        </w:tc>
      </w:tr>
      <w:tr w:rsidR="00784EAF" w:rsidRPr="00784EAF" w:rsidTr="00265C48">
        <w:trPr>
          <w:trHeight w:val="292"/>
        </w:trPr>
        <w:tc>
          <w:tcPr>
            <w:tcW w:w="0" w:type="auto"/>
          </w:tcPr>
          <w:p w:rsidR="00784EAF" w:rsidRPr="00784EAF" w:rsidRDefault="00784EAF" w:rsidP="00784EAF">
            <w:pPr>
              <w:numPr>
                <w:ilvl w:val="0"/>
                <w:numId w:val="38"/>
              </w:numPr>
              <w:suppressAutoHyphens/>
              <w:spacing w:after="0" w:line="240" w:lineRule="auto"/>
              <w:rPr>
                <w:rFonts w:ascii="Verdana" w:eastAsiaTheme="minorHAnsi" w:hAnsi="Verdana" w:cs="Arial"/>
                <w:b/>
                <w:sz w:val="20"/>
                <w:szCs w:val="24"/>
                <w:lang w:val="en-US" w:eastAsia="en-US"/>
              </w:rPr>
            </w:pPr>
            <w:r w:rsidRPr="00784EAF">
              <w:rPr>
                <w:rFonts w:ascii="Verdana" w:eastAsia="Calibri" w:hAnsi="Verdana" w:cs="Times New Roman"/>
                <w:b/>
                <w:sz w:val="20"/>
                <w:szCs w:val="24"/>
                <w:lang w:val="en-US" w:eastAsia="en-US"/>
              </w:rPr>
              <w:lastRenderedPageBreak/>
              <w:t>Implement Customer Service Standards Review recommendations</w:t>
            </w:r>
            <w:r w:rsidRPr="00784EAF">
              <w:rPr>
                <w:rFonts w:ascii="Verdana" w:eastAsiaTheme="minorHAnsi" w:hAnsi="Verdana" w:cs="Arial"/>
                <w:b/>
                <w:sz w:val="20"/>
                <w:szCs w:val="24"/>
                <w:lang w:val="en-US" w:eastAsia="en-US"/>
              </w:rPr>
              <w:t xml:space="preserve">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4"/>
                <w:szCs w:val="24"/>
                <w:lang w:val="en-US"/>
              </w:rPr>
            </w:pPr>
          </w:p>
        </w:tc>
        <w:tc>
          <w:tcPr>
            <w:tcW w:w="0" w:type="auto"/>
          </w:tcPr>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p>
        </w:tc>
        <w:tc>
          <w:tcPr>
            <w:tcW w:w="0" w:type="auto"/>
          </w:tcPr>
          <w:p w:rsidR="00784EAF" w:rsidRPr="00784EAF" w:rsidRDefault="00784EAF" w:rsidP="00784EAF">
            <w:pPr>
              <w:spacing w:after="0" w:line="240" w:lineRule="auto"/>
              <w:ind w:left="360"/>
              <w:rPr>
                <w:rFonts w:ascii="Verdana" w:eastAsiaTheme="minorHAnsi" w:hAnsi="Verdana" w:cs="Arial"/>
                <w:szCs w:val="24"/>
                <w:lang w:val="en-US" w:eastAsia="en-US"/>
              </w:rPr>
            </w:pPr>
          </w:p>
        </w:tc>
        <w:tc>
          <w:tcPr>
            <w:tcW w:w="0" w:type="auto"/>
          </w:tcPr>
          <w:p w:rsidR="00784EAF" w:rsidRPr="00784EAF" w:rsidRDefault="00784EAF" w:rsidP="00784EAF">
            <w:pPr>
              <w:tabs>
                <w:tab w:val="right" w:pos="8640"/>
                <w:tab w:val="right" w:pos="12960"/>
              </w:tabs>
              <w:suppressAutoHyphens/>
              <w:spacing w:after="0" w:line="240" w:lineRule="auto"/>
              <w:rPr>
                <w:rFonts w:eastAsia="Times New Roman" w:cstheme="minorHAnsi"/>
                <w:sz w:val="20"/>
                <w:szCs w:val="20"/>
                <w:lang w:val="en-US" w:eastAsia="ar-SA"/>
              </w:rPr>
            </w:pP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4a) Add AODA information within the Accessibility internet site</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Office of VP, Student Affairs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In progress</w:t>
            </w:r>
          </w:p>
        </w:tc>
        <w:tc>
          <w:tcPr>
            <w:tcW w:w="0" w:type="auto"/>
          </w:tcPr>
          <w:p w:rsidR="00784EAF" w:rsidRPr="00784EAF" w:rsidRDefault="00784EAF" w:rsidP="00784EAF">
            <w:pPr>
              <w:suppressAutoHyphens/>
              <w:spacing w:after="0" w:line="240" w:lineRule="auto"/>
              <w:rPr>
                <w:rFonts w:ascii="Verdana" w:eastAsia="Times New Roman" w:hAnsi="Verdana" w:cs="Times New Roman"/>
                <w:b/>
                <w:sz w:val="20"/>
                <w:szCs w:val="20"/>
                <w:lang w:val="en-US" w:eastAsia="ar-SA"/>
              </w:rPr>
            </w:pPr>
            <w:r w:rsidRPr="00784EAF">
              <w:rPr>
                <w:rFonts w:ascii="Verdana" w:eastAsia="Times New Roman" w:hAnsi="Verdana" w:cs="Times New Roman"/>
                <w:sz w:val="20"/>
                <w:szCs w:val="20"/>
                <w:lang w:val="en-US" w:eastAsia="ar-SA"/>
              </w:rPr>
              <w:t>A section entitled AODA will be added to the college’s Accessibility website. Current information about AODA and relevant documentation can be made available to the public.</w:t>
            </w: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imes New Roman"/>
                <w:b/>
                <w:sz w:val="20"/>
                <w:szCs w:val="20"/>
                <w:lang w:val="en-US" w:eastAsia="ar-SA"/>
              </w:rPr>
            </w:pPr>
            <w:r w:rsidRPr="00784EAF">
              <w:rPr>
                <w:rFonts w:ascii="Verdana" w:eastAsia="Times New Roman" w:hAnsi="Verdana" w:cs="Times New Roman"/>
                <w:sz w:val="20"/>
                <w:szCs w:val="20"/>
                <w:lang w:val="en-US" w:eastAsia="ar-SA"/>
              </w:rPr>
              <w:t>4b)</w:t>
            </w:r>
            <w:r w:rsidRPr="00784EAF">
              <w:rPr>
                <w:rFonts w:ascii="Verdana" w:eastAsia="Times New Roman" w:hAnsi="Verdana" w:cs="Times New Roman"/>
                <w:b/>
                <w:sz w:val="20"/>
                <w:szCs w:val="20"/>
                <w:lang w:val="en-US" w:eastAsia="ar-SA"/>
              </w:rPr>
              <w:t xml:space="preserve"> </w:t>
            </w:r>
            <w:r w:rsidRPr="00784EAF">
              <w:rPr>
                <w:rFonts w:ascii="Verdana" w:eastAsia="Times New Roman" w:hAnsi="Verdana" w:cs="Times New Roman"/>
                <w:sz w:val="20"/>
                <w:szCs w:val="20"/>
                <w:lang w:val="en-US" w:eastAsia="ar-SA"/>
              </w:rPr>
              <w:t>Provide updates and develop communications on ICE regarding AODA and accessibility issues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Office of VP, Student Affairs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Updated communications regarding AODA and accessibility issues are posted on ICE as soon as they are received.</w:t>
            </w:r>
          </w:p>
        </w:tc>
      </w:tr>
      <w:tr w:rsidR="00784EAF" w:rsidRPr="00784EAF" w:rsidTr="00265C48">
        <w:trPr>
          <w:trHeight w:val="467"/>
        </w:trPr>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4c) Develop an institutional Feedback policy and procedure.</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Communications &amp; Marketing</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In progress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 xml:space="preserve">DC Cares was launched in November 2012.  </w:t>
            </w:r>
          </w:p>
        </w:tc>
      </w:tr>
      <w:tr w:rsidR="00784EAF" w:rsidRPr="00784EAF" w:rsidTr="00265C48">
        <w:trPr>
          <w:trHeight w:val="288"/>
        </w:trPr>
        <w:tc>
          <w:tcPr>
            <w:tcW w:w="0" w:type="auto"/>
          </w:tcPr>
          <w:p w:rsidR="00784EAF" w:rsidRPr="00784EAF" w:rsidRDefault="00784EAF" w:rsidP="00784EAF">
            <w:pPr>
              <w:suppressAutoHyphens/>
              <w:spacing w:after="0" w:line="240" w:lineRule="auto"/>
              <w:ind w:left="51"/>
              <w:contextualSpacing/>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 xml:space="preserve">4d) Adhere to the Notice of Service Disruption procedure to ensure accurate and timely messaging of current and upcoming service disruptions is posted on the Accessibility site. </w:t>
            </w:r>
          </w:p>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Office of CFO</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 xml:space="preserve">The accessibility web-site currently hosts notices related to service disruption.  </w:t>
            </w:r>
          </w:p>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imes New Roman"/>
                <w:b/>
                <w:sz w:val="20"/>
                <w:szCs w:val="20"/>
                <w:lang w:val="en-US" w:eastAsia="ar-SA"/>
              </w:rPr>
            </w:pPr>
            <w:r w:rsidRPr="00784EAF">
              <w:rPr>
                <w:rFonts w:ascii="Verdana" w:eastAsia="Times New Roman" w:hAnsi="Verdana" w:cs="Times New Roman"/>
                <w:sz w:val="20"/>
                <w:szCs w:val="20"/>
                <w:lang w:val="en-US" w:eastAsia="ar-SA"/>
              </w:rPr>
              <w:t xml:space="preserve">4e) Relocate Notice of service disruption to a more visible location on the college website.  </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Communications &amp; Marketing</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highlight w:val="yellow"/>
                <w:lang w:val="en-US" w:eastAsia="ar-SA"/>
              </w:rPr>
            </w:pP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highlight w:val="yellow"/>
                <w:lang w:val="en-US" w:eastAsia="ar-SA"/>
              </w:rPr>
            </w:pPr>
            <w:r w:rsidRPr="00784EAF">
              <w:rPr>
                <w:rFonts w:ascii="Verdana" w:eastAsia="Times New Roman" w:hAnsi="Verdana" w:cs="Arial"/>
                <w:color w:val="000000"/>
                <w:sz w:val="20"/>
                <w:szCs w:val="21"/>
                <w:lang w:val="en-US" w:eastAsia="ar-SA"/>
              </w:rPr>
              <w:t>Notice of service disruption is placed on the footer of the DC website (</w:t>
            </w:r>
            <w:hyperlink r:id="rId20" w:history="1">
              <w:r w:rsidRPr="00784EAF">
                <w:rPr>
                  <w:rFonts w:ascii="Verdana" w:eastAsia="Times New Roman" w:hAnsi="Verdana" w:cs="Arial"/>
                  <w:color w:val="0000FF"/>
                  <w:sz w:val="20"/>
                  <w:szCs w:val="21"/>
                  <w:u w:val="single"/>
                  <w:lang w:val="en-US" w:eastAsia="ar-SA"/>
                </w:rPr>
                <w:t>http://www.durhamcollege.ca</w:t>
              </w:r>
            </w:hyperlink>
            <w:r w:rsidRPr="00784EAF">
              <w:rPr>
                <w:rFonts w:ascii="Verdana" w:eastAsia="Times New Roman" w:hAnsi="Verdana" w:cs="Arial"/>
                <w:color w:val="000000"/>
                <w:sz w:val="20"/>
                <w:szCs w:val="21"/>
                <w:lang w:val="en-US" w:eastAsia="ar-SA"/>
              </w:rPr>
              <w:t xml:space="preserve">).  </w:t>
            </w: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imes New Roman"/>
                <w:b/>
                <w:sz w:val="20"/>
                <w:szCs w:val="20"/>
                <w:lang w:val="en-US" w:eastAsia="ar-SA"/>
              </w:rPr>
            </w:pPr>
            <w:r w:rsidRPr="00784EAF">
              <w:rPr>
                <w:rFonts w:ascii="Verdana" w:eastAsia="Times New Roman" w:hAnsi="Verdana" w:cstheme="minorHAnsi"/>
                <w:sz w:val="20"/>
                <w:szCs w:val="20"/>
                <w:lang w:val="en-US" w:eastAsia="ar-SA"/>
              </w:rPr>
              <w:t>4f) Create and post a message on the main page of the Accessibility website indicating that any documents required by the Customer Service Standard are available upon request and can be provided in a format that takes a person’s disability into account.</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Office of VP, Student Affairs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May 28, 2012</w:t>
            </w: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heme="minorHAnsi"/>
                <w:sz w:val="20"/>
                <w:szCs w:val="20"/>
                <w:lang w:val="en-US" w:eastAsia="ar-SA"/>
              </w:rPr>
            </w:pPr>
            <w:r w:rsidRPr="00784EAF">
              <w:rPr>
                <w:rFonts w:ascii="Verdana" w:eastAsia="Times New Roman" w:hAnsi="Verdana" w:cstheme="minorHAnsi"/>
                <w:sz w:val="20"/>
                <w:szCs w:val="20"/>
                <w:lang w:val="en-US" w:eastAsia="ar-SA"/>
              </w:rPr>
              <w:t xml:space="preserve">4g) </w:t>
            </w:r>
            <w:r w:rsidRPr="00784EAF">
              <w:rPr>
                <w:rFonts w:ascii="Verdana" w:eastAsia="Times New Roman" w:hAnsi="Verdana" w:cs="Times New Roman"/>
                <w:sz w:val="20"/>
                <w:szCs w:val="20"/>
                <w:lang w:val="en-US" w:eastAsia="ar-SA"/>
              </w:rPr>
              <w:t>Develop a procedural guide that includes a list of AODA standards requirements to be used during the creation of new institutional policies and procedures to ensure AODA compliance.</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Office of VP, Student Affairs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Updated the Policy Development Policy to incorporate AODA considerations as one of the policy statements.</w:t>
            </w: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heme="minorHAnsi"/>
                <w:sz w:val="20"/>
                <w:szCs w:val="20"/>
                <w:lang w:val="en-US" w:eastAsia="ar-SA"/>
              </w:rPr>
            </w:pPr>
            <w:r w:rsidRPr="00784EAF">
              <w:rPr>
                <w:rFonts w:ascii="Verdana" w:eastAsia="Times New Roman" w:hAnsi="Verdana" w:cstheme="minorHAnsi"/>
                <w:sz w:val="20"/>
                <w:szCs w:val="20"/>
                <w:lang w:val="en-US" w:eastAsia="ar-SA"/>
              </w:rPr>
              <w:lastRenderedPageBreak/>
              <w:t xml:space="preserve">4h) </w:t>
            </w:r>
            <w:r w:rsidRPr="00784EAF">
              <w:rPr>
                <w:rFonts w:ascii="Verdana" w:eastAsia="Times New Roman" w:hAnsi="Verdana" w:cs="Times New Roman"/>
                <w:sz w:val="20"/>
                <w:szCs w:val="20"/>
                <w:lang w:val="en-US" w:eastAsia="ar-SA"/>
              </w:rPr>
              <w:t>Review and update Accessibility website pages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Office of VP, Student Affairs</w:t>
            </w:r>
          </w:p>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Communications &amp; Marketing</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Changes have been made within ICE and on college web-site.  Accessibility feedback will be streamlined with DC Cares feedback in 2013.</w:t>
            </w:r>
          </w:p>
        </w:tc>
      </w:tr>
      <w:tr w:rsidR="00784EAF" w:rsidRPr="00784EAF" w:rsidTr="00265C48">
        <w:trPr>
          <w:trHeight w:val="288"/>
        </w:trPr>
        <w:tc>
          <w:tcPr>
            <w:tcW w:w="0" w:type="auto"/>
          </w:tcPr>
          <w:p w:rsidR="00784EAF" w:rsidRPr="00784EAF" w:rsidRDefault="00784EAF" w:rsidP="00784EAF">
            <w:pPr>
              <w:suppressAutoHyphens/>
              <w:spacing w:after="0" w:line="240" w:lineRule="auto"/>
              <w:rPr>
                <w:rFonts w:ascii="Verdana" w:eastAsia="Times New Roman" w:hAnsi="Verdana" w:cstheme="minorHAnsi"/>
                <w:sz w:val="20"/>
                <w:szCs w:val="20"/>
                <w:lang w:val="en-US" w:eastAsia="ar-SA"/>
              </w:rPr>
            </w:pPr>
            <w:r w:rsidRPr="00784EAF">
              <w:rPr>
                <w:rFonts w:ascii="Verdana" w:eastAsia="Times New Roman" w:hAnsi="Verdana" w:cstheme="minorHAnsi"/>
                <w:sz w:val="20"/>
                <w:szCs w:val="20"/>
                <w:lang w:val="en-US" w:eastAsia="ar-SA"/>
              </w:rPr>
              <w:t xml:space="preserve">4i) </w:t>
            </w:r>
            <w:r w:rsidRPr="00784EAF">
              <w:rPr>
                <w:rFonts w:ascii="Verdana" w:eastAsia="Times New Roman" w:hAnsi="Verdana" w:cs="Times New Roman"/>
                <w:sz w:val="20"/>
                <w:szCs w:val="20"/>
                <w:lang w:val="en-US" w:eastAsia="ar-SA"/>
              </w:rPr>
              <w:t>Create and implement follow-up process for outstanding items within the Accessibility Incidents report</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Office of VP, Student Affairs</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r w:rsidRPr="00784EAF">
              <w:rPr>
                <w:rFonts w:ascii="Verdana" w:eastAsia="Times New Roman" w:hAnsi="Verdana" w:cs="Times New Roman"/>
                <w:sz w:val="20"/>
                <w:szCs w:val="20"/>
                <w:lang w:val="en-US" w:eastAsia="ar-SA"/>
              </w:rPr>
              <w:t>DC Cares feedback will be sent directly to the implied service provider on campus with a CC to the VPSA office.</w:t>
            </w:r>
          </w:p>
        </w:tc>
      </w:tr>
      <w:tr w:rsidR="00784EAF" w:rsidRPr="00784EAF" w:rsidTr="00265C48">
        <w:tc>
          <w:tcPr>
            <w:tcW w:w="0" w:type="auto"/>
            <w:gridSpan w:val="4"/>
          </w:tcPr>
          <w:p w:rsidR="00784EAF" w:rsidRPr="00784EAF" w:rsidRDefault="00784EAF" w:rsidP="00784EAF">
            <w:pPr>
              <w:keepNext/>
              <w:keepLines/>
              <w:suppressAutoHyphens/>
              <w:spacing w:before="200" w:after="0" w:line="240" w:lineRule="auto"/>
              <w:outlineLvl w:val="1"/>
              <w:rPr>
                <w:rFonts w:ascii="Verdana" w:eastAsiaTheme="majorEastAsia" w:hAnsi="Verdana" w:cstheme="majorBidi"/>
                <w:b/>
                <w:bCs/>
                <w:color w:val="4F81BD" w:themeColor="accent1"/>
                <w:sz w:val="24"/>
                <w:szCs w:val="24"/>
                <w:lang w:val="en-US" w:eastAsia="ar-SA"/>
              </w:rPr>
            </w:pPr>
            <w:r w:rsidRPr="00784EAF">
              <w:rPr>
                <w:rFonts w:ascii="Verdana" w:eastAsiaTheme="majorEastAsia" w:hAnsi="Verdana" w:cstheme="majorBidi"/>
                <w:b/>
                <w:bCs/>
                <w:color w:val="4F81BD" w:themeColor="accent1"/>
                <w:sz w:val="24"/>
                <w:szCs w:val="24"/>
                <w:lang w:val="en-US" w:eastAsia="ar-SA"/>
              </w:rPr>
              <w:t xml:space="preserve">Objective 2: Develop and Implement a College Mental Health Strategy </w:t>
            </w:r>
          </w:p>
          <w:p w:rsidR="00784EAF" w:rsidRPr="00784EAF" w:rsidRDefault="00784EAF" w:rsidP="00784EAF">
            <w:pPr>
              <w:suppressAutoHyphens/>
              <w:spacing w:after="0" w:line="240" w:lineRule="auto"/>
              <w:rPr>
                <w:rFonts w:ascii="Verdana" w:eastAsia="Times New Roman" w:hAnsi="Verdana" w:cs="Times New Roman"/>
                <w:b/>
                <w:sz w:val="24"/>
                <w:szCs w:val="24"/>
                <w:lang w:val="en-US" w:eastAsia="ar-SA"/>
              </w:rPr>
            </w:pP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b/>
                <w:color w:val="000000"/>
                <w:sz w:val="24"/>
                <w:szCs w:val="24"/>
                <w:lang w:val="en-US"/>
              </w:rPr>
              <w:t>Goals</w:t>
            </w:r>
            <w:r w:rsidRPr="00784EAF">
              <w:rPr>
                <w:rFonts w:eastAsia="Calibri" w:cs="Verdana"/>
                <w:color w:val="000000"/>
                <w:lang w:val="en-US"/>
              </w:rPr>
              <w:t xml:space="preserve">: </w:t>
            </w:r>
            <w:r w:rsidRPr="00784EAF">
              <w:rPr>
                <w:rFonts w:ascii="Verdana" w:eastAsia="Calibri" w:hAnsi="Verdana" w:cs="Verdana"/>
                <w:color w:val="000000"/>
                <w:sz w:val="20"/>
                <w:lang w:val="en-US"/>
              </w:rPr>
              <w:t xml:space="preserve">Durham College will aim to continue to work toward mental health awareness initiatives and supports on campus. Work in this area for the current planning year will center on the goals outlined below. </w:t>
            </w:r>
          </w:p>
          <w:p w:rsidR="00784EAF" w:rsidRPr="00784EAF" w:rsidRDefault="00784EAF" w:rsidP="00784EAF">
            <w:pPr>
              <w:suppressAutoHyphens/>
              <w:spacing w:after="0" w:line="240" w:lineRule="auto"/>
              <w:rPr>
                <w:rFonts w:eastAsia="Times New Roman" w:cs="Times New Roman"/>
                <w:sz w:val="24"/>
                <w:szCs w:val="24"/>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tc>
      </w:tr>
      <w:tr w:rsidR="00784EAF" w:rsidRPr="00784EAF" w:rsidTr="00265C48">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Initiative</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Department</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Status</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Progress to Date/Planned Adjustments</w:t>
            </w:r>
          </w:p>
        </w:tc>
      </w:tr>
      <w:tr w:rsidR="00784EAF" w:rsidRPr="00784EAF" w:rsidTr="00265C48">
        <w:trPr>
          <w:trHeight w:val="5785"/>
        </w:trPr>
        <w:tc>
          <w:tcPr>
            <w:tcW w:w="0" w:type="auto"/>
          </w:tcPr>
          <w:p w:rsidR="00784EAF" w:rsidRPr="00784EAF" w:rsidRDefault="00784EAF" w:rsidP="00784EAF">
            <w:pPr>
              <w:numPr>
                <w:ilvl w:val="0"/>
                <w:numId w:val="38"/>
              </w:numPr>
              <w:suppressAutoHyphens/>
              <w:spacing w:after="0" w:line="240" w:lineRule="auto"/>
              <w:contextualSpacing/>
              <w:rPr>
                <w:rFonts w:ascii="Verdana" w:eastAsiaTheme="minorHAnsi" w:hAnsi="Verdana" w:cs="Arial"/>
                <w:b/>
                <w:sz w:val="20"/>
                <w:szCs w:val="24"/>
                <w:lang w:val="en-US" w:eastAsia="en-US"/>
              </w:rPr>
            </w:pPr>
            <w:r w:rsidRPr="00784EAF">
              <w:rPr>
                <w:rFonts w:ascii="Verdana" w:eastAsia="Calibri" w:hAnsi="Verdana" w:cs="Times New Roman"/>
                <w:b/>
                <w:sz w:val="20"/>
                <w:szCs w:val="24"/>
                <w:lang w:val="en-US" w:eastAsia="en-US"/>
              </w:rPr>
              <w:lastRenderedPageBreak/>
              <w:t>Assemble a Durham College mental health subcommittee</w:t>
            </w:r>
            <w:r w:rsidRPr="00784EAF">
              <w:rPr>
                <w:rFonts w:ascii="Verdana" w:eastAsiaTheme="minorHAnsi" w:hAnsi="Verdana" w:cs="Arial"/>
                <w:b/>
                <w:sz w:val="20"/>
                <w:szCs w:val="24"/>
                <w:lang w:val="en-US" w:eastAsia="en-US"/>
              </w:rPr>
              <w:t xml:space="preserve">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A subcommittee of Accessibility Working Group members will be struck in order to focus and lead the work required to achieve goals 2-4 of this objective. </w:t>
            </w:r>
          </w:p>
          <w:p w:rsidR="00784EAF" w:rsidRPr="00784EAF" w:rsidRDefault="00784EAF" w:rsidP="00784EAF">
            <w:pPr>
              <w:spacing w:line="240" w:lineRule="auto"/>
              <w:contextualSpacing/>
              <w:rPr>
                <w:rFonts w:eastAsia="Calibri" w:cs="Times New Roman"/>
                <w:b/>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Campus Health Centre/CSD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jc w:val="center"/>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tc>
        <w:tc>
          <w:tcPr>
            <w:tcW w:w="0" w:type="auto"/>
          </w:tcPr>
          <w:p w:rsidR="00784EAF" w:rsidRPr="00784EAF" w:rsidRDefault="00784EAF" w:rsidP="00784EAF">
            <w:pPr>
              <w:suppressAutoHyphens/>
              <w:spacing w:after="0" w:line="240" w:lineRule="auto"/>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A small working group was assembled to complete campus wide research on the status of student mental health.  Findings informed a Mental Health Discussion Paper, to be released Summer/Fall 2013.</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highlight w:val="yellow"/>
                <w:lang w:eastAsia="ar-SA"/>
              </w:rPr>
            </w:pPr>
          </w:p>
        </w:tc>
      </w:tr>
      <w:tr w:rsidR="00784EAF" w:rsidRPr="00784EAF" w:rsidTr="00265C48">
        <w:tc>
          <w:tcPr>
            <w:tcW w:w="0" w:type="auto"/>
          </w:tcPr>
          <w:p w:rsidR="00784EAF" w:rsidRPr="00784EAF" w:rsidRDefault="00784EAF" w:rsidP="00784EAF">
            <w:pPr>
              <w:numPr>
                <w:ilvl w:val="0"/>
                <w:numId w:val="38"/>
              </w:numPr>
              <w:suppressAutoHyphens/>
              <w:spacing w:after="0" w:line="240" w:lineRule="auto"/>
              <w:rPr>
                <w:rFonts w:ascii="Verdana" w:eastAsia="Calibri" w:hAnsi="Verdana" w:cs="Arial"/>
                <w:b/>
                <w:sz w:val="20"/>
                <w:lang w:val="en-US" w:eastAsia="en-US"/>
              </w:rPr>
            </w:pPr>
            <w:r w:rsidRPr="00784EAF">
              <w:rPr>
                <w:rFonts w:ascii="Verdana" w:eastAsia="Calibri" w:hAnsi="Verdana" w:cs="Times New Roman"/>
                <w:b/>
                <w:sz w:val="20"/>
                <w:lang w:val="en-US" w:eastAsia="en-US"/>
              </w:rPr>
              <w:t>Submit proposal through E-net to create a Communities of Interest (Communities of Practice) forum for mental health and addictions in collaboration with diverse professional stakeholders within Durham Region – June 22 in partnership with Ontario Shores</w:t>
            </w:r>
            <w:r w:rsidRPr="00784EAF">
              <w:rPr>
                <w:rFonts w:ascii="Verdana" w:eastAsia="Calibri" w:hAnsi="Verdana" w:cs="Times New Roman"/>
                <w:sz w:val="20"/>
                <w:lang w:val="en-US" w:eastAsia="en-US"/>
              </w:rPr>
              <w:t xml:space="preserve">. </w:t>
            </w:r>
            <w:r w:rsidRPr="00784EAF">
              <w:rPr>
                <w:rFonts w:ascii="Verdana" w:eastAsia="Calibri" w:hAnsi="Verdana" w:cs="Arial"/>
                <w:b/>
                <w:sz w:val="20"/>
                <w:lang w:val="en-US" w:eastAsia="en-US"/>
              </w:rPr>
              <w:t xml:space="preserve">The roles and responsibilities of the leadership, faculty and staff at Durham College as they relate to the AODA standards will be </w:t>
            </w:r>
            <w:r w:rsidRPr="00784EAF">
              <w:rPr>
                <w:rFonts w:ascii="Verdana" w:eastAsia="Calibri" w:hAnsi="Verdana" w:cs="Arial"/>
                <w:b/>
                <w:sz w:val="20"/>
                <w:lang w:val="en-US" w:eastAsia="en-US"/>
              </w:rPr>
              <w:lastRenderedPageBreak/>
              <w:t>outlined and approved.</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4"/>
                <w:szCs w:val="24"/>
                <w:lang w:val="en-US"/>
              </w:rPr>
            </w:pPr>
          </w:p>
          <w:p w:rsidR="00784EAF" w:rsidRPr="00784EAF" w:rsidRDefault="00784EAF" w:rsidP="00784EAF">
            <w:pPr>
              <w:suppressAutoHyphens/>
              <w:spacing w:after="0" w:line="240" w:lineRule="auto"/>
              <w:rPr>
                <w:rFonts w:ascii="Verdana" w:eastAsia="Times New Roman" w:hAnsi="Verdana" w:cs="Arial"/>
                <w:sz w:val="24"/>
                <w:szCs w:val="24"/>
                <w:lang w:val="en-US" w:eastAsia="ar-SA"/>
              </w:rPr>
            </w:pPr>
          </w:p>
          <w:p w:rsidR="00784EAF" w:rsidRPr="00784EAF" w:rsidRDefault="00784EAF" w:rsidP="00784EAF">
            <w:pPr>
              <w:spacing w:line="240" w:lineRule="auto"/>
              <w:ind w:left="810"/>
              <w:contextualSpacing/>
              <w:rPr>
                <w:rFonts w:eastAsiaTheme="minorHAnsi" w:cs="Times New Roman"/>
                <w:b/>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eastAsia="Times New Roman" w:cs="Arial"/>
                <w:sz w:val="24"/>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A Communities of Interest proposal to the Evidence Exchange Network was submitted where Durham College planned to partner with Ontario Shores for Mental Health Sciences in order to generate knowledge of student mental health and create de-stigmatization practices. This proposal was not granted for the 2012-2013 year.</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Durham College is partnering with Trent University and Loyalist College to submit a Mental Health funding proposal.</w:t>
            </w:r>
          </w:p>
          <w:p w:rsidR="00784EAF" w:rsidRPr="00784EAF" w:rsidRDefault="00784EAF" w:rsidP="00784EAF">
            <w:pPr>
              <w:tabs>
                <w:tab w:val="center" w:pos="308"/>
                <w:tab w:val="right" w:pos="8640"/>
              </w:tabs>
              <w:suppressAutoHyphens/>
              <w:spacing w:after="0" w:line="240" w:lineRule="auto"/>
              <w:rPr>
                <w:rFonts w:ascii="Verdana" w:eastAsia="Times New Roman" w:hAnsi="Verdana" w:cs="Arial"/>
                <w:sz w:val="24"/>
                <w:szCs w:val="24"/>
                <w:lang w:val="en-US" w:eastAsia="ar-SA"/>
              </w:rPr>
            </w:pPr>
          </w:p>
        </w:tc>
      </w:tr>
      <w:tr w:rsidR="00784EAF" w:rsidRPr="00784EAF" w:rsidTr="00265C48">
        <w:trPr>
          <w:trHeight w:val="4040"/>
        </w:trPr>
        <w:tc>
          <w:tcPr>
            <w:tcW w:w="0" w:type="auto"/>
          </w:tcPr>
          <w:p w:rsidR="00784EAF" w:rsidRPr="00784EAF" w:rsidRDefault="00784EAF" w:rsidP="00784EAF">
            <w:pPr>
              <w:numPr>
                <w:ilvl w:val="0"/>
                <w:numId w:val="38"/>
              </w:numPr>
              <w:suppressAutoHyphens/>
              <w:spacing w:after="0" w:line="240" w:lineRule="auto"/>
              <w:contextualSpacing/>
              <w:rPr>
                <w:rFonts w:ascii="Verdana" w:eastAsia="Calibri" w:hAnsi="Verdana" w:cs="Times New Roman"/>
                <w:b/>
                <w:sz w:val="20"/>
                <w:szCs w:val="24"/>
                <w:lang w:val="en-US" w:eastAsia="en-US"/>
              </w:rPr>
            </w:pPr>
            <w:r w:rsidRPr="00784EAF">
              <w:rPr>
                <w:rFonts w:ascii="Verdana" w:eastAsia="Calibri" w:hAnsi="Verdana" w:cs="Times New Roman"/>
                <w:b/>
                <w:sz w:val="20"/>
                <w:szCs w:val="24"/>
                <w:lang w:val="en-US" w:eastAsia="en-US"/>
              </w:rPr>
              <w:lastRenderedPageBreak/>
              <w:t>Implement mental health awareness and de-stigmatization initiatives.</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Led by the Mental Health Subcommittee, the college will conduct an overview of mental health and de-stigmatization initiatives implemented on campus in recent years. This report will include the nature, intent and participants of each initiative and will serve to reveal the areas of outstanding need. From this analysis, a plan for the current year will be developed. </w:t>
            </w:r>
          </w:p>
          <w:p w:rsidR="00784EAF" w:rsidRPr="00784EAF" w:rsidRDefault="00784EAF" w:rsidP="00784EAF">
            <w:pPr>
              <w:spacing w:line="240" w:lineRule="auto"/>
              <w:contextualSpacing/>
              <w:rPr>
                <w:rFonts w:eastAsiaTheme="minorHAnsi" w:cs="Times New Roman"/>
                <w:b/>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Campus Health Centre</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CSD/Campus Health Centre</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tc>
        <w:tc>
          <w:tcPr>
            <w:tcW w:w="0" w:type="auto"/>
          </w:tcPr>
          <w:p w:rsidR="00784EAF" w:rsidRPr="00784EAF" w:rsidRDefault="00784EAF" w:rsidP="00784EAF">
            <w:pPr>
              <w:spacing w:after="0" w:line="240" w:lineRule="auto"/>
              <w:rPr>
                <w:rFonts w:ascii="Verdana" w:eastAsia="Calibri" w:hAnsi="Verdana" w:cs="Times New Roman"/>
                <w:sz w:val="20"/>
                <w:szCs w:val="20"/>
                <w:lang w:eastAsia="en-US"/>
              </w:rPr>
            </w:pPr>
            <w:r w:rsidRPr="00784EAF">
              <w:rPr>
                <w:rFonts w:ascii="Verdana" w:eastAsia="Calibri" w:hAnsi="Verdana" w:cs="Tahoma"/>
                <w:sz w:val="20"/>
                <w:szCs w:val="20"/>
                <w:lang w:eastAsia="en-US"/>
              </w:rPr>
              <w:t>Durham College volunteer student mental health promoters have successfully enhanced awareness campus wide.  The Campus Health Centre produces a free e-magazine (</w:t>
            </w:r>
            <w:proofErr w:type="spellStart"/>
            <w:r w:rsidRPr="00784EAF">
              <w:rPr>
                <w:rFonts w:ascii="Verdana" w:eastAsia="Calibri" w:hAnsi="Verdana" w:cs="Tahoma"/>
                <w:sz w:val="20"/>
                <w:szCs w:val="20"/>
                <w:lang w:eastAsia="en-US"/>
              </w:rPr>
              <w:t>MyHealth</w:t>
            </w:r>
            <w:proofErr w:type="spellEnd"/>
            <w:r w:rsidRPr="00784EAF">
              <w:rPr>
                <w:rFonts w:ascii="Verdana" w:eastAsia="Calibri" w:hAnsi="Verdana" w:cs="Tahoma"/>
                <w:sz w:val="20"/>
                <w:szCs w:val="20"/>
                <w:lang w:eastAsia="en-US"/>
              </w:rPr>
              <w:t>) that provides awareness, mental health discussion, and educational tools.  The link has been posted to Accessibility Page on ICE.</w:t>
            </w:r>
          </w:p>
          <w:p w:rsidR="00784EAF" w:rsidRPr="00784EAF" w:rsidRDefault="00784EAF" w:rsidP="00784EAF">
            <w:pPr>
              <w:suppressAutoHyphens/>
              <w:spacing w:after="0" w:line="240" w:lineRule="auto"/>
              <w:rPr>
                <w:rFonts w:ascii="Verdana" w:eastAsia="Times New Roman" w:hAnsi="Verdana" w:cs="Arial"/>
                <w:b/>
                <w:sz w:val="20"/>
                <w:szCs w:val="20"/>
                <w:lang w:val="en-US" w:eastAsia="ar-SA"/>
              </w:rPr>
            </w:pPr>
          </w:p>
          <w:p w:rsidR="00784EAF" w:rsidRPr="00784EAF" w:rsidRDefault="00784EAF" w:rsidP="00784EAF">
            <w:pPr>
              <w:suppressAutoHyphens/>
              <w:spacing w:after="0" w:line="240" w:lineRule="auto"/>
              <w:rPr>
                <w:rFonts w:ascii="Verdana" w:eastAsia="Times New Roman" w:hAnsi="Verdana" w:cs="Arial"/>
                <w:b/>
                <w:sz w:val="20"/>
                <w:szCs w:val="20"/>
                <w:lang w:val="en-US" w:eastAsia="ar-SA"/>
              </w:rPr>
            </w:pPr>
          </w:p>
          <w:p w:rsidR="00784EAF" w:rsidRPr="00784EAF" w:rsidRDefault="00784EAF" w:rsidP="00784EAF">
            <w:pPr>
              <w:spacing w:after="0" w:line="240" w:lineRule="auto"/>
              <w:rPr>
                <w:rFonts w:ascii="Verdana" w:eastAsia="Calibri" w:hAnsi="Verdana" w:cs="Times New Roman"/>
                <w:sz w:val="20"/>
                <w:szCs w:val="20"/>
                <w:lang w:eastAsia="en-US"/>
              </w:rPr>
            </w:pPr>
          </w:p>
          <w:p w:rsidR="00784EAF" w:rsidRPr="00784EAF" w:rsidRDefault="00784EAF" w:rsidP="00784EAF">
            <w:pPr>
              <w:spacing w:after="0"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Meghan Houghton and Kathy Lazenby prepared Mental Health Planning white paper that will be forwarded to DCLT for approval.</w:t>
            </w:r>
          </w:p>
          <w:p w:rsidR="00784EAF" w:rsidRPr="00784EAF" w:rsidRDefault="00784EAF" w:rsidP="00784EAF">
            <w:pPr>
              <w:suppressAutoHyphens/>
              <w:spacing w:after="0" w:line="240" w:lineRule="auto"/>
              <w:rPr>
                <w:rFonts w:ascii="Verdana" w:eastAsia="Times New Roman" w:hAnsi="Verdana" w:cs="Arial"/>
                <w:b/>
                <w:sz w:val="20"/>
                <w:szCs w:val="20"/>
                <w:lang w:val="en-US" w:eastAsia="ar-SA"/>
              </w:rPr>
            </w:pPr>
          </w:p>
        </w:tc>
      </w:tr>
      <w:tr w:rsidR="00784EAF" w:rsidRPr="00784EAF" w:rsidTr="00265C48">
        <w:trPr>
          <w:trHeight w:val="1008"/>
        </w:trPr>
        <w:tc>
          <w:tcPr>
            <w:tcW w:w="0" w:type="auto"/>
          </w:tcPr>
          <w:p w:rsidR="00784EAF" w:rsidRPr="00784EAF" w:rsidRDefault="00784EAF" w:rsidP="00784EAF">
            <w:pPr>
              <w:numPr>
                <w:ilvl w:val="0"/>
                <w:numId w:val="38"/>
              </w:numPr>
              <w:suppressAutoHyphens/>
              <w:spacing w:after="0" w:line="240" w:lineRule="auto"/>
              <w:rPr>
                <w:rFonts w:ascii="Verdana" w:eastAsia="Calibri" w:hAnsi="Verdana" w:cs="Times New Roman"/>
                <w:b/>
                <w:sz w:val="20"/>
                <w:lang w:val="en-US" w:eastAsia="en-US"/>
              </w:rPr>
            </w:pPr>
            <w:r w:rsidRPr="00784EAF">
              <w:rPr>
                <w:rFonts w:ascii="Verdana" w:eastAsia="Calibri" w:hAnsi="Verdana" w:cs="Times New Roman"/>
                <w:b/>
                <w:sz w:val="20"/>
                <w:lang w:val="en-US" w:eastAsia="en-US"/>
              </w:rPr>
              <w:t>Provide mental health P.D. to staff, faculty and senior administrators.</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4"/>
                <w:szCs w:val="24"/>
                <w:lang w:val="en-US"/>
              </w:rPr>
            </w:pPr>
          </w:p>
          <w:p w:rsidR="00784EAF" w:rsidRPr="00784EAF" w:rsidRDefault="00784EAF" w:rsidP="00784EAF">
            <w:pPr>
              <w:autoSpaceDE w:val="0"/>
              <w:autoSpaceDN w:val="0"/>
              <w:adjustRightInd w:val="0"/>
              <w:spacing w:after="0" w:line="240" w:lineRule="auto"/>
              <w:rPr>
                <w:rFonts w:eastAsiaTheme="minorHAnsi" w:cs="Verdana"/>
                <w:b/>
                <w:color w:val="000000"/>
                <w:sz w:val="24"/>
                <w:szCs w:val="24"/>
                <w:lang w:val="en-US"/>
              </w:rPr>
            </w:pPr>
            <w:r w:rsidRPr="00784EAF">
              <w:rPr>
                <w:rFonts w:ascii="Verdana" w:eastAsia="Calibri" w:hAnsi="Verdana" w:cs="Verdana"/>
                <w:color w:val="000000"/>
                <w:sz w:val="20"/>
                <w:lang w:val="en-US"/>
              </w:rPr>
              <w:t xml:space="preserve">The college will aim to develop professional development resources and workshops on topics related to mental health. In order to determine the nature of resources and/or workshops required, a brief survey of staff, faculty and senior administrators will be developed to gain an understanding of areas of greatest interest and need for the various target audiences. Following this appraisal, a corresponding professional development plan will be </w:t>
            </w:r>
            <w:r w:rsidRPr="00784EAF">
              <w:rPr>
                <w:rFonts w:ascii="Verdana" w:eastAsia="Calibri" w:hAnsi="Verdana" w:cs="Verdana"/>
                <w:color w:val="000000"/>
                <w:sz w:val="20"/>
                <w:lang w:val="en-US"/>
              </w:rPr>
              <w:lastRenderedPageBreak/>
              <w:t xml:space="preserve">developed for the 2012-2013 planning year. </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lastRenderedPageBreak/>
              <w:t>CSD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Campus Health Centre</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Human Resources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Meghan Houghton successfully completed training course to become a Certified Mental Health First Aid Trainer in March 2013.</w:t>
            </w:r>
          </w:p>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p>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Associate Deans, Academic Advisors, and Student Affairs staff participated in a series of collaborative learning webinars focusing on implementation of post-secondary campus mental health initiatives between October 2012 and April 2013.</w:t>
            </w:r>
          </w:p>
        </w:tc>
      </w:tr>
      <w:tr w:rsidR="00784EAF" w:rsidRPr="00784EAF" w:rsidTr="00265C48">
        <w:trPr>
          <w:trHeight w:val="1008"/>
        </w:trPr>
        <w:tc>
          <w:tcPr>
            <w:tcW w:w="0" w:type="auto"/>
          </w:tcPr>
          <w:p w:rsidR="00784EAF" w:rsidRPr="00784EAF" w:rsidRDefault="00784EAF" w:rsidP="00784EAF">
            <w:pPr>
              <w:numPr>
                <w:ilvl w:val="0"/>
                <w:numId w:val="38"/>
              </w:numPr>
              <w:suppressAutoHyphens/>
              <w:spacing w:after="0" w:line="240" w:lineRule="auto"/>
              <w:rPr>
                <w:rFonts w:ascii="Verdana" w:eastAsia="Calibri" w:hAnsi="Verdana" w:cs="Times New Roman"/>
                <w:b/>
                <w:sz w:val="20"/>
                <w:lang w:val="en-US" w:eastAsia="en-US"/>
              </w:rPr>
            </w:pPr>
            <w:r w:rsidRPr="00784EAF">
              <w:rPr>
                <w:rFonts w:ascii="Verdana" w:eastAsia="Calibri" w:hAnsi="Verdana" w:cs="Times New Roman"/>
                <w:b/>
                <w:sz w:val="20"/>
                <w:lang w:val="en-US" w:eastAsia="en-US"/>
              </w:rPr>
              <w:lastRenderedPageBreak/>
              <w:t xml:space="preserve">Provide mental health services for the </w:t>
            </w:r>
            <w:proofErr w:type="spellStart"/>
            <w:r w:rsidRPr="00784EAF">
              <w:rPr>
                <w:rFonts w:ascii="Verdana" w:eastAsia="Calibri" w:hAnsi="Verdana" w:cs="Times New Roman"/>
                <w:b/>
                <w:sz w:val="20"/>
                <w:lang w:val="en-US" w:eastAsia="en-US"/>
              </w:rPr>
              <w:t>Whitby</w:t>
            </w:r>
            <w:proofErr w:type="spellEnd"/>
            <w:r w:rsidRPr="00784EAF">
              <w:rPr>
                <w:rFonts w:ascii="Verdana" w:eastAsia="Calibri" w:hAnsi="Verdana" w:cs="Times New Roman"/>
                <w:b/>
                <w:sz w:val="20"/>
                <w:lang w:val="en-US" w:eastAsia="en-US"/>
              </w:rPr>
              <w:t xml:space="preserve"> campus and Pickering Learning Site</w:t>
            </w:r>
            <w:r w:rsidRPr="00784EAF">
              <w:rPr>
                <w:rFonts w:ascii="Verdana" w:eastAsia="Calibri" w:hAnsi="Verdana" w:cs="Times New Roman"/>
                <w:sz w:val="20"/>
                <w:lang w:val="en-US" w:eastAsia="en-US"/>
              </w:rPr>
              <w:t>.</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CHC</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 xml:space="preserve">Mental health Nurse shall be located at the </w:t>
            </w:r>
            <w:proofErr w:type="spellStart"/>
            <w:r w:rsidRPr="00784EAF">
              <w:rPr>
                <w:rFonts w:ascii="Verdana" w:eastAsiaTheme="minorHAnsi" w:hAnsi="Verdana" w:cs="Times New Roman"/>
                <w:sz w:val="20"/>
                <w:szCs w:val="24"/>
                <w:lang w:val="en-US" w:eastAsia="en-US"/>
              </w:rPr>
              <w:t>Whitby</w:t>
            </w:r>
            <w:proofErr w:type="spellEnd"/>
            <w:r w:rsidRPr="00784EAF">
              <w:rPr>
                <w:rFonts w:ascii="Verdana" w:eastAsiaTheme="minorHAnsi" w:hAnsi="Verdana" w:cs="Times New Roman"/>
                <w:sz w:val="20"/>
                <w:szCs w:val="24"/>
                <w:lang w:val="en-US" w:eastAsia="en-US"/>
              </w:rPr>
              <w:t xml:space="preserve"> campus throughout the academic year.  This position will also support students at the Pickering Learning Site.  </w:t>
            </w:r>
          </w:p>
        </w:tc>
      </w:tr>
      <w:tr w:rsidR="00784EAF" w:rsidRPr="00784EAF" w:rsidTr="00265C48">
        <w:trPr>
          <w:trHeight w:val="2510"/>
        </w:trPr>
        <w:tc>
          <w:tcPr>
            <w:tcW w:w="0" w:type="auto"/>
          </w:tcPr>
          <w:p w:rsidR="00784EAF" w:rsidRPr="00784EAF" w:rsidRDefault="00784EAF" w:rsidP="00784EAF">
            <w:pPr>
              <w:numPr>
                <w:ilvl w:val="0"/>
                <w:numId w:val="38"/>
              </w:numPr>
              <w:suppressAutoHyphens/>
              <w:spacing w:after="0" w:line="240" w:lineRule="auto"/>
              <w:rPr>
                <w:rFonts w:ascii="Verdana" w:eastAsia="Calibri" w:hAnsi="Verdana" w:cs="Times New Roman"/>
                <w:b/>
                <w:sz w:val="20"/>
                <w:lang w:val="en-US" w:eastAsia="en-US"/>
              </w:rPr>
            </w:pPr>
            <w:r w:rsidRPr="00784EAF">
              <w:rPr>
                <w:rFonts w:ascii="Verdana" w:eastAsia="Calibri" w:hAnsi="Verdana" w:cs="Times New Roman"/>
                <w:b/>
                <w:sz w:val="20"/>
                <w:lang w:val="en-US" w:eastAsia="en-US"/>
              </w:rPr>
              <w:t xml:space="preserve">Deliver the Residence Outreach Program through a tri-party partnership with Durham College, UOIT, and Campus Health Centre.  </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CHC</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w:t>
            </w:r>
          </w:p>
        </w:tc>
        <w:tc>
          <w:tcPr>
            <w:tcW w:w="0" w:type="auto"/>
          </w:tcPr>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Delivered the 24 hour residence outreach program.  The early intervention significantly reduced the need for STAT meetings and EMS on campus.  The Residence Outreach Worker shall be a new full time position as of August 2013.</w:t>
            </w:r>
          </w:p>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p>
          <w:p w:rsidR="00784EAF" w:rsidRPr="00784EAF" w:rsidRDefault="00784EAF" w:rsidP="00784EAF">
            <w:pPr>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Durham College hosted the OUCHA conference for delegates from the Ontario University and College medical, counseling, and disability services.</w:t>
            </w:r>
          </w:p>
        </w:tc>
      </w:tr>
      <w:tr w:rsidR="00784EAF" w:rsidRPr="00784EAF" w:rsidTr="00265C48">
        <w:tc>
          <w:tcPr>
            <w:tcW w:w="0" w:type="auto"/>
            <w:gridSpan w:val="4"/>
          </w:tcPr>
          <w:p w:rsidR="00784EAF" w:rsidRPr="00784EAF" w:rsidRDefault="00784EAF" w:rsidP="00784EAF">
            <w:pPr>
              <w:keepNext/>
              <w:keepLines/>
              <w:suppressAutoHyphens/>
              <w:spacing w:before="200" w:after="0" w:line="240" w:lineRule="auto"/>
              <w:outlineLvl w:val="1"/>
              <w:rPr>
                <w:rFonts w:ascii="Verdana" w:eastAsiaTheme="majorEastAsia" w:hAnsi="Verdana" w:cstheme="majorBidi"/>
                <w:b/>
                <w:bCs/>
                <w:color w:val="4F81BD" w:themeColor="accent1"/>
                <w:sz w:val="24"/>
                <w:szCs w:val="24"/>
                <w:lang w:val="en-US" w:eastAsia="ar-SA"/>
              </w:rPr>
            </w:pPr>
            <w:r w:rsidRPr="00784EAF">
              <w:rPr>
                <w:rFonts w:ascii="Verdana" w:eastAsiaTheme="majorEastAsia" w:hAnsi="Verdana" w:cstheme="majorBidi"/>
                <w:b/>
                <w:bCs/>
                <w:color w:val="4F81BD" w:themeColor="accent1"/>
                <w:sz w:val="24"/>
                <w:szCs w:val="24"/>
                <w:lang w:val="en-US" w:eastAsia="ar-SA"/>
              </w:rPr>
              <w:t xml:space="preserve">Objective 3:  Review of Accessibility Advocacy Award </w:t>
            </w:r>
          </w:p>
          <w:p w:rsidR="00784EAF" w:rsidRPr="00784EAF" w:rsidRDefault="00784EAF" w:rsidP="00784EAF">
            <w:pPr>
              <w:suppressAutoHyphens/>
              <w:spacing w:after="0" w:line="240" w:lineRule="auto"/>
              <w:rPr>
                <w:rFonts w:eastAsia="Times New Roman" w:cs="Times New Roman"/>
                <w:b/>
                <w:sz w:val="24"/>
                <w:szCs w:val="24"/>
                <w:lang w:val="en-US" w:eastAsia="ar-SA"/>
              </w:rPr>
            </w:pPr>
          </w:p>
          <w:p w:rsidR="00784EAF" w:rsidRPr="00784EAF" w:rsidRDefault="00784EAF" w:rsidP="00784EAF">
            <w:pPr>
              <w:autoSpaceDE w:val="0"/>
              <w:autoSpaceDN w:val="0"/>
              <w:adjustRightInd w:val="0"/>
              <w:spacing w:after="0" w:line="240" w:lineRule="auto"/>
              <w:rPr>
                <w:rFonts w:ascii="Verdana" w:eastAsia="Calibri" w:hAnsi="Verdana" w:cs="Verdana"/>
                <w:color w:val="000000"/>
                <w:szCs w:val="24"/>
                <w:lang w:val="en-US"/>
              </w:rPr>
            </w:pPr>
            <w:r w:rsidRPr="00784EAF">
              <w:rPr>
                <w:rFonts w:ascii="Verdana" w:eastAsia="Calibri" w:hAnsi="Verdana" w:cs="Verdana"/>
                <w:b/>
                <w:color w:val="000000"/>
                <w:sz w:val="24"/>
                <w:szCs w:val="24"/>
                <w:lang w:val="en-US"/>
              </w:rPr>
              <w:t>Goals</w:t>
            </w:r>
            <w:r w:rsidRPr="00784EAF">
              <w:rPr>
                <w:rFonts w:eastAsia="Calibri" w:cs="Verdana"/>
                <w:color w:val="000000"/>
                <w:lang w:val="en-US"/>
              </w:rPr>
              <w:t xml:space="preserve">: </w:t>
            </w:r>
            <w:r w:rsidRPr="00784EAF">
              <w:rPr>
                <w:rFonts w:ascii="Verdana" w:eastAsia="Calibri" w:hAnsi="Verdana" w:cs="Verdana"/>
                <w:color w:val="000000"/>
                <w:sz w:val="20"/>
                <w:lang w:val="en-US"/>
              </w:rPr>
              <w:t>The Accessibility Advocacy award celebrates the wide-ranging accessibility efforts of the college and symbolizes the college’s collective commitment to accessibility. In recognition of the importance of this award in upholding and commemorating an accessible campus culture, the college will endeavor in the 2012-2013 year to examine the ways in which the award is profiled, conveyed and conferred.</w:t>
            </w:r>
          </w:p>
          <w:p w:rsidR="00784EAF" w:rsidRPr="00784EAF" w:rsidRDefault="00784EAF" w:rsidP="00784EAF">
            <w:pPr>
              <w:tabs>
                <w:tab w:val="center" w:pos="4320"/>
                <w:tab w:val="right" w:pos="8640"/>
              </w:tabs>
              <w:suppressAutoHyphens/>
              <w:spacing w:after="0" w:line="240" w:lineRule="auto"/>
              <w:rPr>
                <w:rFonts w:ascii="Arial" w:eastAsia="Times New Roman" w:hAnsi="Arial" w:cs="Arial"/>
                <w:b/>
                <w:sz w:val="20"/>
                <w:szCs w:val="20"/>
                <w:lang w:val="en-US" w:eastAsia="ar-SA"/>
              </w:rPr>
            </w:pPr>
          </w:p>
        </w:tc>
      </w:tr>
      <w:tr w:rsidR="00784EAF" w:rsidRPr="00784EAF" w:rsidTr="00265C48">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Initiative</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Department</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Status</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p>
          <w:p w:rsidR="00784EAF" w:rsidRPr="00784EAF" w:rsidRDefault="00784EAF" w:rsidP="00784EAF">
            <w:pPr>
              <w:tabs>
                <w:tab w:val="center" w:pos="4320"/>
                <w:tab w:val="right" w:pos="8640"/>
              </w:tabs>
              <w:suppressAutoHyphens/>
              <w:spacing w:after="0" w:line="240" w:lineRule="auto"/>
              <w:jc w:val="center"/>
              <w:rPr>
                <w:rFonts w:ascii="Arial" w:eastAsia="Times New Roman" w:hAnsi="Arial" w:cs="Arial"/>
                <w:b/>
                <w:sz w:val="20"/>
                <w:szCs w:val="20"/>
                <w:lang w:val="en-US" w:eastAsia="ar-SA"/>
              </w:rPr>
            </w:pPr>
            <w:r w:rsidRPr="00784EAF">
              <w:rPr>
                <w:rFonts w:ascii="Arial" w:eastAsia="Times New Roman" w:hAnsi="Arial" w:cs="Arial"/>
                <w:b/>
                <w:sz w:val="20"/>
                <w:szCs w:val="20"/>
                <w:lang w:val="en-US" w:eastAsia="ar-SA"/>
              </w:rPr>
              <w:t>Progress to Date/Planned Adjustments</w:t>
            </w:r>
          </w:p>
        </w:tc>
      </w:tr>
      <w:tr w:rsidR="00784EAF" w:rsidRPr="00784EAF" w:rsidTr="00265C48">
        <w:tc>
          <w:tcPr>
            <w:tcW w:w="0" w:type="auto"/>
          </w:tcPr>
          <w:p w:rsidR="00784EAF" w:rsidRPr="00784EAF" w:rsidRDefault="00784EAF" w:rsidP="00784EAF">
            <w:pPr>
              <w:numPr>
                <w:ilvl w:val="0"/>
                <w:numId w:val="38"/>
              </w:numPr>
              <w:suppressAutoHyphens/>
              <w:spacing w:after="0" w:line="240" w:lineRule="auto"/>
              <w:rPr>
                <w:rFonts w:eastAsia="Calibri" w:cs="Times New Roman"/>
                <w:b/>
                <w:sz w:val="20"/>
                <w:lang w:val="en-US" w:eastAsia="en-US"/>
              </w:rPr>
            </w:pPr>
            <w:r w:rsidRPr="00784EAF">
              <w:rPr>
                <w:rFonts w:ascii="Verdana" w:eastAsia="Calibri" w:hAnsi="Verdana" w:cs="Times New Roman"/>
                <w:b/>
                <w:sz w:val="20"/>
                <w:lang w:val="en-US" w:eastAsia="en-US"/>
              </w:rPr>
              <w:t>Review of the accessibility advocate award – profile/awareness</w:t>
            </w:r>
            <w:r w:rsidRPr="00784EAF">
              <w:rPr>
                <w:rFonts w:eastAsia="Calibri" w:cs="Times New Roman"/>
                <w:b/>
                <w:sz w:val="20"/>
                <w:lang w:val="en-US" w:eastAsia="en-US"/>
              </w:rPr>
              <w:t xml:space="preserve"> </w:t>
            </w:r>
          </w:p>
          <w:p w:rsidR="00784EAF" w:rsidRPr="00784EAF" w:rsidRDefault="00784EAF" w:rsidP="00784EAF">
            <w:pPr>
              <w:autoSpaceDE w:val="0"/>
              <w:autoSpaceDN w:val="0"/>
              <w:adjustRightInd w:val="0"/>
              <w:spacing w:after="0" w:line="240" w:lineRule="auto"/>
              <w:rPr>
                <w:rFonts w:ascii="Verdana" w:eastAsia="Calibri" w:hAnsi="Verdana" w:cs="Verdana"/>
                <w:color w:val="000000"/>
                <w:szCs w:val="24"/>
                <w:lang w:val="en-US"/>
              </w:rPr>
            </w:pPr>
          </w:p>
          <w:p w:rsidR="00784EAF" w:rsidRPr="00784EAF" w:rsidRDefault="00784EAF" w:rsidP="00784EAF">
            <w:pPr>
              <w:autoSpaceDE w:val="0"/>
              <w:autoSpaceDN w:val="0"/>
              <w:adjustRightInd w:val="0"/>
              <w:spacing w:after="0" w:line="240" w:lineRule="auto"/>
              <w:rPr>
                <w:rFonts w:ascii="Verdana" w:eastAsia="Calibri" w:hAnsi="Verdana" w:cs="Verdana"/>
                <w:color w:val="000000"/>
                <w:lang w:val="en-US"/>
              </w:rPr>
            </w:pPr>
            <w:r w:rsidRPr="00784EAF">
              <w:rPr>
                <w:rFonts w:ascii="Verdana" w:eastAsia="Calibri" w:hAnsi="Verdana" w:cs="Verdana"/>
                <w:color w:val="000000"/>
                <w:sz w:val="20"/>
                <w:lang w:val="en-US"/>
              </w:rPr>
              <w:t>AWG to revisit the nature, intent and current relevance of this award. The outcomes of this discussion will serve to frame the development and implements listed under goal 2 below</w:t>
            </w:r>
            <w:r w:rsidRPr="00784EAF">
              <w:rPr>
                <w:rFonts w:ascii="Verdana" w:eastAsia="Calibri" w:hAnsi="Verdana" w:cs="Verdana"/>
                <w:color w:val="000000"/>
                <w:lang w:val="en-US"/>
              </w:rPr>
              <w:t xml:space="preserve">. </w:t>
            </w:r>
          </w:p>
          <w:p w:rsidR="00784EAF" w:rsidRPr="00784EAF" w:rsidRDefault="00784EAF" w:rsidP="00784EAF">
            <w:pPr>
              <w:suppressAutoHyphens/>
              <w:spacing w:after="0" w:line="240" w:lineRule="auto"/>
              <w:rPr>
                <w:rFonts w:eastAsia="Times New Roman" w:cs="Times New Roman"/>
                <w:b/>
                <w:sz w:val="24"/>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lastRenderedPageBreak/>
              <w:t>Human Resources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heme="minorHAnsi" w:hAnsi="Verdana" w:cs="Times New Roman"/>
                <w:sz w:val="20"/>
                <w:szCs w:val="24"/>
                <w:lang w:val="en-US" w:eastAsia="en-US"/>
              </w:rPr>
            </w:pPr>
            <w:r w:rsidRPr="00784EAF">
              <w:rPr>
                <w:rFonts w:ascii="Verdana" w:eastAsiaTheme="minorHAnsi" w:hAnsi="Verdana" w:cs="Times New Roman"/>
                <w:sz w:val="20"/>
                <w:szCs w:val="24"/>
                <w:lang w:val="en-US" w:eastAsia="en-US"/>
              </w:rPr>
              <w:t>Completed</w:t>
            </w:r>
          </w:p>
        </w:tc>
        <w:tc>
          <w:tcPr>
            <w:tcW w:w="0" w:type="auto"/>
          </w:tcPr>
          <w:p w:rsidR="00784EAF" w:rsidRPr="00784EAF" w:rsidRDefault="00784EAF" w:rsidP="00784EAF">
            <w:pPr>
              <w:tabs>
                <w:tab w:val="center" w:pos="4320"/>
                <w:tab w:val="right" w:pos="8640"/>
              </w:tabs>
              <w:suppressAutoHyphens/>
              <w:spacing w:after="0" w:line="240" w:lineRule="auto"/>
              <w:rPr>
                <w:rFonts w:eastAsiaTheme="minorHAnsi" w:cs="Times New Roman"/>
                <w:sz w:val="24"/>
                <w:szCs w:val="24"/>
                <w:highlight w:val="yellow"/>
                <w:lang w:val="en-US" w:eastAsia="en-US"/>
              </w:rPr>
            </w:pPr>
            <w:r w:rsidRPr="00784EAF">
              <w:rPr>
                <w:rFonts w:ascii="Verdana" w:eastAsia="Times New Roman" w:hAnsi="Verdana" w:cs="Tahoma"/>
                <w:sz w:val="20"/>
                <w:szCs w:val="24"/>
                <w:lang w:val="en-US" w:eastAsia="ar-SA"/>
              </w:rPr>
              <w:t xml:space="preserve">Working group met and made recommendations to enhance the criteria and selection process.  </w:t>
            </w:r>
          </w:p>
        </w:tc>
      </w:tr>
      <w:tr w:rsidR="00784EAF" w:rsidRPr="00784EAF" w:rsidTr="00265C48">
        <w:trPr>
          <w:trHeight w:val="945"/>
        </w:trPr>
        <w:tc>
          <w:tcPr>
            <w:tcW w:w="0" w:type="auto"/>
          </w:tcPr>
          <w:p w:rsidR="00784EAF" w:rsidRPr="00784EAF" w:rsidRDefault="00784EAF" w:rsidP="00784EAF">
            <w:pPr>
              <w:numPr>
                <w:ilvl w:val="0"/>
                <w:numId w:val="38"/>
              </w:numPr>
              <w:suppressAutoHyphens/>
              <w:spacing w:after="0" w:line="240" w:lineRule="auto"/>
              <w:contextualSpacing/>
              <w:rPr>
                <w:rFonts w:ascii="Verdana" w:eastAsia="Calibri" w:hAnsi="Verdana" w:cs="Times New Roman"/>
                <w:b/>
                <w:sz w:val="20"/>
                <w:lang w:val="en-US" w:eastAsia="en-US"/>
              </w:rPr>
            </w:pPr>
            <w:r w:rsidRPr="00784EAF">
              <w:rPr>
                <w:rFonts w:ascii="Verdana" w:eastAsia="Calibri" w:hAnsi="Verdana" w:cs="Times New Roman"/>
                <w:b/>
                <w:sz w:val="20"/>
                <w:lang w:val="en-US" w:eastAsia="en-US"/>
              </w:rPr>
              <w:lastRenderedPageBreak/>
              <w:t>Develop clear objectives and process for Award Selection Committee.</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Development and Implementation of the following measures: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a. Call for Nominations Process to include both the criteria for who may nominate persons for this award and whether individuals may nominate themselves.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proofErr w:type="gramStart"/>
            <w:r w:rsidRPr="00784EAF">
              <w:rPr>
                <w:rFonts w:ascii="Verdana" w:eastAsia="Calibri" w:hAnsi="Verdana" w:cs="Verdana"/>
                <w:color w:val="000000"/>
                <w:sz w:val="20"/>
                <w:lang w:val="en-US"/>
              </w:rPr>
              <w:t>b</w:t>
            </w:r>
            <w:proofErr w:type="gramEnd"/>
            <w:r w:rsidRPr="00784EAF">
              <w:rPr>
                <w:rFonts w:ascii="Verdana" w:eastAsia="Calibri" w:hAnsi="Verdana" w:cs="Verdana"/>
                <w:color w:val="000000"/>
                <w:sz w:val="20"/>
                <w:lang w:val="en-US"/>
              </w:rPr>
              <w:t>. Eligibility Criteria to include the parameters defining the nature of the accessibility work and initiatives that may be considered for this award.</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proofErr w:type="gramStart"/>
            <w:r w:rsidRPr="00784EAF">
              <w:rPr>
                <w:rFonts w:ascii="Verdana" w:eastAsia="Calibri" w:hAnsi="Verdana" w:cs="Verdana"/>
                <w:color w:val="000000"/>
                <w:sz w:val="20"/>
                <w:lang w:val="en-US"/>
              </w:rPr>
              <w:t>c</w:t>
            </w:r>
            <w:proofErr w:type="gramEnd"/>
            <w:r w:rsidRPr="00784EAF">
              <w:rPr>
                <w:rFonts w:ascii="Verdana" w:eastAsia="Calibri" w:hAnsi="Verdana" w:cs="Verdana"/>
                <w:color w:val="000000"/>
                <w:sz w:val="20"/>
                <w:lang w:val="en-US"/>
              </w:rPr>
              <w:t xml:space="preserve">. Selection Process to include a quantifiable evaluation rubric against which nominees are measured.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d. Communiqué to the college community outlining all of the above.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e. Terms of Reference for Accessibility Advocate Award Selection Team to include consideration of who is eligible to serve and the length of a selection team member’s term. </w:t>
            </w:r>
          </w:p>
          <w:p w:rsidR="00784EAF" w:rsidRPr="00784EAF" w:rsidRDefault="00784EAF" w:rsidP="00784EAF">
            <w:pPr>
              <w:autoSpaceDE w:val="0"/>
              <w:autoSpaceDN w:val="0"/>
              <w:adjustRightInd w:val="0"/>
              <w:spacing w:after="0" w:line="240" w:lineRule="auto"/>
              <w:rPr>
                <w:rFonts w:ascii="Verdana" w:eastAsia="Calibri" w:hAnsi="Verdana" w:cs="Verdana"/>
                <w:color w:val="000000"/>
                <w:sz w:val="20"/>
                <w:lang w:val="en-US"/>
              </w:rPr>
            </w:pPr>
            <w:r w:rsidRPr="00784EAF">
              <w:rPr>
                <w:rFonts w:ascii="Verdana" w:eastAsia="Calibri" w:hAnsi="Verdana" w:cs="Verdana"/>
                <w:color w:val="000000"/>
                <w:sz w:val="20"/>
                <w:lang w:val="en-US"/>
              </w:rPr>
              <w:t xml:space="preserve">f. Presentation Strategic Plan for college and community media coverage of award conferral. </w:t>
            </w:r>
          </w:p>
          <w:p w:rsidR="00784EAF" w:rsidRPr="00784EAF" w:rsidRDefault="00784EAF" w:rsidP="00784EAF">
            <w:pPr>
              <w:suppressAutoHyphens/>
              <w:spacing w:after="0" w:line="240" w:lineRule="auto"/>
              <w:rPr>
                <w:rFonts w:ascii="Verdana" w:eastAsiaTheme="minorHAnsi" w:hAnsi="Verdana" w:cs="Times New Roman"/>
                <w:sz w:val="24"/>
                <w:szCs w:val="24"/>
                <w:lang w:val="en-US" w:eastAsia="en-US"/>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suppressAutoHyphens/>
              <w:spacing w:after="0" w:line="240" w:lineRule="auto"/>
              <w:rPr>
                <w:rFonts w:ascii="Verdana" w:eastAsia="Times New Roman" w:hAnsi="Verdana" w:cs="Times New Roman"/>
                <w:sz w:val="24"/>
                <w:szCs w:val="24"/>
                <w:lang w:val="en-US" w:eastAsia="ar-SA"/>
              </w:rPr>
            </w:pPr>
          </w:p>
        </w:tc>
      </w:tr>
      <w:tr w:rsidR="00784EAF" w:rsidRPr="00784EAF" w:rsidTr="00265C48">
        <w:trPr>
          <w:trHeight w:val="945"/>
        </w:trPr>
        <w:tc>
          <w:tcPr>
            <w:tcW w:w="0" w:type="auto"/>
          </w:tcPr>
          <w:p w:rsidR="00784EAF" w:rsidRPr="00784EAF" w:rsidRDefault="00784EAF" w:rsidP="00784EAF">
            <w:pPr>
              <w:numPr>
                <w:ilvl w:val="0"/>
                <w:numId w:val="38"/>
              </w:numPr>
              <w:suppressAutoHyphens/>
              <w:spacing w:after="0" w:line="240" w:lineRule="auto"/>
              <w:contextualSpacing/>
              <w:rPr>
                <w:rFonts w:ascii="Verdana" w:eastAsia="Calibri" w:hAnsi="Verdana" w:cs="Times New Roman"/>
                <w:b/>
                <w:sz w:val="20"/>
                <w:lang w:val="en-US" w:eastAsia="en-US"/>
              </w:rPr>
            </w:pPr>
            <w:r w:rsidRPr="00784EAF">
              <w:rPr>
                <w:rFonts w:ascii="Verdana" w:eastAsia="Calibri" w:hAnsi="Verdana" w:cs="Times New Roman"/>
                <w:b/>
                <w:sz w:val="20"/>
                <w:lang w:val="en-US" w:eastAsia="en-US"/>
              </w:rPr>
              <w:t>Develop matrix and rubric.</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4"/>
                <w:szCs w:val="24"/>
                <w:lang w:val="en-US" w:eastAsia="ar-SA"/>
              </w:rPr>
            </w:pPr>
          </w:p>
        </w:tc>
        <w:tc>
          <w:tcPr>
            <w:tcW w:w="0" w:type="auto"/>
          </w:tcPr>
          <w:p w:rsidR="00784EAF" w:rsidRPr="00784EAF" w:rsidRDefault="00784EAF" w:rsidP="00784EAF">
            <w:pPr>
              <w:suppressAutoHyphens/>
              <w:spacing w:after="0" w:line="240" w:lineRule="auto"/>
              <w:rPr>
                <w:rFonts w:ascii="Verdana" w:eastAsia="Times New Roman" w:hAnsi="Verdana" w:cs="Times New Roman"/>
                <w:sz w:val="24"/>
                <w:szCs w:val="24"/>
                <w:lang w:val="en-US" w:eastAsia="ar-SA"/>
              </w:rPr>
            </w:pPr>
          </w:p>
        </w:tc>
      </w:tr>
      <w:tr w:rsidR="00784EAF" w:rsidRPr="00784EAF" w:rsidTr="00265C48">
        <w:trPr>
          <w:trHeight w:val="945"/>
        </w:trPr>
        <w:tc>
          <w:tcPr>
            <w:tcW w:w="0" w:type="auto"/>
            <w:gridSpan w:val="4"/>
          </w:tcPr>
          <w:p w:rsidR="00784EAF" w:rsidRPr="00784EAF" w:rsidRDefault="00784EAF" w:rsidP="00784EAF">
            <w:pPr>
              <w:keepNext/>
              <w:keepLines/>
              <w:suppressAutoHyphens/>
              <w:spacing w:before="200" w:after="0" w:line="240" w:lineRule="auto"/>
              <w:outlineLvl w:val="1"/>
              <w:rPr>
                <w:rFonts w:ascii="Verdana" w:eastAsiaTheme="majorEastAsia" w:hAnsi="Verdana" w:cstheme="majorBidi"/>
                <w:bCs/>
                <w:color w:val="4F81BD" w:themeColor="accent1"/>
                <w:sz w:val="24"/>
                <w:szCs w:val="24"/>
                <w:lang w:val="en-US" w:eastAsia="ar-SA"/>
              </w:rPr>
            </w:pPr>
            <w:r w:rsidRPr="00784EAF">
              <w:rPr>
                <w:rFonts w:ascii="Verdana" w:eastAsiaTheme="majorEastAsia" w:hAnsi="Verdana" w:cstheme="majorBidi"/>
                <w:b/>
                <w:bCs/>
                <w:color w:val="4F81BD" w:themeColor="accent1"/>
                <w:sz w:val="24"/>
                <w:szCs w:val="24"/>
                <w:lang w:val="en-US" w:eastAsia="ar-SA"/>
              </w:rPr>
              <w:lastRenderedPageBreak/>
              <w:t>Other 2012-2013 Accomplishments/Updates</w:t>
            </w:r>
            <w:r w:rsidRPr="00784EAF">
              <w:rPr>
                <w:rFonts w:ascii="Verdana" w:eastAsiaTheme="majorEastAsia" w:hAnsi="Verdana" w:cstheme="majorBidi"/>
                <w:bCs/>
                <w:color w:val="4F81BD" w:themeColor="accent1"/>
                <w:sz w:val="24"/>
                <w:szCs w:val="24"/>
                <w:lang w:val="en-US" w:eastAsia="ar-SA"/>
              </w:rPr>
              <w:t xml:space="preserve"> </w:t>
            </w:r>
          </w:p>
          <w:p w:rsidR="00784EAF" w:rsidRPr="00784EAF" w:rsidRDefault="00784EAF" w:rsidP="00784EAF">
            <w:pPr>
              <w:tabs>
                <w:tab w:val="center" w:pos="4320"/>
                <w:tab w:val="right" w:pos="8640"/>
              </w:tabs>
              <w:suppressAutoHyphens/>
              <w:spacing w:after="0" w:line="240" w:lineRule="auto"/>
              <w:rPr>
                <w:rFonts w:eastAsia="Times New Roman" w:cs="Times New Roman"/>
                <w:b/>
                <w:bCs/>
                <w:sz w:val="24"/>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Times New Roman"/>
                <w:bCs/>
                <w:sz w:val="20"/>
                <w:szCs w:val="20"/>
                <w:lang w:val="en-US" w:eastAsia="ar-SA"/>
              </w:rPr>
            </w:pPr>
            <w:r w:rsidRPr="00784EAF">
              <w:rPr>
                <w:rFonts w:ascii="Verdana" w:eastAsia="Times New Roman" w:hAnsi="Verdana" w:cs="Times New Roman"/>
                <w:bCs/>
                <w:sz w:val="20"/>
                <w:szCs w:val="20"/>
                <w:lang w:val="en-US" w:eastAsia="ar-SA"/>
              </w:rPr>
              <w:t>List all other accomplishments, updates, initiatives, and/or project status relating to accessibility that cannot be captured within the objectives noted above.</w:t>
            </w:r>
          </w:p>
          <w:p w:rsidR="00784EAF" w:rsidRPr="00784EAF" w:rsidRDefault="00784EAF" w:rsidP="00784EAF">
            <w:pPr>
              <w:suppressAutoHyphens/>
              <w:spacing w:after="0" w:line="240" w:lineRule="auto"/>
              <w:rPr>
                <w:rFonts w:ascii="Verdana" w:eastAsia="Times New Roman" w:hAnsi="Verdana" w:cs="Times New Roman"/>
                <w:sz w:val="24"/>
                <w:szCs w:val="24"/>
                <w:lang w:val="en-US" w:eastAsia="ar-SA"/>
              </w:rPr>
            </w:pPr>
          </w:p>
        </w:tc>
      </w:tr>
      <w:tr w:rsidR="00784EAF" w:rsidRPr="00784EAF" w:rsidTr="00265C48">
        <w:trPr>
          <w:trHeight w:val="945"/>
        </w:trPr>
        <w:tc>
          <w:tcPr>
            <w:tcW w:w="0" w:type="auto"/>
          </w:tcPr>
          <w:p w:rsidR="00784EAF" w:rsidRPr="00784EAF" w:rsidRDefault="00784EAF" w:rsidP="00784EAF">
            <w:pPr>
              <w:suppressAutoHyphens/>
              <w:spacing w:line="240" w:lineRule="auto"/>
              <w:contextualSpacing/>
              <w:jc w:val="center"/>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Initiative</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Verdana" w:eastAsia="Times New Roman" w:hAnsi="Verdana" w:cs="Arial"/>
                <w:b/>
                <w:sz w:val="20"/>
                <w:szCs w:val="24"/>
                <w:lang w:val="en-US" w:eastAsia="ar-SA"/>
              </w:rPr>
            </w:pPr>
            <w:r w:rsidRPr="00784EAF">
              <w:rPr>
                <w:rFonts w:ascii="Verdana" w:eastAsia="Times New Roman" w:hAnsi="Verdana" w:cs="Arial"/>
                <w:b/>
                <w:sz w:val="20"/>
                <w:szCs w:val="24"/>
                <w:lang w:val="en-US" w:eastAsia="ar-SA"/>
              </w:rPr>
              <w:t>Department</w:t>
            </w:r>
          </w:p>
        </w:tc>
        <w:tc>
          <w:tcPr>
            <w:tcW w:w="0" w:type="auto"/>
          </w:tcPr>
          <w:p w:rsidR="00784EAF" w:rsidRPr="00784EAF" w:rsidRDefault="00784EAF" w:rsidP="00784EAF">
            <w:pPr>
              <w:tabs>
                <w:tab w:val="center" w:pos="4320"/>
                <w:tab w:val="right" w:pos="8640"/>
              </w:tabs>
              <w:suppressAutoHyphens/>
              <w:spacing w:after="0" w:line="240" w:lineRule="auto"/>
              <w:jc w:val="center"/>
              <w:rPr>
                <w:rFonts w:ascii="Verdana" w:eastAsia="Times New Roman" w:hAnsi="Verdana" w:cs="Arial"/>
                <w:b/>
                <w:sz w:val="20"/>
                <w:szCs w:val="24"/>
                <w:lang w:val="en-US" w:eastAsia="ar-SA"/>
              </w:rPr>
            </w:pPr>
            <w:r w:rsidRPr="00784EAF">
              <w:rPr>
                <w:rFonts w:ascii="Verdana" w:eastAsia="Times New Roman" w:hAnsi="Verdana" w:cs="Arial"/>
                <w:b/>
                <w:sz w:val="20"/>
                <w:szCs w:val="24"/>
                <w:lang w:val="en-US" w:eastAsia="ar-SA"/>
              </w:rPr>
              <w:t>Status</w:t>
            </w:r>
          </w:p>
        </w:tc>
        <w:tc>
          <w:tcPr>
            <w:tcW w:w="0" w:type="auto"/>
          </w:tcPr>
          <w:p w:rsidR="00784EAF" w:rsidRPr="00784EAF" w:rsidRDefault="00784EAF" w:rsidP="00784EAF">
            <w:pPr>
              <w:suppressAutoHyphens/>
              <w:spacing w:after="0" w:line="240" w:lineRule="auto"/>
              <w:jc w:val="center"/>
              <w:rPr>
                <w:rFonts w:ascii="Verdana" w:eastAsia="Times New Roman" w:hAnsi="Verdana" w:cs="Times New Roman"/>
                <w:b/>
                <w:sz w:val="20"/>
                <w:szCs w:val="24"/>
                <w:lang w:val="en-US" w:eastAsia="ar-SA"/>
              </w:rPr>
            </w:pPr>
            <w:r w:rsidRPr="00784EAF">
              <w:rPr>
                <w:rFonts w:ascii="Verdana" w:eastAsia="Times New Roman" w:hAnsi="Verdana" w:cs="Times New Roman"/>
                <w:b/>
                <w:sz w:val="20"/>
                <w:szCs w:val="24"/>
                <w:lang w:val="en-US" w:eastAsia="ar-SA"/>
              </w:rPr>
              <w:t>Progress To Date/Planned Adjustment</w:t>
            </w:r>
          </w:p>
        </w:tc>
      </w:tr>
      <w:tr w:rsidR="00784EAF" w:rsidRPr="00784EAF" w:rsidTr="00265C48">
        <w:trPr>
          <w:trHeight w:val="945"/>
        </w:trPr>
        <w:tc>
          <w:tcPr>
            <w:tcW w:w="0" w:type="auto"/>
          </w:tcPr>
          <w:p w:rsidR="00784EAF" w:rsidRPr="00784EAF" w:rsidRDefault="00784EAF" w:rsidP="00784EAF">
            <w:pPr>
              <w:suppressAutoHyphens/>
              <w:spacing w:line="240" w:lineRule="auto"/>
              <w:contextualSpacing/>
              <w:rPr>
                <w:rFonts w:ascii="Verdana" w:eastAsia="Times New Roman" w:hAnsi="Verdana" w:cs="Times New Roman"/>
                <w:sz w:val="20"/>
                <w:szCs w:val="24"/>
                <w:lang w:val="en-US" w:eastAsia="ar-SA"/>
              </w:rPr>
            </w:pPr>
            <w:r w:rsidRPr="00784EAF">
              <w:rPr>
                <w:rFonts w:ascii="Verdana" w:eastAsia="Times New Roman" w:hAnsi="Verdana" w:cs="Times New Roman"/>
                <w:sz w:val="20"/>
                <w:szCs w:val="24"/>
                <w:lang w:val="en-US" w:eastAsia="ar-SA"/>
              </w:rPr>
              <w:t>Accessible Facilities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Facilities</w:t>
            </w:r>
          </w:p>
        </w:tc>
        <w:tc>
          <w:tcPr>
            <w:tcW w:w="0" w:type="auto"/>
          </w:tcPr>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Completed</w:t>
            </w: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p>
          <w:p w:rsidR="00784EAF" w:rsidRPr="00784EAF" w:rsidRDefault="00784EAF" w:rsidP="00784EAF">
            <w:pPr>
              <w:tabs>
                <w:tab w:val="center" w:pos="4320"/>
                <w:tab w:val="right" w:pos="8640"/>
              </w:tabs>
              <w:suppressAutoHyphens/>
              <w:spacing w:after="0" w:line="240" w:lineRule="auto"/>
              <w:rPr>
                <w:rFonts w:ascii="Verdana" w:eastAsia="Times New Roman" w:hAnsi="Verdana" w:cs="Arial"/>
                <w:sz w:val="20"/>
                <w:szCs w:val="24"/>
                <w:lang w:val="en-US" w:eastAsia="ar-SA"/>
              </w:rPr>
            </w:pPr>
            <w:r w:rsidRPr="00784EAF">
              <w:rPr>
                <w:rFonts w:ascii="Verdana" w:eastAsia="Times New Roman" w:hAnsi="Verdana" w:cs="Arial"/>
                <w:sz w:val="20"/>
                <w:szCs w:val="24"/>
                <w:lang w:val="en-US" w:eastAsia="ar-SA"/>
              </w:rPr>
              <w:t>In progress</w:t>
            </w:r>
          </w:p>
        </w:tc>
        <w:tc>
          <w:tcPr>
            <w:tcW w:w="0" w:type="auto"/>
          </w:tcPr>
          <w:p w:rsidR="00784EAF" w:rsidRPr="00784EAF" w:rsidRDefault="00784EAF" w:rsidP="00784EAF">
            <w:pPr>
              <w:numPr>
                <w:ilvl w:val="0"/>
                <w:numId w:val="48"/>
              </w:numPr>
              <w:suppressAutoHyphens/>
              <w:spacing w:after="0"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 xml:space="preserve">Maintained grounds to eliminate tripping hazards, create visual demarcation, and ensure barrier free access. </w:t>
            </w:r>
          </w:p>
          <w:p w:rsidR="00784EAF" w:rsidRPr="00784EAF" w:rsidRDefault="00784EAF" w:rsidP="00784EAF">
            <w:pPr>
              <w:numPr>
                <w:ilvl w:val="0"/>
                <w:numId w:val="48"/>
              </w:numPr>
              <w:suppressAutoHyphens/>
              <w:spacing w:after="0"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Replaced/installed hands free internal door access (SW and C wings)</w:t>
            </w:r>
          </w:p>
          <w:p w:rsidR="00784EAF" w:rsidRPr="00784EAF" w:rsidRDefault="00784EAF" w:rsidP="00784EAF">
            <w:pPr>
              <w:numPr>
                <w:ilvl w:val="0"/>
                <w:numId w:val="48"/>
              </w:numPr>
              <w:suppressAutoHyphens/>
              <w:spacing w:after="0" w:line="240" w:lineRule="auto"/>
              <w:rPr>
                <w:rFonts w:ascii="Verdana" w:eastAsia="Calibri" w:hAnsi="Verdana" w:cs="Times New Roman"/>
                <w:sz w:val="20"/>
                <w:szCs w:val="20"/>
                <w:lang w:eastAsia="en-US"/>
              </w:rPr>
            </w:pPr>
            <w:r w:rsidRPr="00784EAF">
              <w:rPr>
                <w:rFonts w:ascii="Verdana" w:eastAsia="Calibri" w:hAnsi="Verdana" w:cs="Times New Roman"/>
                <w:sz w:val="20"/>
                <w:szCs w:val="20"/>
                <w:lang w:eastAsia="en-US"/>
              </w:rPr>
              <w:t>Completed design of attendant washroom</w:t>
            </w:r>
          </w:p>
          <w:p w:rsidR="00784EAF" w:rsidRPr="00784EAF" w:rsidRDefault="00784EAF" w:rsidP="00784EAF">
            <w:pPr>
              <w:suppressAutoHyphens/>
              <w:spacing w:after="0" w:line="240" w:lineRule="auto"/>
              <w:rPr>
                <w:rFonts w:ascii="Times New Roman" w:eastAsia="Times New Roman" w:hAnsi="Times New Roman" w:cs="Times New Roman"/>
                <w:sz w:val="24"/>
                <w:szCs w:val="24"/>
                <w:lang w:eastAsia="ar-SA"/>
              </w:rPr>
            </w:pPr>
          </w:p>
          <w:p w:rsidR="00784EAF" w:rsidRPr="00784EAF" w:rsidRDefault="00784EAF" w:rsidP="00784EAF">
            <w:pPr>
              <w:suppressAutoHyphens/>
              <w:spacing w:after="0" w:line="240" w:lineRule="auto"/>
              <w:rPr>
                <w:rFonts w:ascii="Verdana" w:eastAsia="Times New Roman" w:hAnsi="Verdana" w:cs="Times New Roman"/>
                <w:sz w:val="20"/>
                <w:szCs w:val="20"/>
                <w:lang w:eastAsia="ar-SA"/>
              </w:rPr>
            </w:pPr>
            <w:r w:rsidRPr="00784EAF">
              <w:rPr>
                <w:rFonts w:ascii="Verdana" w:eastAsia="Times New Roman" w:hAnsi="Verdana" w:cs="Times New Roman"/>
                <w:sz w:val="20"/>
                <w:szCs w:val="20"/>
                <w:lang w:eastAsia="ar-SA"/>
              </w:rPr>
              <w:t>Attendant washroom in C wing will be completed once Ministry grant (Accessible Enable Fund) for $50K is received.</w:t>
            </w:r>
          </w:p>
          <w:p w:rsidR="00784EAF" w:rsidRPr="00784EAF" w:rsidRDefault="00784EAF" w:rsidP="00784EAF">
            <w:pPr>
              <w:suppressAutoHyphens/>
              <w:spacing w:after="0" w:line="240" w:lineRule="auto"/>
              <w:rPr>
                <w:rFonts w:ascii="Times New Roman" w:eastAsia="Times New Roman" w:hAnsi="Times New Roman" w:cs="Times New Roman"/>
                <w:sz w:val="24"/>
                <w:szCs w:val="24"/>
                <w:lang w:eastAsia="ar-SA"/>
              </w:rPr>
            </w:pPr>
          </w:p>
          <w:p w:rsidR="00784EAF" w:rsidRPr="00784EAF" w:rsidRDefault="00784EAF" w:rsidP="00784EAF">
            <w:pPr>
              <w:tabs>
                <w:tab w:val="right" w:pos="8640"/>
                <w:tab w:val="right" w:pos="12960"/>
              </w:tabs>
              <w:suppressAutoHyphens/>
              <w:spacing w:after="0" w:line="240" w:lineRule="auto"/>
              <w:ind w:left="86"/>
              <w:rPr>
                <w:rFonts w:ascii="Verdana" w:eastAsia="Times New Roman" w:hAnsi="Verdana" w:cs="Times New Roman"/>
                <w:b/>
                <w:sz w:val="20"/>
                <w:szCs w:val="24"/>
                <w:lang w:val="en-US" w:eastAsia="ar-SA"/>
              </w:rPr>
            </w:pPr>
          </w:p>
        </w:tc>
      </w:tr>
    </w:tbl>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p>
    <w:p w:rsidR="00784EAF" w:rsidRPr="00784EAF" w:rsidRDefault="00784EAF" w:rsidP="00784EAF">
      <w:pPr>
        <w:suppressAutoHyphens/>
        <w:spacing w:after="0" w:line="240" w:lineRule="auto"/>
        <w:rPr>
          <w:rFonts w:ascii="Verdana" w:eastAsia="Times New Roman" w:hAnsi="Verdana" w:cs="Times New Roman"/>
          <w:sz w:val="20"/>
          <w:szCs w:val="20"/>
          <w:lang w:val="en-US" w:eastAsia="ar-SA"/>
        </w:rPr>
      </w:pPr>
    </w:p>
    <w:p w:rsidR="00784EAF" w:rsidRDefault="00784EAF" w:rsidP="00784EAF">
      <w:pPr>
        <w:suppressAutoHyphens/>
        <w:spacing w:after="0" w:line="240" w:lineRule="auto"/>
        <w:rPr>
          <w:rFonts w:eastAsia="Times New Roman" w:cs="Times New Roman"/>
          <w:lang w:val="en-US" w:eastAsia="ar-SA"/>
        </w:rPr>
        <w:sectPr w:rsidR="00784EAF" w:rsidSect="00784EAF">
          <w:pgSz w:w="15840" w:h="12240" w:orient="landscape" w:code="1"/>
          <w:pgMar w:top="1440" w:right="1440" w:bottom="1440" w:left="1440" w:header="706" w:footer="706" w:gutter="0"/>
          <w:pgNumType w:start="1"/>
          <w:cols w:space="708"/>
          <w:titlePg/>
          <w:docGrid w:linePitch="360"/>
        </w:sectPr>
      </w:pPr>
    </w:p>
    <w:p w:rsidR="00EE44A9" w:rsidRPr="00D431FD" w:rsidRDefault="00E405FA" w:rsidP="00EE44A9">
      <w:pPr>
        <w:jc w:val="center"/>
        <w:rPr>
          <w:rFonts w:ascii="Arial" w:hAnsi="Arial" w:cs="Arial"/>
          <w:b/>
        </w:rPr>
      </w:pPr>
      <w:r w:rsidRPr="00D431FD">
        <w:rPr>
          <w:rFonts w:ascii="Arial" w:hAnsi="Arial" w:cs="Arial"/>
          <w:b/>
        </w:rPr>
        <w:lastRenderedPageBreak/>
        <w:t>APPENDIX B</w:t>
      </w:r>
    </w:p>
    <w:p w:rsidR="00D7689B" w:rsidRPr="00D431FD" w:rsidRDefault="00941B14" w:rsidP="00EE44A9">
      <w:pPr>
        <w:jc w:val="center"/>
        <w:rPr>
          <w:rFonts w:ascii="Arial" w:hAnsi="Arial" w:cs="Arial"/>
          <w:b/>
        </w:rPr>
      </w:pPr>
      <w:r>
        <w:rPr>
          <w:rFonts w:ascii="Arial" w:hAnsi="Arial" w:cs="Arial"/>
          <w:b/>
        </w:rPr>
        <w:t>2012-2013</w:t>
      </w:r>
      <w:r w:rsidR="00D26BBB" w:rsidRPr="00D431FD">
        <w:rPr>
          <w:rFonts w:ascii="Arial" w:hAnsi="Arial" w:cs="Arial"/>
          <w:b/>
        </w:rPr>
        <w:t xml:space="preserve"> Accessibility Working Group Members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Meghan Houghton, Co-chair, Centre for Students with Disabilities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Kelly Bailey, Co-chair, Human Resources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Allan Angus, student</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Amanda Cappon, Campus Health Centre</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Angie Paisley, Student Affairs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Brandon Carson, Communications and Marketing</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Cindy Foley, Continuing Education</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Karen Anderson, Community Integration through Cooperative Education</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Kathy Lazenby, Campus Health Centre</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Kirston Arbour, Centre for Students with Disabilities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Marc Athanas, Residence</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Margaret Greenley, Student Affairs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Maureen Calhoun, School of Applied Science and Technology</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Maureen Wideman, UOIT</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Ralph Aprile, Facilities and Ancillary Services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Rhonda Christian, School of Interdisciplinary and Employment Services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Sandy Odrowski, C.A.F.E</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Scott Bronson, Campus Safety and Security</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Shelley Chard, School of Skilled Trades and Apprenticeship</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Angela Wood, Athletics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Laurie Coleshill, Library</w:t>
      </w:r>
    </w:p>
    <w:p w:rsidR="00F30356" w:rsidRPr="00F30356" w:rsidRDefault="00F30356" w:rsidP="00F30356">
      <w:pPr>
        <w:spacing w:after="0" w:line="360" w:lineRule="auto"/>
        <w:ind w:left="-300"/>
        <w:rPr>
          <w:rFonts w:ascii="Arial" w:eastAsia="Times New Roman" w:hAnsi="Arial" w:cs="Arial"/>
          <w:sz w:val="24"/>
          <w:szCs w:val="24"/>
        </w:rPr>
      </w:pPr>
    </w:p>
    <w:p w:rsidR="00F30356" w:rsidRPr="00F30356" w:rsidRDefault="00F30356" w:rsidP="00F30356">
      <w:pPr>
        <w:spacing w:after="0" w:line="360" w:lineRule="auto"/>
        <w:outlineLvl w:val="3"/>
        <w:rPr>
          <w:rFonts w:ascii="Arial" w:eastAsia="Times New Roman" w:hAnsi="Arial" w:cs="Arial"/>
          <w:b/>
          <w:bCs/>
          <w:sz w:val="24"/>
          <w:szCs w:val="24"/>
        </w:rPr>
      </w:pPr>
      <w:r w:rsidRPr="00F30356">
        <w:rPr>
          <w:rFonts w:ascii="Arial" w:eastAsia="Times New Roman" w:hAnsi="Arial" w:cs="Arial"/>
          <w:b/>
          <w:bCs/>
          <w:sz w:val="24"/>
          <w:szCs w:val="24"/>
        </w:rPr>
        <w:t>Community Members</w:t>
      </w:r>
    </w:p>
    <w:p w:rsidR="00F30356" w:rsidRPr="00F30356" w:rsidRDefault="00F30356" w:rsidP="00F30356">
      <w:pPr>
        <w:spacing w:after="0" w:line="360" w:lineRule="auto"/>
        <w:rPr>
          <w:rFonts w:ascii="Arial" w:eastAsia="Times New Roman" w:hAnsi="Arial" w:cs="Arial"/>
          <w:sz w:val="24"/>
          <w:szCs w:val="24"/>
        </w:rPr>
      </w:pPr>
      <w:r w:rsidRPr="00F30356">
        <w:rPr>
          <w:rFonts w:ascii="Arial" w:eastAsia="Times New Roman" w:hAnsi="Arial" w:cs="Arial"/>
          <w:sz w:val="24"/>
          <w:szCs w:val="24"/>
        </w:rPr>
        <w:t>Edie Forsyth, Accessibility Experts Ltd</w:t>
      </w:r>
    </w:p>
    <w:p w:rsidR="00D26BBB" w:rsidRPr="00D431FD" w:rsidRDefault="00D26BBB" w:rsidP="00F30356">
      <w:pPr>
        <w:spacing w:after="0"/>
        <w:rPr>
          <w:rFonts w:ascii="Arial" w:hAnsi="Arial" w:cs="Arial"/>
        </w:rPr>
      </w:pPr>
    </w:p>
    <w:p w:rsidR="00D26BBB" w:rsidRPr="00D431FD" w:rsidRDefault="00D26BBB" w:rsidP="00F30356">
      <w:pPr>
        <w:spacing w:after="0"/>
        <w:rPr>
          <w:rFonts w:ascii="Arial" w:hAnsi="Arial" w:cs="Arial"/>
        </w:rPr>
      </w:pPr>
    </w:p>
    <w:p w:rsidR="00D26BBB" w:rsidRPr="00D431FD" w:rsidRDefault="00D26BBB" w:rsidP="00D26BBB">
      <w:pPr>
        <w:rPr>
          <w:rFonts w:ascii="Arial" w:hAnsi="Arial" w:cs="Arial"/>
        </w:rPr>
      </w:pPr>
    </w:p>
    <w:sectPr w:rsidR="00D26BBB" w:rsidRPr="00D431FD" w:rsidSect="00784EAF">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46" w:rsidRDefault="000C5D46" w:rsidP="00BE6B59">
      <w:pPr>
        <w:spacing w:after="0" w:line="240" w:lineRule="auto"/>
      </w:pPr>
      <w:r>
        <w:separator/>
      </w:r>
    </w:p>
  </w:endnote>
  <w:endnote w:type="continuationSeparator" w:id="0">
    <w:p w:rsidR="000C5D46" w:rsidRDefault="000C5D46" w:rsidP="00BE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6980"/>
      <w:docPartObj>
        <w:docPartGallery w:val="Page Numbers (Bottom of Page)"/>
        <w:docPartUnique/>
      </w:docPartObj>
    </w:sdtPr>
    <w:sdtEndPr/>
    <w:sdtContent>
      <w:p w:rsidR="00080191" w:rsidRDefault="00F26B01">
        <w:pPr>
          <w:pStyle w:val="Footer"/>
          <w:jc w:val="center"/>
        </w:pPr>
        <w:r>
          <w:fldChar w:fldCharType="begin"/>
        </w:r>
        <w:r>
          <w:instrText xml:space="preserve"> PAGE   \* MERGEFORMAT </w:instrText>
        </w:r>
        <w:r>
          <w:fldChar w:fldCharType="separate"/>
        </w:r>
        <w:r w:rsidR="00175040">
          <w:rPr>
            <w:noProof/>
          </w:rPr>
          <w:t>15</w:t>
        </w:r>
        <w:r>
          <w:rPr>
            <w:noProof/>
          </w:rPr>
          <w:fldChar w:fldCharType="end"/>
        </w:r>
      </w:p>
    </w:sdtContent>
  </w:sdt>
  <w:p w:rsidR="00080191" w:rsidRDefault="000801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AF" w:rsidRPr="00BE3FAB" w:rsidRDefault="00784EAF" w:rsidP="002C4AE1">
    <w:pPr>
      <w:pStyle w:val="Footer"/>
      <w:rPr>
        <w:rFonts w:cs="Arial"/>
        <w:noProof/>
        <w:sz w:val="18"/>
        <w:szCs w:val="18"/>
      </w:rPr>
    </w:pPr>
    <w:fldSimple w:instr=" FILENAME  \* Caps  \* MERGEFORMAT ">
      <w:r w:rsidR="00175040" w:rsidRPr="00175040">
        <w:rPr>
          <w:rFonts w:cs="Arial"/>
          <w:noProof/>
          <w:sz w:val="18"/>
          <w:szCs w:val="18"/>
        </w:rPr>
        <w:t>Accessbility Plan 2013-14</w:t>
      </w:r>
    </w:fldSimple>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tab/>
    </w:r>
    <w:r w:rsidRPr="00BE3FAB">
      <w:rPr>
        <w:rFonts w:cs="Arial"/>
        <w:sz w:val="18"/>
        <w:szCs w:val="18"/>
      </w:rPr>
      <w:fldChar w:fldCharType="begin"/>
    </w:r>
    <w:r w:rsidRPr="00BE3FAB">
      <w:rPr>
        <w:rFonts w:cs="Arial"/>
        <w:sz w:val="18"/>
        <w:szCs w:val="18"/>
      </w:rPr>
      <w:instrText xml:space="preserve"> PAGE   \* MERGEFORMAT </w:instrText>
    </w:r>
    <w:r w:rsidRPr="00BE3FAB">
      <w:rPr>
        <w:rFonts w:cs="Arial"/>
        <w:sz w:val="18"/>
        <w:szCs w:val="18"/>
      </w:rPr>
      <w:fldChar w:fldCharType="separate"/>
    </w:r>
    <w:r w:rsidR="00175040">
      <w:rPr>
        <w:rFonts w:cs="Arial"/>
        <w:noProof/>
        <w:sz w:val="18"/>
        <w:szCs w:val="18"/>
      </w:rPr>
      <w:t>12</w:t>
    </w:r>
    <w:r w:rsidRPr="00BE3FAB">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AF" w:rsidRPr="00C836D1" w:rsidRDefault="00784EAF" w:rsidP="002C4AE1">
    <w:pPr>
      <w:pStyle w:val="Footer"/>
      <w:tabs>
        <w:tab w:val="left" w:pos="6480"/>
        <w:tab w:val="left" w:pos="7920"/>
      </w:tabs>
      <w:rPr>
        <w:noProof/>
        <w:sz w:val="18"/>
        <w:szCs w:val="18"/>
      </w:rPr>
    </w:pPr>
    <w:fldSimple w:instr=" FILENAME  \* Caps  \* MERGEFORMAT ">
      <w:r w:rsidR="00175040" w:rsidRPr="00175040">
        <w:rPr>
          <w:rFonts w:cs="Tahoma"/>
          <w:noProof/>
          <w:sz w:val="18"/>
          <w:szCs w:val="18"/>
        </w:rPr>
        <w:t>Accessbility Plan 2013-14</w:t>
      </w:r>
    </w:fldSimple>
    <w:r w:rsidRPr="00CC2C77">
      <w:rPr>
        <w:rFonts w:cs="Tahoma"/>
        <w:sz w:val="18"/>
        <w:szCs w:val="18"/>
      </w:rPr>
      <w:tab/>
    </w:r>
    <w:r w:rsidRPr="00CC2C77">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CC2C77">
      <w:rPr>
        <w:rFonts w:cs="Arial"/>
        <w:sz w:val="18"/>
        <w:szCs w:val="18"/>
      </w:rPr>
      <w:fldChar w:fldCharType="begin"/>
    </w:r>
    <w:r w:rsidRPr="00CC2C77">
      <w:rPr>
        <w:rFonts w:cs="Arial"/>
        <w:sz w:val="18"/>
        <w:szCs w:val="18"/>
      </w:rPr>
      <w:instrText xml:space="preserve"> PAGE   \* MERGEFORMAT </w:instrText>
    </w:r>
    <w:r w:rsidRPr="00CC2C77">
      <w:rPr>
        <w:rFonts w:cs="Arial"/>
        <w:sz w:val="18"/>
        <w:szCs w:val="18"/>
      </w:rPr>
      <w:fldChar w:fldCharType="separate"/>
    </w:r>
    <w:r w:rsidR="00175040">
      <w:rPr>
        <w:rFonts w:cs="Arial"/>
        <w:noProof/>
        <w:sz w:val="18"/>
        <w:szCs w:val="18"/>
      </w:rPr>
      <w:t>1</w:t>
    </w:r>
    <w:r w:rsidRPr="00CC2C77">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46" w:rsidRDefault="000C5D46" w:rsidP="00BE6B59">
      <w:pPr>
        <w:spacing w:after="0" w:line="240" w:lineRule="auto"/>
      </w:pPr>
      <w:r>
        <w:separator/>
      </w:r>
    </w:p>
  </w:footnote>
  <w:footnote w:type="continuationSeparator" w:id="0">
    <w:p w:rsidR="000C5D46" w:rsidRDefault="000C5D46" w:rsidP="00BE6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EAF" w:rsidRPr="003C5F00" w:rsidRDefault="00784EAF" w:rsidP="00A91C3C">
    <w:pPr>
      <w:pStyle w:val="Header"/>
      <w:jc w:val="center"/>
      <w:rPr>
        <w:rFonts w:ascii="Arial Bold" w:hAnsi="Arial Bold" w:cs="Arial"/>
        <w:b/>
        <w:smallCaps/>
        <w:sz w:val="20"/>
        <w:szCs w:val="20"/>
      </w:rPr>
    </w:pPr>
    <w:r>
      <w:rPr>
        <w:rFonts w:ascii="Arial Bold" w:hAnsi="Arial Bold" w:cs="Arial"/>
        <w:b/>
        <w:smallCaps/>
        <w:sz w:val="20"/>
        <w:szCs w:val="20"/>
      </w:rPr>
      <w:t>Accessibility Plan 2012</w:t>
    </w:r>
    <w:r w:rsidRPr="003C5F00">
      <w:rPr>
        <w:rFonts w:ascii="Arial Bold" w:hAnsi="Arial Bold" w:cs="Arial"/>
        <w:b/>
        <w:smallCaps/>
        <w:sz w:val="20"/>
        <w:szCs w:val="20"/>
      </w:rPr>
      <w:t>-20</w:t>
    </w:r>
    <w:r>
      <w:rPr>
        <w:rFonts w:ascii="Arial Bold" w:hAnsi="Arial Bold" w:cs="Arial"/>
        <w:b/>
        <w:smallCaps/>
        <w:sz w:val="20"/>
        <w:szCs w:val="20"/>
      </w:rPr>
      <w:t xml:space="preserve">13 </w:t>
    </w:r>
    <w:r w:rsidRPr="003C5F00">
      <w:rPr>
        <w:rFonts w:ascii="Arial Bold" w:hAnsi="Arial Bold" w:cs="Arial"/>
        <w:b/>
        <w:smallCaps/>
        <w:sz w:val="20"/>
        <w:szCs w:val="20"/>
      </w:rPr>
      <w:t>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004"/>
    <w:multiLevelType w:val="multilevel"/>
    <w:tmpl w:val="810A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536DF"/>
    <w:multiLevelType w:val="multilevel"/>
    <w:tmpl w:val="AAE8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D33DC"/>
    <w:multiLevelType w:val="hybridMultilevel"/>
    <w:tmpl w:val="06CAAF7E"/>
    <w:lvl w:ilvl="0" w:tplc="F2FEC346">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6135A"/>
    <w:multiLevelType w:val="multilevel"/>
    <w:tmpl w:val="218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413B5"/>
    <w:multiLevelType w:val="hybridMultilevel"/>
    <w:tmpl w:val="CDA85BDA"/>
    <w:lvl w:ilvl="0" w:tplc="0EEE119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591757"/>
    <w:multiLevelType w:val="multilevel"/>
    <w:tmpl w:val="1BFC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5E59DE"/>
    <w:multiLevelType w:val="multilevel"/>
    <w:tmpl w:val="CFF0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712A7"/>
    <w:multiLevelType w:val="hybridMultilevel"/>
    <w:tmpl w:val="2B2C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517603"/>
    <w:multiLevelType w:val="hybridMultilevel"/>
    <w:tmpl w:val="57EE96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274B2"/>
    <w:multiLevelType w:val="hybridMultilevel"/>
    <w:tmpl w:val="5562F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CC4918"/>
    <w:multiLevelType w:val="hybridMultilevel"/>
    <w:tmpl w:val="E63E7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413A85"/>
    <w:multiLevelType w:val="multilevel"/>
    <w:tmpl w:val="72EE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D07833"/>
    <w:multiLevelType w:val="hybridMultilevel"/>
    <w:tmpl w:val="29366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38F5264"/>
    <w:multiLevelType w:val="hybridMultilevel"/>
    <w:tmpl w:val="FCDE925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3A06176"/>
    <w:multiLevelType w:val="hybridMultilevel"/>
    <w:tmpl w:val="564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95CFF"/>
    <w:multiLevelType w:val="hybridMultilevel"/>
    <w:tmpl w:val="73167E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26D74617"/>
    <w:multiLevelType w:val="hybridMultilevel"/>
    <w:tmpl w:val="BEC65838"/>
    <w:lvl w:ilvl="0" w:tplc="0382EE4E">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7CB5175"/>
    <w:multiLevelType w:val="multilevel"/>
    <w:tmpl w:val="9A6E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414D65"/>
    <w:multiLevelType w:val="hybridMultilevel"/>
    <w:tmpl w:val="CEB6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0F40B0"/>
    <w:multiLevelType w:val="multilevel"/>
    <w:tmpl w:val="A4BA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D5758D"/>
    <w:multiLevelType w:val="hybridMultilevel"/>
    <w:tmpl w:val="F24E3954"/>
    <w:lvl w:ilvl="0" w:tplc="B79456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4A97BC5"/>
    <w:multiLevelType w:val="hybridMultilevel"/>
    <w:tmpl w:val="20E40BC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4C3689A"/>
    <w:multiLevelType w:val="hybridMultilevel"/>
    <w:tmpl w:val="0BD8D6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A632542"/>
    <w:multiLevelType w:val="multilevel"/>
    <w:tmpl w:val="3590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2F5943"/>
    <w:multiLevelType w:val="hybridMultilevel"/>
    <w:tmpl w:val="4A668298"/>
    <w:lvl w:ilvl="0" w:tplc="0382EE4E">
      <w:numFmt w:val="bullet"/>
      <w:lvlText w:val="-"/>
      <w:lvlJc w:val="left"/>
      <w:pPr>
        <w:ind w:left="720" w:hanging="360"/>
      </w:pPr>
      <w:rPr>
        <w:rFonts w:ascii="Arial" w:eastAsiaTheme="minorEastAsia"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0EB4970"/>
    <w:multiLevelType w:val="hybridMultilevel"/>
    <w:tmpl w:val="25F6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E0124"/>
    <w:multiLevelType w:val="multilevel"/>
    <w:tmpl w:val="E34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073B9"/>
    <w:multiLevelType w:val="hybridMultilevel"/>
    <w:tmpl w:val="A07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C1C35"/>
    <w:multiLevelType w:val="hybridMultilevel"/>
    <w:tmpl w:val="8860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D63063"/>
    <w:multiLevelType w:val="hybridMultilevel"/>
    <w:tmpl w:val="1F708AD0"/>
    <w:lvl w:ilvl="0" w:tplc="0382EE4E">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08C4309"/>
    <w:multiLevelType w:val="hybridMultilevel"/>
    <w:tmpl w:val="97D6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0430E"/>
    <w:multiLevelType w:val="hybridMultilevel"/>
    <w:tmpl w:val="F2A2B2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CC00E45"/>
    <w:multiLevelType w:val="multilevel"/>
    <w:tmpl w:val="4F9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070DC8"/>
    <w:multiLevelType w:val="hybridMultilevel"/>
    <w:tmpl w:val="B8D8B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8848DE"/>
    <w:multiLevelType w:val="multilevel"/>
    <w:tmpl w:val="6466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3473F4"/>
    <w:multiLevelType w:val="hybridMultilevel"/>
    <w:tmpl w:val="3F98F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421B2D"/>
    <w:multiLevelType w:val="multilevel"/>
    <w:tmpl w:val="89D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1C2D61"/>
    <w:multiLevelType w:val="hybridMultilevel"/>
    <w:tmpl w:val="4FF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67706"/>
    <w:multiLevelType w:val="hybridMultilevel"/>
    <w:tmpl w:val="05F62C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A9938E2"/>
    <w:multiLevelType w:val="hybridMultilevel"/>
    <w:tmpl w:val="3A8EDE9E"/>
    <w:lvl w:ilvl="0" w:tplc="0409000F">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0BC2382"/>
    <w:multiLevelType w:val="multilevel"/>
    <w:tmpl w:val="EFD4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A3504F"/>
    <w:multiLevelType w:val="hybridMultilevel"/>
    <w:tmpl w:val="4AEA7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4D30285"/>
    <w:multiLevelType w:val="multilevel"/>
    <w:tmpl w:val="9474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ED2644"/>
    <w:multiLevelType w:val="hybridMultilevel"/>
    <w:tmpl w:val="3BBE5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91312E2"/>
    <w:multiLevelType w:val="multilevel"/>
    <w:tmpl w:val="5DD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94963"/>
    <w:multiLevelType w:val="hybridMultilevel"/>
    <w:tmpl w:val="DA9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A55E2"/>
    <w:multiLevelType w:val="multilevel"/>
    <w:tmpl w:val="F30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F03FBF"/>
    <w:multiLevelType w:val="hybridMultilevel"/>
    <w:tmpl w:val="6480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8"/>
  </w:num>
  <w:num w:numId="5">
    <w:abstractNumId w:val="43"/>
  </w:num>
  <w:num w:numId="6">
    <w:abstractNumId w:val="41"/>
  </w:num>
  <w:num w:numId="7">
    <w:abstractNumId w:val="20"/>
  </w:num>
  <w:num w:numId="8">
    <w:abstractNumId w:val="38"/>
  </w:num>
  <w:num w:numId="9">
    <w:abstractNumId w:val="22"/>
  </w:num>
  <w:num w:numId="10">
    <w:abstractNumId w:val="10"/>
  </w:num>
  <w:num w:numId="11">
    <w:abstractNumId w:val="16"/>
  </w:num>
  <w:num w:numId="12">
    <w:abstractNumId w:val="24"/>
  </w:num>
  <w:num w:numId="13">
    <w:abstractNumId w:val="5"/>
  </w:num>
  <w:num w:numId="14">
    <w:abstractNumId w:val="11"/>
  </w:num>
  <w:num w:numId="15">
    <w:abstractNumId w:val="42"/>
  </w:num>
  <w:num w:numId="16">
    <w:abstractNumId w:val="1"/>
  </w:num>
  <w:num w:numId="17">
    <w:abstractNumId w:val="17"/>
  </w:num>
  <w:num w:numId="18">
    <w:abstractNumId w:val="3"/>
  </w:num>
  <w:num w:numId="19">
    <w:abstractNumId w:val="26"/>
  </w:num>
  <w:num w:numId="20">
    <w:abstractNumId w:val="46"/>
  </w:num>
  <w:num w:numId="21">
    <w:abstractNumId w:val="6"/>
  </w:num>
  <w:num w:numId="22">
    <w:abstractNumId w:val="19"/>
  </w:num>
  <w:num w:numId="23">
    <w:abstractNumId w:val="34"/>
  </w:num>
  <w:num w:numId="24">
    <w:abstractNumId w:val="32"/>
  </w:num>
  <w:num w:numId="25">
    <w:abstractNumId w:val="40"/>
  </w:num>
  <w:num w:numId="26">
    <w:abstractNumId w:val="36"/>
  </w:num>
  <w:num w:numId="27">
    <w:abstractNumId w:val="29"/>
  </w:num>
  <w:num w:numId="28">
    <w:abstractNumId w:val="13"/>
  </w:num>
  <w:num w:numId="29">
    <w:abstractNumId w:val="12"/>
  </w:num>
  <w:num w:numId="30">
    <w:abstractNumId w:val="15"/>
  </w:num>
  <w:num w:numId="31">
    <w:abstractNumId w:val="23"/>
  </w:num>
  <w:num w:numId="32">
    <w:abstractNumId w:val="44"/>
  </w:num>
  <w:num w:numId="33">
    <w:abstractNumId w:val="0"/>
  </w:num>
  <w:num w:numId="34">
    <w:abstractNumId w:val="7"/>
  </w:num>
  <w:num w:numId="35">
    <w:abstractNumId w:val="33"/>
  </w:num>
  <w:num w:numId="36">
    <w:abstractNumId w:val="31"/>
  </w:num>
  <w:num w:numId="37">
    <w:abstractNumId w:val="21"/>
  </w:num>
  <w:num w:numId="38">
    <w:abstractNumId w:val="39"/>
  </w:num>
  <w:num w:numId="39">
    <w:abstractNumId w:val="27"/>
  </w:num>
  <w:num w:numId="40">
    <w:abstractNumId w:val="18"/>
  </w:num>
  <w:num w:numId="41">
    <w:abstractNumId w:val="14"/>
  </w:num>
  <w:num w:numId="42">
    <w:abstractNumId w:val="30"/>
  </w:num>
  <w:num w:numId="43">
    <w:abstractNumId w:val="37"/>
  </w:num>
  <w:num w:numId="44">
    <w:abstractNumId w:val="25"/>
  </w:num>
  <w:num w:numId="45">
    <w:abstractNumId w:val="45"/>
  </w:num>
  <w:num w:numId="46">
    <w:abstractNumId w:val="47"/>
  </w:num>
  <w:num w:numId="47">
    <w:abstractNumId w:val="28"/>
  </w:num>
  <w:num w:numId="48">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27"/>
    <w:rsid w:val="000028E9"/>
    <w:rsid w:val="00006704"/>
    <w:rsid w:val="00006710"/>
    <w:rsid w:val="0001044B"/>
    <w:rsid w:val="00010B59"/>
    <w:rsid w:val="00020520"/>
    <w:rsid w:val="00021128"/>
    <w:rsid w:val="000221C8"/>
    <w:rsid w:val="00022EFC"/>
    <w:rsid w:val="00023797"/>
    <w:rsid w:val="00023E2D"/>
    <w:rsid w:val="000266C0"/>
    <w:rsid w:val="000269DD"/>
    <w:rsid w:val="0003134F"/>
    <w:rsid w:val="00034222"/>
    <w:rsid w:val="0003520C"/>
    <w:rsid w:val="000436E2"/>
    <w:rsid w:val="00043728"/>
    <w:rsid w:val="00044ED3"/>
    <w:rsid w:val="0004576C"/>
    <w:rsid w:val="000473DC"/>
    <w:rsid w:val="00050C85"/>
    <w:rsid w:val="000525D9"/>
    <w:rsid w:val="00053E08"/>
    <w:rsid w:val="00054CE1"/>
    <w:rsid w:val="0005624C"/>
    <w:rsid w:val="000610B6"/>
    <w:rsid w:val="00062BAA"/>
    <w:rsid w:val="00062F86"/>
    <w:rsid w:val="00065DC9"/>
    <w:rsid w:val="00071040"/>
    <w:rsid w:val="0007355F"/>
    <w:rsid w:val="00080191"/>
    <w:rsid w:val="00082DCE"/>
    <w:rsid w:val="00084404"/>
    <w:rsid w:val="000871CE"/>
    <w:rsid w:val="00090653"/>
    <w:rsid w:val="000928BC"/>
    <w:rsid w:val="00093FEB"/>
    <w:rsid w:val="000A0C99"/>
    <w:rsid w:val="000A1BF2"/>
    <w:rsid w:val="000A5E84"/>
    <w:rsid w:val="000A70D2"/>
    <w:rsid w:val="000A71BB"/>
    <w:rsid w:val="000A74ED"/>
    <w:rsid w:val="000A75DE"/>
    <w:rsid w:val="000A7D47"/>
    <w:rsid w:val="000B2DDA"/>
    <w:rsid w:val="000B5580"/>
    <w:rsid w:val="000C07B1"/>
    <w:rsid w:val="000C1903"/>
    <w:rsid w:val="000C4C70"/>
    <w:rsid w:val="000C5D46"/>
    <w:rsid w:val="000C5D4D"/>
    <w:rsid w:val="000C6984"/>
    <w:rsid w:val="000C754B"/>
    <w:rsid w:val="000C7596"/>
    <w:rsid w:val="000D2A17"/>
    <w:rsid w:val="000D459D"/>
    <w:rsid w:val="000E0375"/>
    <w:rsid w:val="000E0D87"/>
    <w:rsid w:val="000E63C1"/>
    <w:rsid w:val="000E6C21"/>
    <w:rsid w:val="000E6D84"/>
    <w:rsid w:val="000F1A5F"/>
    <w:rsid w:val="000F4A62"/>
    <w:rsid w:val="000F55C1"/>
    <w:rsid w:val="000F79F4"/>
    <w:rsid w:val="0010057B"/>
    <w:rsid w:val="0010104D"/>
    <w:rsid w:val="001021A5"/>
    <w:rsid w:val="00103D21"/>
    <w:rsid w:val="0010400E"/>
    <w:rsid w:val="00104BAB"/>
    <w:rsid w:val="001058DD"/>
    <w:rsid w:val="00107B54"/>
    <w:rsid w:val="001144A8"/>
    <w:rsid w:val="001144C1"/>
    <w:rsid w:val="00116F6D"/>
    <w:rsid w:val="0011755A"/>
    <w:rsid w:val="00120FBE"/>
    <w:rsid w:val="00122281"/>
    <w:rsid w:val="00123999"/>
    <w:rsid w:val="00124489"/>
    <w:rsid w:val="00125D8E"/>
    <w:rsid w:val="00126567"/>
    <w:rsid w:val="00131CD3"/>
    <w:rsid w:val="00132296"/>
    <w:rsid w:val="001339D7"/>
    <w:rsid w:val="00133FD3"/>
    <w:rsid w:val="00135205"/>
    <w:rsid w:val="00137FAE"/>
    <w:rsid w:val="001402B4"/>
    <w:rsid w:val="001411E1"/>
    <w:rsid w:val="001413A9"/>
    <w:rsid w:val="00142081"/>
    <w:rsid w:val="00143996"/>
    <w:rsid w:val="00143AE5"/>
    <w:rsid w:val="00144C37"/>
    <w:rsid w:val="00150BA5"/>
    <w:rsid w:val="00150BC7"/>
    <w:rsid w:val="00151FDE"/>
    <w:rsid w:val="0015275B"/>
    <w:rsid w:val="001528CF"/>
    <w:rsid w:val="00152B0F"/>
    <w:rsid w:val="00154417"/>
    <w:rsid w:val="00154C79"/>
    <w:rsid w:val="00154D44"/>
    <w:rsid w:val="00156C29"/>
    <w:rsid w:val="001623D6"/>
    <w:rsid w:val="0016264F"/>
    <w:rsid w:val="00164D22"/>
    <w:rsid w:val="001670EB"/>
    <w:rsid w:val="001671F9"/>
    <w:rsid w:val="00167D07"/>
    <w:rsid w:val="00167FCA"/>
    <w:rsid w:val="0017318A"/>
    <w:rsid w:val="00175040"/>
    <w:rsid w:val="00175115"/>
    <w:rsid w:val="001757AE"/>
    <w:rsid w:val="00177688"/>
    <w:rsid w:val="0018024C"/>
    <w:rsid w:val="0018048E"/>
    <w:rsid w:val="0018187C"/>
    <w:rsid w:val="00182F8F"/>
    <w:rsid w:val="00184D2C"/>
    <w:rsid w:val="00184EBB"/>
    <w:rsid w:val="00185380"/>
    <w:rsid w:val="00186EDC"/>
    <w:rsid w:val="001878B8"/>
    <w:rsid w:val="00190814"/>
    <w:rsid w:val="0019132B"/>
    <w:rsid w:val="00192186"/>
    <w:rsid w:val="001923C5"/>
    <w:rsid w:val="00192E5D"/>
    <w:rsid w:val="001941FA"/>
    <w:rsid w:val="00196166"/>
    <w:rsid w:val="001A2A86"/>
    <w:rsid w:val="001A4564"/>
    <w:rsid w:val="001A56A2"/>
    <w:rsid w:val="001A67B3"/>
    <w:rsid w:val="001A7708"/>
    <w:rsid w:val="001A786F"/>
    <w:rsid w:val="001B1064"/>
    <w:rsid w:val="001B55BD"/>
    <w:rsid w:val="001B5E49"/>
    <w:rsid w:val="001C24B5"/>
    <w:rsid w:val="001C328A"/>
    <w:rsid w:val="001C570F"/>
    <w:rsid w:val="001C5CE0"/>
    <w:rsid w:val="001D0B97"/>
    <w:rsid w:val="001D1E00"/>
    <w:rsid w:val="001D20C4"/>
    <w:rsid w:val="001D37BD"/>
    <w:rsid w:val="001D47AB"/>
    <w:rsid w:val="001D59EC"/>
    <w:rsid w:val="001D7628"/>
    <w:rsid w:val="001D7E22"/>
    <w:rsid w:val="001E04E6"/>
    <w:rsid w:val="001E47DA"/>
    <w:rsid w:val="001F1230"/>
    <w:rsid w:val="001F1C85"/>
    <w:rsid w:val="001F2183"/>
    <w:rsid w:val="001F2364"/>
    <w:rsid w:val="001F27D2"/>
    <w:rsid w:val="001F3C10"/>
    <w:rsid w:val="001F4A71"/>
    <w:rsid w:val="001F5A50"/>
    <w:rsid w:val="00201B98"/>
    <w:rsid w:val="00203E8C"/>
    <w:rsid w:val="00204403"/>
    <w:rsid w:val="00204FA9"/>
    <w:rsid w:val="00206566"/>
    <w:rsid w:val="002066AD"/>
    <w:rsid w:val="0020762F"/>
    <w:rsid w:val="00210908"/>
    <w:rsid w:val="002121D3"/>
    <w:rsid w:val="002128B3"/>
    <w:rsid w:val="00212B5A"/>
    <w:rsid w:val="00212BB5"/>
    <w:rsid w:val="00215CBB"/>
    <w:rsid w:val="00223120"/>
    <w:rsid w:val="00223F60"/>
    <w:rsid w:val="00224F23"/>
    <w:rsid w:val="00225920"/>
    <w:rsid w:val="00225D80"/>
    <w:rsid w:val="0023206A"/>
    <w:rsid w:val="002321E3"/>
    <w:rsid w:val="0023391F"/>
    <w:rsid w:val="00236257"/>
    <w:rsid w:val="002362B6"/>
    <w:rsid w:val="00237492"/>
    <w:rsid w:val="002432AF"/>
    <w:rsid w:val="00247E3B"/>
    <w:rsid w:val="002503ED"/>
    <w:rsid w:val="00250DD1"/>
    <w:rsid w:val="00254935"/>
    <w:rsid w:val="00255B02"/>
    <w:rsid w:val="002603DD"/>
    <w:rsid w:val="002639CF"/>
    <w:rsid w:val="00263B68"/>
    <w:rsid w:val="00264393"/>
    <w:rsid w:val="00264E2D"/>
    <w:rsid w:val="00265FEA"/>
    <w:rsid w:val="00266BFB"/>
    <w:rsid w:val="002677D1"/>
    <w:rsid w:val="00270AFA"/>
    <w:rsid w:val="00281442"/>
    <w:rsid w:val="00282388"/>
    <w:rsid w:val="00282C35"/>
    <w:rsid w:val="00284ECC"/>
    <w:rsid w:val="00286B38"/>
    <w:rsid w:val="002906C7"/>
    <w:rsid w:val="00295071"/>
    <w:rsid w:val="002A03DF"/>
    <w:rsid w:val="002A0670"/>
    <w:rsid w:val="002A0D5F"/>
    <w:rsid w:val="002A1F28"/>
    <w:rsid w:val="002A3A63"/>
    <w:rsid w:val="002A3A89"/>
    <w:rsid w:val="002A69E7"/>
    <w:rsid w:val="002A6D07"/>
    <w:rsid w:val="002A76D0"/>
    <w:rsid w:val="002A789F"/>
    <w:rsid w:val="002B12FE"/>
    <w:rsid w:val="002B3634"/>
    <w:rsid w:val="002B371A"/>
    <w:rsid w:val="002C1324"/>
    <w:rsid w:val="002C4D16"/>
    <w:rsid w:val="002C5F39"/>
    <w:rsid w:val="002D37C2"/>
    <w:rsid w:val="002D7464"/>
    <w:rsid w:val="002E018C"/>
    <w:rsid w:val="002E0692"/>
    <w:rsid w:val="002E122C"/>
    <w:rsid w:val="002E1C45"/>
    <w:rsid w:val="002E30A0"/>
    <w:rsid w:val="002E3980"/>
    <w:rsid w:val="002E641E"/>
    <w:rsid w:val="002F1D7F"/>
    <w:rsid w:val="002F5055"/>
    <w:rsid w:val="002F5FD8"/>
    <w:rsid w:val="002F6387"/>
    <w:rsid w:val="0030075C"/>
    <w:rsid w:val="003020DF"/>
    <w:rsid w:val="003020E8"/>
    <w:rsid w:val="00302361"/>
    <w:rsid w:val="00305D6F"/>
    <w:rsid w:val="0030642E"/>
    <w:rsid w:val="00310464"/>
    <w:rsid w:val="003116FF"/>
    <w:rsid w:val="00312155"/>
    <w:rsid w:val="0031504D"/>
    <w:rsid w:val="00315BE4"/>
    <w:rsid w:val="0031617A"/>
    <w:rsid w:val="0031662C"/>
    <w:rsid w:val="00321AC6"/>
    <w:rsid w:val="003353B6"/>
    <w:rsid w:val="003362B7"/>
    <w:rsid w:val="0034155E"/>
    <w:rsid w:val="00343AEF"/>
    <w:rsid w:val="00345C7D"/>
    <w:rsid w:val="00346568"/>
    <w:rsid w:val="00346D3B"/>
    <w:rsid w:val="00353633"/>
    <w:rsid w:val="003558DB"/>
    <w:rsid w:val="003559CF"/>
    <w:rsid w:val="00363A01"/>
    <w:rsid w:val="003702C0"/>
    <w:rsid w:val="0037153B"/>
    <w:rsid w:val="00373995"/>
    <w:rsid w:val="00377FD4"/>
    <w:rsid w:val="003804F1"/>
    <w:rsid w:val="00380F34"/>
    <w:rsid w:val="00383B10"/>
    <w:rsid w:val="00384093"/>
    <w:rsid w:val="0038421C"/>
    <w:rsid w:val="003842EA"/>
    <w:rsid w:val="00387503"/>
    <w:rsid w:val="0039043E"/>
    <w:rsid w:val="00390CEC"/>
    <w:rsid w:val="00391FAE"/>
    <w:rsid w:val="003936FC"/>
    <w:rsid w:val="00393D2D"/>
    <w:rsid w:val="003945C6"/>
    <w:rsid w:val="0039675E"/>
    <w:rsid w:val="003A0A87"/>
    <w:rsid w:val="003A37D5"/>
    <w:rsid w:val="003B281D"/>
    <w:rsid w:val="003B2B10"/>
    <w:rsid w:val="003B2CC9"/>
    <w:rsid w:val="003B3BD1"/>
    <w:rsid w:val="003B59A5"/>
    <w:rsid w:val="003B6BE2"/>
    <w:rsid w:val="003C05F2"/>
    <w:rsid w:val="003C104F"/>
    <w:rsid w:val="003C21B0"/>
    <w:rsid w:val="003C5229"/>
    <w:rsid w:val="003D0E2A"/>
    <w:rsid w:val="003D1E4B"/>
    <w:rsid w:val="003D305B"/>
    <w:rsid w:val="003D4003"/>
    <w:rsid w:val="003D4A51"/>
    <w:rsid w:val="003D5106"/>
    <w:rsid w:val="003D691F"/>
    <w:rsid w:val="003D7C63"/>
    <w:rsid w:val="003E06DD"/>
    <w:rsid w:val="003E14BD"/>
    <w:rsid w:val="003E2636"/>
    <w:rsid w:val="003E3C7B"/>
    <w:rsid w:val="003E4198"/>
    <w:rsid w:val="003E4811"/>
    <w:rsid w:val="003E532D"/>
    <w:rsid w:val="003F061C"/>
    <w:rsid w:val="003F5A37"/>
    <w:rsid w:val="003F62D6"/>
    <w:rsid w:val="003F6FEE"/>
    <w:rsid w:val="003F778F"/>
    <w:rsid w:val="00401E2F"/>
    <w:rsid w:val="00407ECB"/>
    <w:rsid w:val="00411D0C"/>
    <w:rsid w:val="0041403B"/>
    <w:rsid w:val="004152D5"/>
    <w:rsid w:val="00415FBE"/>
    <w:rsid w:val="0041657C"/>
    <w:rsid w:val="0041695B"/>
    <w:rsid w:val="00417447"/>
    <w:rsid w:val="00417ADF"/>
    <w:rsid w:val="00417B78"/>
    <w:rsid w:val="00420791"/>
    <w:rsid w:val="0042397C"/>
    <w:rsid w:val="00426B32"/>
    <w:rsid w:val="004270A0"/>
    <w:rsid w:val="00427A9A"/>
    <w:rsid w:val="00431AA6"/>
    <w:rsid w:val="00433C36"/>
    <w:rsid w:val="0043566F"/>
    <w:rsid w:val="0043782E"/>
    <w:rsid w:val="00440122"/>
    <w:rsid w:val="00441917"/>
    <w:rsid w:val="0044327B"/>
    <w:rsid w:val="004433AA"/>
    <w:rsid w:val="00443FE9"/>
    <w:rsid w:val="00444DFA"/>
    <w:rsid w:val="00446B44"/>
    <w:rsid w:val="00446E6E"/>
    <w:rsid w:val="00450281"/>
    <w:rsid w:val="004537FE"/>
    <w:rsid w:val="0045458F"/>
    <w:rsid w:val="0045498E"/>
    <w:rsid w:val="004624DD"/>
    <w:rsid w:val="00465BFA"/>
    <w:rsid w:val="004674EF"/>
    <w:rsid w:val="00467795"/>
    <w:rsid w:val="00472271"/>
    <w:rsid w:val="00472669"/>
    <w:rsid w:val="00473F94"/>
    <w:rsid w:val="00475227"/>
    <w:rsid w:val="00475763"/>
    <w:rsid w:val="00480EFE"/>
    <w:rsid w:val="004827A2"/>
    <w:rsid w:val="00483398"/>
    <w:rsid w:val="0048552E"/>
    <w:rsid w:val="00485702"/>
    <w:rsid w:val="00487314"/>
    <w:rsid w:val="00494955"/>
    <w:rsid w:val="004951DF"/>
    <w:rsid w:val="0049539B"/>
    <w:rsid w:val="004A1100"/>
    <w:rsid w:val="004A443C"/>
    <w:rsid w:val="004A5798"/>
    <w:rsid w:val="004A6A82"/>
    <w:rsid w:val="004B3B81"/>
    <w:rsid w:val="004B3D76"/>
    <w:rsid w:val="004B6465"/>
    <w:rsid w:val="004C04F1"/>
    <w:rsid w:val="004C2CB0"/>
    <w:rsid w:val="004C3596"/>
    <w:rsid w:val="004C50A7"/>
    <w:rsid w:val="004C5F3F"/>
    <w:rsid w:val="004C73A8"/>
    <w:rsid w:val="004D0332"/>
    <w:rsid w:val="004D11C9"/>
    <w:rsid w:val="004D1AF2"/>
    <w:rsid w:val="004D7E4E"/>
    <w:rsid w:val="004E0080"/>
    <w:rsid w:val="004E0463"/>
    <w:rsid w:val="004E3965"/>
    <w:rsid w:val="004E4256"/>
    <w:rsid w:val="004E60BC"/>
    <w:rsid w:val="004F009A"/>
    <w:rsid w:val="004F1780"/>
    <w:rsid w:val="004F1D8F"/>
    <w:rsid w:val="004F27D7"/>
    <w:rsid w:val="004F7C75"/>
    <w:rsid w:val="00501DB5"/>
    <w:rsid w:val="00501F39"/>
    <w:rsid w:val="00503B66"/>
    <w:rsid w:val="00503D93"/>
    <w:rsid w:val="00504A54"/>
    <w:rsid w:val="00506B0D"/>
    <w:rsid w:val="005071C6"/>
    <w:rsid w:val="005130AB"/>
    <w:rsid w:val="005212B9"/>
    <w:rsid w:val="0052198D"/>
    <w:rsid w:val="00523427"/>
    <w:rsid w:val="005268E4"/>
    <w:rsid w:val="00527FA1"/>
    <w:rsid w:val="00532050"/>
    <w:rsid w:val="00533F44"/>
    <w:rsid w:val="0053496B"/>
    <w:rsid w:val="00537260"/>
    <w:rsid w:val="00537C1B"/>
    <w:rsid w:val="00543E2D"/>
    <w:rsid w:val="00544A9B"/>
    <w:rsid w:val="00547FF7"/>
    <w:rsid w:val="00551185"/>
    <w:rsid w:val="0055120C"/>
    <w:rsid w:val="00551B96"/>
    <w:rsid w:val="005556C5"/>
    <w:rsid w:val="00556F45"/>
    <w:rsid w:val="00557B8F"/>
    <w:rsid w:val="00561150"/>
    <w:rsid w:val="005633C6"/>
    <w:rsid w:val="00565861"/>
    <w:rsid w:val="00566802"/>
    <w:rsid w:val="00567211"/>
    <w:rsid w:val="00571CF1"/>
    <w:rsid w:val="0057280D"/>
    <w:rsid w:val="00574023"/>
    <w:rsid w:val="0057434C"/>
    <w:rsid w:val="005743CB"/>
    <w:rsid w:val="005747CB"/>
    <w:rsid w:val="00576199"/>
    <w:rsid w:val="005814E9"/>
    <w:rsid w:val="00582BB2"/>
    <w:rsid w:val="0058307A"/>
    <w:rsid w:val="00583829"/>
    <w:rsid w:val="005850BA"/>
    <w:rsid w:val="00585236"/>
    <w:rsid w:val="00585461"/>
    <w:rsid w:val="00586DB3"/>
    <w:rsid w:val="00590138"/>
    <w:rsid w:val="00591B7E"/>
    <w:rsid w:val="00591BC6"/>
    <w:rsid w:val="005924B0"/>
    <w:rsid w:val="005936CC"/>
    <w:rsid w:val="0059409D"/>
    <w:rsid w:val="0059752B"/>
    <w:rsid w:val="005A0933"/>
    <w:rsid w:val="005A2A2A"/>
    <w:rsid w:val="005A4391"/>
    <w:rsid w:val="005A52F9"/>
    <w:rsid w:val="005A54C3"/>
    <w:rsid w:val="005A570B"/>
    <w:rsid w:val="005A6B24"/>
    <w:rsid w:val="005B37F4"/>
    <w:rsid w:val="005B566B"/>
    <w:rsid w:val="005B5ACA"/>
    <w:rsid w:val="005B5FBA"/>
    <w:rsid w:val="005C1A9F"/>
    <w:rsid w:val="005C2248"/>
    <w:rsid w:val="005C2C6D"/>
    <w:rsid w:val="005C397E"/>
    <w:rsid w:val="005C3FA1"/>
    <w:rsid w:val="005C7755"/>
    <w:rsid w:val="005C79B4"/>
    <w:rsid w:val="005D20C3"/>
    <w:rsid w:val="005D22F7"/>
    <w:rsid w:val="005D4685"/>
    <w:rsid w:val="005D7EF8"/>
    <w:rsid w:val="005E413C"/>
    <w:rsid w:val="005E4323"/>
    <w:rsid w:val="005E642B"/>
    <w:rsid w:val="005E7EC1"/>
    <w:rsid w:val="005F0D99"/>
    <w:rsid w:val="005F3192"/>
    <w:rsid w:val="005F74B2"/>
    <w:rsid w:val="005F7E8A"/>
    <w:rsid w:val="00605799"/>
    <w:rsid w:val="0060637D"/>
    <w:rsid w:val="00607A7B"/>
    <w:rsid w:val="00607D4A"/>
    <w:rsid w:val="006123B6"/>
    <w:rsid w:val="0061283C"/>
    <w:rsid w:val="00612BE3"/>
    <w:rsid w:val="00613372"/>
    <w:rsid w:val="0061459C"/>
    <w:rsid w:val="00614B84"/>
    <w:rsid w:val="00617862"/>
    <w:rsid w:val="00621072"/>
    <w:rsid w:val="006237CC"/>
    <w:rsid w:val="0062608D"/>
    <w:rsid w:val="00626672"/>
    <w:rsid w:val="00626F29"/>
    <w:rsid w:val="006313C5"/>
    <w:rsid w:val="0063393E"/>
    <w:rsid w:val="00635A45"/>
    <w:rsid w:val="00636648"/>
    <w:rsid w:val="0064137E"/>
    <w:rsid w:val="006417AC"/>
    <w:rsid w:val="00641D45"/>
    <w:rsid w:val="00641DCD"/>
    <w:rsid w:val="00641FE6"/>
    <w:rsid w:val="00642123"/>
    <w:rsid w:val="006446C6"/>
    <w:rsid w:val="00644743"/>
    <w:rsid w:val="006455E1"/>
    <w:rsid w:val="006463CF"/>
    <w:rsid w:val="0064782A"/>
    <w:rsid w:val="0065340D"/>
    <w:rsid w:val="00660FCF"/>
    <w:rsid w:val="00661472"/>
    <w:rsid w:val="00661627"/>
    <w:rsid w:val="00661644"/>
    <w:rsid w:val="00663E58"/>
    <w:rsid w:val="00664531"/>
    <w:rsid w:val="00664DD4"/>
    <w:rsid w:val="00667C5E"/>
    <w:rsid w:val="006708CD"/>
    <w:rsid w:val="00670C5B"/>
    <w:rsid w:val="006712F7"/>
    <w:rsid w:val="00673F55"/>
    <w:rsid w:val="006741E5"/>
    <w:rsid w:val="00677683"/>
    <w:rsid w:val="0067785B"/>
    <w:rsid w:val="00683760"/>
    <w:rsid w:val="006879BD"/>
    <w:rsid w:val="00687F2A"/>
    <w:rsid w:val="00690183"/>
    <w:rsid w:val="0069099E"/>
    <w:rsid w:val="00690C56"/>
    <w:rsid w:val="00690D3A"/>
    <w:rsid w:val="0069121F"/>
    <w:rsid w:val="006920FD"/>
    <w:rsid w:val="00694F4B"/>
    <w:rsid w:val="0069598D"/>
    <w:rsid w:val="006959B2"/>
    <w:rsid w:val="00697682"/>
    <w:rsid w:val="00697BCD"/>
    <w:rsid w:val="00697D75"/>
    <w:rsid w:val="006A1BC6"/>
    <w:rsid w:val="006A3365"/>
    <w:rsid w:val="006A4C92"/>
    <w:rsid w:val="006A5406"/>
    <w:rsid w:val="006A6F02"/>
    <w:rsid w:val="006A7B62"/>
    <w:rsid w:val="006B05E5"/>
    <w:rsid w:val="006B133A"/>
    <w:rsid w:val="006B64AC"/>
    <w:rsid w:val="006C0418"/>
    <w:rsid w:val="006C06E8"/>
    <w:rsid w:val="006C0C1F"/>
    <w:rsid w:val="006C2936"/>
    <w:rsid w:val="006C55D6"/>
    <w:rsid w:val="006D04A7"/>
    <w:rsid w:val="006D1C02"/>
    <w:rsid w:val="006D56EF"/>
    <w:rsid w:val="006D7176"/>
    <w:rsid w:val="006E1134"/>
    <w:rsid w:val="006E163B"/>
    <w:rsid w:val="006E2411"/>
    <w:rsid w:val="006E7A06"/>
    <w:rsid w:val="006E7AFD"/>
    <w:rsid w:val="006F0870"/>
    <w:rsid w:val="006F0D5B"/>
    <w:rsid w:val="006F23DB"/>
    <w:rsid w:val="006F253A"/>
    <w:rsid w:val="006F3DC9"/>
    <w:rsid w:val="006F7D5B"/>
    <w:rsid w:val="007018C0"/>
    <w:rsid w:val="007026B3"/>
    <w:rsid w:val="007033E4"/>
    <w:rsid w:val="00707C3B"/>
    <w:rsid w:val="00710C61"/>
    <w:rsid w:val="0071271B"/>
    <w:rsid w:val="00716157"/>
    <w:rsid w:val="0071718C"/>
    <w:rsid w:val="00717920"/>
    <w:rsid w:val="00717973"/>
    <w:rsid w:val="00721437"/>
    <w:rsid w:val="0072400C"/>
    <w:rsid w:val="00725DBD"/>
    <w:rsid w:val="007270C0"/>
    <w:rsid w:val="00730F35"/>
    <w:rsid w:val="007320C5"/>
    <w:rsid w:val="00732C8C"/>
    <w:rsid w:val="00736217"/>
    <w:rsid w:val="007370D3"/>
    <w:rsid w:val="00737AAC"/>
    <w:rsid w:val="00740AB8"/>
    <w:rsid w:val="00741535"/>
    <w:rsid w:val="00742173"/>
    <w:rsid w:val="00743139"/>
    <w:rsid w:val="00743695"/>
    <w:rsid w:val="00745C0D"/>
    <w:rsid w:val="0075137B"/>
    <w:rsid w:val="00753C6E"/>
    <w:rsid w:val="00753FB7"/>
    <w:rsid w:val="00754B06"/>
    <w:rsid w:val="00754EFE"/>
    <w:rsid w:val="00756A54"/>
    <w:rsid w:val="0075708E"/>
    <w:rsid w:val="00760BB0"/>
    <w:rsid w:val="007621A5"/>
    <w:rsid w:val="007624D5"/>
    <w:rsid w:val="00764DFB"/>
    <w:rsid w:val="007657CF"/>
    <w:rsid w:val="007662CE"/>
    <w:rsid w:val="007670B9"/>
    <w:rsid w:val="0076758E"/>
    <w:rsid w:val="00771157"/>
    <w:rsid w:val="0077371E"/>
    <w:rsid w:val="00774289"/>
    <w:rsid w:val="007817AE"/>
    <w:rsid w:val="007819C1"/>
    <w:rsid w:val="007824BE"/>
    <w:rsid w:val="007847C0"/>
    <w:rsid w:val="00784EAF"/>
    <w:rsid w:val="00785146"/>
    <w:rsid w:val="0078544C"/>
    <w:rsid w:val="007861AB"/>
    <w:rsid w:val="007865EC"/>
    <w:rsid w:val="00790728"/>
    <w:rsid w:val="00790AA6"/>
    <w:rsid w:val="00791D70"/>
    <w:rsid w:val="00791E15"/>
    <w:rsid w:val="007928DE"/>
    <w:rsid w:val="0079349C"/>
    <w:rsid w:val="00794AFE"/>
    <w:rsid w:val="00794E39"/>
    <w:rsid w:val="00796A90"/>
    <w:rsid w:val="007976DB"/>
    <w:rsid w:val="007A00F8"/>
    <w:rsid w:val="007A0E24"/>
    <w:rsid w:val="007A2DBF"/>
    <w:rsid w:val="007B26B0"/>
    <w:rsid w:val="007B2FD5"/>
    <w:rsid w:val="007B4322"/>
    <w:rsid w:val="007B6355"/>
    <w:rsid w:val="007B72AA"/>
    <w:rsid w:val="007C68D2"/>
    <w:rsid w:val="007D29BC"/>
    <w:rsid w:val="007D3ED3"/>
    <w:rsid w:val="007D463A"/>
    <w:rsid w:val="007D4FBB"/>
    <w:rsid w:val="007D6FEE"/>
    <w:rsid w:val="007D7279"/>
    <w:rsid w:val="007E2AC3"/>
    <w:rsid w:val="007E4AE8"/>
    <w:rsid w:val="007E5B42"/>
    <w:rsid w:val="007E7E7F"/>
    <w:rsid w:val="007E7ED2"/>
    <w:rsid w:val="007F00A2"/>
    <w:rsid w:val="007F071F"/>
    <w:rsid w:val="007F0750"/>
    <w:rsid w:val="007F26AF"/>
    <w:rsid w:val="007F2BE0"/>
    <w:rsid w:val="007F2DF3"/>
    <w:rsid w:val="007F389E"/>
    <w:rsid w:val="007F4F51"/>
    <w:rsid w:val="00800AAC"/>
    <w:rsid w:val="0080330B"/>
    <w:rsid w:val="00804EBA"/>
    <w:rsid w:val="00807C4D"/>
    <w:rsid w:val="00812C3E"/>
    <w:rsid w:val="008138EE"/>
    <w:rsid w:val="00813E45"/>
    <w:rsid w:val="00814CB9"/>
    <w:rsid w:val="00816B4A"/>
    <w:rsid w:val="00820ED4"/>
    <w:rsid w:val="00821212"/>
    <w:rsid w:val="008236CF"/>
    <w:rsid w:val="00823C6B"/>
    <w:rsid w:val="0082667B"/>
    <w:rsid w:val="00826834"/>
    <w:rsid w:val="00827582"/>
    <w:rsid w:val="00827D22"/>
    <w:rsid w:val="00830960"/>
    <w:rsid w:val="00830DA3"/>
    <w:rsid w:val="00831DB4"/>
    <w:rsid w:val="0083267A"/>
    <w:rsid w:val="008326CD"/>
    <w:rsid w:val="00832DB3"/>
    <w:rsid w:val="00834021"/>
    <w:rsid w:val="00834281"/>
    <w:rsid w:val="00837A98"/>
    <w:rsid w:val="00842194"/>
    <w:rsid w:val="00842417"/>
    <w:rsid w:val="00843F61"/>
    <w:rsid w:val="0084499E"/>
    <w:rsid w:val="00844D5E"/>
    <w:rsid w:val="008456E3"/>
    <w:rsid w:val="00846306"/>
    <w:rsid w:val="00846C2A"/>
    <w:rsid w:val="00847309"/>
    <w:rsid w:val="00850CB6"/>
    <w:rsid w:val="0085159B"/>
    <w:rsid w:val="00852714"/>
    <w:rsid w:val="0085324D"/>
    <w:rsid w:val="00855178"/>
    <w:rsid w:val="008561B7"/>
    <w:rsid w:val="00857EA4"/>
    <w:rsid w:val="00861078"/>
    <w:rsid w:val="0086231A"/>
    <w:rsid w:val="008652E9"/>
    <w:rsid w:val="00865DC7"/>
    <w:rsid w:val="0086608A"/>
    <w:rsid w:val="008738DA"/>
    <w:rsid w:val="00877255"/>
    <w:rsid w:val="00884726"/>
    <w:rsid w:val="00886B18"/>
    <w:rsid w:val="0089108A"/>
    <w:rsid w:val="008918B8"/>
    <w:rsid w:val="00892DE8"/>
    <w:rsid w:val="008968DC"/>
    <w:rsid w:val="008977F7"/>
    <w:rsid w:val="008A1A51"/>
    <w:rsid w:val="008A46A7"/>
    <w:rsid w:val="008A693D"/>
    <w:rsid w:val="008A6AAA"/>
    <w:rsid w:val="008A6DF5"/>
    <w:rsid w:val="008B119F"/>
    <w:rsid w:val="008B275B"/>
    <w:rsid w:val="008B3E7B"/>
    <w:rsid w:val="008B5640"/>
    <w:rsid w:val="008C187F"/>
    <w:rsid w:val="008C2339"/>
    <w:rsid w:val="008C4A02"/>
    <w:rsid w:val="008C706F"/>
    <w:rsid w:val="008C7834"/>
    <w:rsid w:val="008D21D2"/>
    <w:rsid w:val="008D48F7"/>
    <w:rsid w:val="008D51A5"/>
    <w:rsid w:val="008D51B0"/>
    <w:rsid w:val="008D5A58"/>
    <w:rsid w:val="008D60BB"/>
    <w:rsid w:val="008D7173"/>
    <w:rsid w:val="008D7181"/>
    <w:rsid w:val="008D7700"/>
    <w:rsid w:val="008E065B"/>
    <w:rsid w:val="008E2D51"/>
    <w:rsid w:val="008E3AFB"/>
    <w:rsid w:val="008E45CC"/>
    <w:rsid w:val="008E4A3F"/>
    <w:rsid w:val="008E6342"/>
    <w:rsid w:val="008E6B09"/>
    <w:rsid w:val="008E78FC"/>
    <w:rsid w:val="008E7F95"/>
    <w:rsid w:val="008F12FF"/>
    <w:rsid w:val="008F4245"/>
    <w:rsid w:val="008F448B"/>
    <w:rsid w:val="008F471E"/>
    <w:rsid w:val="008F5BCA"/>
    <w:rsid w:val="008F6F34"/>
    <w:rsid w:val="00905796"/>
    <w:rsid w:val="00906701"/>
    <w:rsid w:val="009070DC"/>
    <w:rsid w:val="00911056"/>
    <w:rsid w:val="009119BA"/>
    <w:rsid w:val="00914749"/>
    <w:rsid w:val="00915DE7"/>
    <w:rsid w:val="00916724"/>
    <w:rsid w:val="009172A7"/>
    <w:rsid w:val="00920813"/>
    <w:rsid w:val="00921D93"/>
    <w:rsid w:val="00921ED7"/>
    <w:rsid w:val="00922C66"/>
    <w:rsid w:val="00923C42"/>
    <w:rsid w:val="009246C4"/>
    <w:rsid w:val="00925F19"/>
    <w:rsid w:val="00927024"/>
    <w:rsid w:val="0092749E"/>
    <w:rsid w:val="00927AA1"/>
    <w:rsid w:val="00930207"/>
    <w:rsid w:val="009322C8"/>
    <w:rsid w:val="009323F0"/>
    <w:rsid w:val="00932B5C"/>
    <w:rsid w:val="00933555"/>
    <w:rsid w:val="009338D8"/>
    <w:rsid w:val="00935F35"/>
    <w:rsid w:val="009403FD"/>
    <w:rsid w:val="00940529"/>
    <w:rsid w:val="00940EE1"/>
    <w:rsid w:val="00941B14"/>
    <w:rsid w:val="009425F0"/>
    <w:rsid w:val="00944191"/>
    <w:rsid w:val="009456CD"/>
    <w:rsid w:val="00952E8B"/>
    <w:rsid w:val="00953083"/>
    <w:rsid w:val="009549C0"/>
    <w:rsid w:val="009549EB"/>
    <w:rsid w:val="00957F3C"/>
    <w:rsid w:val="009602EC"/>
    <w:rsid w:val="00960981"/>
    <w:rsid w:val="00962BE3"/>
    <w:rsid w:val="00963550"/>
    <w:rsid w:val="0096684C"/>
    <w:rsid w:val="00967E7E"/>
    <w:rsid w:val="00971527"/>
    <w:rsid w:val="00973E70"/>
    <w:rsid w:val="00973EDF"/>
    <w:rsid w:val="00974541"/>
    <w:rsid w:val="00975B24"/>
    <w:rsid w:val="0098243C"/>
    <w:rsid w:val="009860BA"/>
    <w:rsid w:val="00987774"/>
    <w:rsid w:val="00987AC8"/>
    <w:rsid w:val="00991BAB"/>
    <w:rsid w:val="00991FBF"/>
    <w:rsid w:val="00994474"/>
    <w:rsid w:val="00994B44"/>
    <w:rsid w:val="009969EE"/>
    <w:rsid w:val="00997EC5"/>
    <w:rsid w:val="009A03F9"/>
    <w:rsid w:val="009A12A6"/>
    <w:rsid w:val="009A2AAB"/>
    <w:rsid w:val="009A310C"/>
    <w:rsid w:val="009A340D"/>
    <w:rsid w:val="009A3AEF"/>
    <w:rsid w:val="009A447A"/>
    <w:rsid w:val="009A64B5"/>
    <w:rsid w:val="009A789E"/>
    <w:rsid w:val="009B3FDC"/>
    <w:rsid w:val="009B46C2"/>
    <w:rsid w:val="009C06B9"/>
    <w:rsid w:val="009C0A3B"/>
    <w:rsid w:val="009C4A5F"/>
    <w:rsid w:val="009C4FA1"/>
    <w:rsid w:val="009C59AD"/>
    <w:rsid w:val="009C6160"/>
    <w:rsid w:val="009C6E25"/>
    <w:rsid w:val="009C79E6"/>
    <w:rsid w:val="009D1737"/>
    <w:rsid w:val="009D320A"/>
    <w:rsid w:val="009D3859"/>
    <w:rsid w:val="009E08C3"/>
    <w:rsid w:val="009E148F"/>
    <w:rsid w:val="009E1496"/>
    <w:rsid w:val="009E77D6"/>
    <w:rsid w:val="009F03F9"/>
    <w:rsid w:val="009F047C"/>
    <w:rsid w:val="009F06B2"/>
    <w:rsid w:val="009F0F4C"/>
    <w:rsid w:val="00A00037"/>
    <w:rsid w:val="00A00C60"/>
    <w:rsid w:val="00A02AD3"/>
    <w:rsid w:val="00A04BF9"/>
    <w:rsid w:val="00A06E8C"/>
    <w:rsid w:val="00A103B2"/>
    <w:rsid w:val="00A15F06"/>
    <w:rsid w:val="00A170FD"/>
    <w:rsid w:val="00A20B5C"/>
    <w:rsid w:val="00A214F8"/>
    <w:rsid w:val="00A222FC"/>
    <w:rsid w:val="00A239D8"/>
    <w:rsid w:val="00A23B19"/>
    <w:rsid w:val="00A26875"/>
    <w:rsid w:val="00A26D2D"/>
    <w:rsid w:val="00A30069"/>
    <w:rsid w:val="00A3087B"/>
    <w:rsid w:val="00A313A9"/>
    <w:rsid w:val="00A34F01"/>
    <w:rsid w:val="00A35A4B"/>
    <w:rsid w:val="00A36265"/>
    <w:rsid w:val="00A36457"/>
    <w:rsid w:val="00A371E3"/>
    <w:rsid w:val="00A37EE8"/>
    <w:rsid w:val="00A46E55"/>
    <w:rsid w:val="00A50658"/>
    <w:rsid w:val="00A519F7"/>
    <w:rsid w:val="00A526DE"/>
    <w:rsid w:val="00A53A85"/>
    <w:rsid w:val="00A54611"/>
    <w:rsid w:val="00A601AD"/>
    <w:rsid w:val="00A62D75"/>
    <w:rsid w:val="00A63801"/>
    <w:rsid w:val="00A63FAD"/>
    <w:rsid w:val="00A64306"/>
    <w:rsid w:val="00A643BA"/>
    <w:rsid w:val="00A706CD"/>
    <w:rsid w:val="00A707EA"/>
    <w:rsid w:val="00A7214E"/>
    <w:rsid w:val="00A7539A"/>
    <w:rsid w:val="00A76637"/>
    <w:rsid w:val="00A76709"/>
    <w:rsid w:val="00A76850"/>
    <w:rsid w:val="00A83560"/>
    <w:rsid w:val="00A855D5"/>
    <w:rsid w:val="00A90016"/>
    <w:rsid w:val="00A91460"/>
    <w:rsid w:val="00A93331"/>
    <w:rsid w:val="00A9409A"/>
    <w:rsid w:val="00A9449B"/>
    <w:rsid w:val="00A95850"/>
    <w:rsid w:val="00A97780"/>
    <w:rsid w:val="00AA214F"/>
    <w:rsid w:val="00AA4A57"/>
    <w:rsid w:val="00AC013A"/>
    <w:rsid w:val="00AC0A5D"/>
    <w:rsid w:val="00AC18A5"/>
    <w:rsid w:val="00AC1F65"/>
    <w:rsid w:val="00AC2F13"/>
    <w:rsid w:val="00AC461F"/>
    <w:rsid w:val="00AD0160"/>
    <w:rsid w:val="00AD2ABA"/>
    <w:rsid w:val="00AD4C44"/>
    <w:rsid w:val="00AD7CC0"/>
    <w:rsid w:val="00AE1521"/>
    <w:rsid w:val="00AE4197"/>
    <w:rsid w:val="00AE4B59"/>
    <w:rsid w:val="00AE7DF4"/>
    <w:rsid w:val="00AF0192"/>
    <w:rsid w:val="00AF247C"/>
    <w:rsid w:val="00AF50BC"/>
    <w:rsid w:val="00AF61EC"/>
    <w:rsid w:val="00AF6D7E"/>
    <w:rsid w:val="00AF70FC"/>
    <w:rsid w:val="00B02B0D"/>
    <w:rsid w:val="00B05D7A"/>
    <w:rsid w:val="00B0629F"/>
    <w:rsid w:val="00B1331B"/>
    <w:rsid w:val="00B1424C"/>
    <w:rsid w:val="00B146BA"/>
    <w:rsid w:val="00B23357"/>
    <w:rsid w:val="00B2541C"/>
    <w:rsid w:val="00B258C4"/>
    <w:rsid w:val="00B272D6"/>
    <w:rsid w:val="00B32043"/>
    <w:rsid w:val="00B32DED"/>
    <w:rsid w:val="00B33027"/>
    <w:rsid w:val="00B36CCC"/>
    <w:rsid w:val="00B371A9"/>
    <w:rsid w:val="00B375E6"/>
    <w:rsid w:val="00B40D1F"/>
    <w:rsid w:val="00B42CD3"/>
    <w:rsid w:val="00B42FB6"/>
    <w:rsid w:val="00B43BAC"/>
    <w:rsid w:val="00B43C7E"/>
    <w:rsid w:val="00B44833"/>
    <w:rsid w:val="00B45F5D"/>
    <w:rsid w:val="00B501F0"/>
    <w:rsid w:val="00B502FF"/>
    <w:rsid w:val="00B51742"/>
    <w:rsid w:val="00B5219A"/>
    <w:rsid w:val="00B52679"/>
    <w:rsid w:val="00B5308B"/>
    <w:rsid w:val="00B56095"/>
    <w:rsid w:val="00B57157"/>
    <w:rsid w:val="00B60165"/>
    <w:rsid w:val="00B606EA"/>
    <w:rsid w:val="00B60810"/>
    <w:rsid w:val="00B62215"/>
    <w:rsid w:val="00B62CB5"/>
    <w:rsid w:val="00B64A4B"/>
    <w:rsid w:val="00B67178"/>
    <w:rsid w:val="00B705F5"/>
    <w:rsid w:val="00B71689"/>
    <w:rsid w:val="00B71A0F"/>
    <w:rsid w:val="00B73C61"/>
    <w:rsid w:val="00B77562"/>
    <w:rsid w:val="00B806BD"/>
    <w:rsid w:val="00B80DE0"/>
    <w:rsid w:val="00B8139B"/>
    <w:rsid w:val="00B82252"/>
    <w:rsid w:val="00B83183"/>
    <w:rsid w:val="00B92775"/>
    <w:rsid w:val="00B93A8D"/>
    <w:rsid w:val="00B93F8C"/>
    <w:rsid w:val="00B948A1"/>
    <w:rsid w:val="00B94B36"/>
    <w:rsid w:val="00B960E8"/>
    <w:rsid w:val="00B97908"/>
    <w:rsid w:val="00B97F88"/>
    <w:rsid w:val="00BA144D"/>
    <w:rsid w:val="00BB215F"/>
    <w:rsid w:val="00BB300A"/>
    <w:rsid w:val="00BB4652"/>
    <w:rsid w:val="00BB4D1B"/>
    <w:rsid w:val="00BB4F70"/>
    <w:rsid w:val="00BB5520"/>
    <w:rsid w:val="00BC269A"/>
    <w:rsid w:val="00BC2DE9"/>
    <w:rsid w:val="00BC4034"/>
    <w:rsid w:val="00BC404C"/>
    <w:rsid w:val="00BC591B"/>
    <w:rsid w:val="00BC60EA"/>
    <w:rsid w:val="00BC695C"/>
    <w:rsid w:val="00BD2D22"/>
    <w:rsid w:val="00BD40E0"/>
    <w:rsid w:val="00BD4B74"/>
    <w:rsid w:val="00BD6680"/>
    <w:rsid w:val="00BE163F"/>
    <w:rsid w:val="00BE1B1B"/>
    <w:rsid w:val="00BE1E88"/>
    <w:rsid w:val="00BE2248"/>
    <w:rsid w:val="00BE434A"/>
    <w:rsid w:val="00BE43B6"/>
    <w:rsid w:val="00BE4786"/>
    <w:rsid w:val="00BE6783"/>
    <w:rsid w:val="00BE6B59"/>
    <w:rsid w:val="00BE6C41"/>
    <w:rsid w:val="00BF1A98"/>
    <w:rsid w:val="00BF3B4B"/>
    <w:rsid w:val="00BF42EA"/>
    <w:rsid w:val="00BF453F"/>
    <w:rsid w:val="00BF4571"/>
    <w:rsid w:val="00BF46E4"/>
    <w:rsid w:val="00BF4F50"/>
    <w:rsid w:val="00BF50E9"/>
    <w:rsid w:val="00BF582D"/>
    <w:rsid w:val="00BF5B36"/>
    <w:rsid w:val="00BF5BFC"/>
    <w:rsid w:val="00BF6992"/>
    <w:rsid w:val="00C00480"/>
    <w:rsid w:val="00C05593"/>
    <w:rsid w:val="00C1174B"/>
    <w:rsid w:val="00C118BD"/>
    <w:rsid w:val="00C21355"/>
    <w:rsid w:val="00C21EAF"/>
    <w:rsid w:val="00C2391F"/>
    <w:rsid w:val="00C23A21"/>
    <w:rsid w:val="00C23C76"/>
    <w:rsid w:val="00C258E0"/>
    <w:rsid w:val="00C276E9"/>
    <w:rsid w:val="00C34D96"/>
    <w:rsid w:val="00C34E9C"/>
    <w:rsid w:val="00C4001D"/>
    <w:rsid w:val="00C410B0"/>
    <w:rsid w:val="00C4200C"/>
    <w:rsid w:val="00C435B8"/>
    <w:rsid w:val="00C445EE"/>
    <w:rsid w:val="00C4575F"/>
    <w:rsid w:val="00C535AA"/>
    <w:rsid w:val="00C56048"/>
    <w:rsid w:val="00C657E2"/>
    <w:rsid w:val="00C65EAE"/>
    <w:rsid w:val="00C66F4E"/>
    <w:rsid w:val="00C72F27"/>
    <w:rsid w:val="00C72F71"/>
    <w:rsid w:val="00C7436B"/>
    <w:rsid w:val="00C756BC"/>
    <w:rsid w:val="00C80A54"/>
    <w:rsid w:val="00C8144F"/>
    <w:rsid w:val="00C81B02"/>
    <w:rsid w:val="00C83B20"/>
    <w:rsid w:val="00C854DB"/>
    <w:rsid w:val="00C86AD7"/>
    <w:rsid w:val="00C9047C"/>
    <w:rsid w:val="00C9159F"/>
    <w:rsid w:val="00C92DDE"/>
    <w:rsid w:val="00C945FA"/>
    <w:rsid w:val="00C97019"/>
    <w:rsid w:val="00C975EF"/>
    <w:rsid w:val="00C978A0"/>
    <w:rsid w:val="00CA18FB"/>
    <w:rsid w:val="00CA248B"/>
    <w:rsid w:val="00CA26C1"/>
    <w:rsid w:val="00CA4176"/>
    <w:rsid w:val="00CA4870"/>
    <w:rsid w:val="00CA4E44"/>
    <w:rsid w:val="00CA526C"/>
    <w:rsid w:val="00CB1CD8"/>
    <w:rsid w:val="00CB3B16"/>
    <w:rsid w:val="00CB4E37"/>
    <w:rsid w:val="00CB4E48"/>
    <w:rsid w:val="00CB60D7"/>
    <w:rsid w:val="00CC523E"/>
    <w:rsid w:val="00CC5AD9"/>
    <w:rsid w:val="00CC5C9E"/>
    <w:rsid w:val="00CC68F1"/>
    <w:rsid w:val="00CC69F8"/>
    <w:rsid w:val="00CD1FEF"/>
    <w:rsid w:val="00CD23F8"/>
    <w:rsid w:val="00CD39C8"/>
    <w:rsid w:val="00CD5DF7"/>
    <w:rsid w:val="00CD6761"/>
    <w:rsid w:val="00CD67F3"/>
    <w:rsid w:val="00CD6A6A"/>
    <w:rsid w:val="00CE297E"/>
    <w:rsid w:val="00CE45A7"/>
    <w:rsid w:val="00CE7FC3"/>
    <w:rsid w:val="00CF147C"/>
    <w:rsid w:val="00CF292B"/>
    <w:rsid w:val="00CF29EF"/>
    <w:rsid w:val="00CF2E70"/>
    <w:rsid w:val="00CF6403"/>
    <w:rsid w:val="00CF708E"/>
    <w:rsid w:val="00CF772B"/>
    <w:rsid w:val="00CF78E0"/>
    <w:rsid w:val="00D015BF"/>
    <w:rsid w:val="00D06FB5"/>
    <w:rsid w:val="00D11A06"/>
    <w:rsid w:val="00D13A23"/>
    <w:rsid w:val="00D13EAA"/>
    <w:rsid w:val="00D14431"/>
    <w:rsid w:val="00D145F3"/>
    <w:rsid w:val="00D16ABF"/>
    <w:rsid w:val="00D16C06"/>
    <w:rsid w:val="00D17929"/>
    <w:rsid w:val="00D20949"/>
    <w:rsid w:val="00D252F0"/>
    <w:rsid w:val="00D26250"/>
    <w:rsid w:val="00D26BBB"/>
    <w:rsid w:val="00D27389"/>
    <w:rsid w:val="00D30768"/>
    <w:rsid w:val="00D32AE6"/>
    <w:rsid w:val="00D41424"/>
    <w:rsid w:val="00D414F3"/>
    <w:rsid w:val="00D41D09"/>
    <w:rsid w:val="00D41E4B"/>
    <w:rsid w:val="00D42834"/>
    <w:rsid w:val="00D431FD"/>
    <w:rsid w:val="00D446D1"/>
    <w:rsid w:val="00D454AC"/>
    <w:rsid w:val="00D472E8"/>
    <w:rsid w:val="00D50083"/>
    <w:rsid w:val="00D53FA4"/>
    <w:rsid w:val="00D55527"/>
    <w:rsid w:val="00D57B77"/>
    <w:rsid w:val="00D57CF7"/>
    <w:rsid w:val="00D6081E"/>
    <w:rsid w:val="00D6319E"/>
    <w:rsid w:val="00D64EFC"/>
    <w:rsid w:val="00D662FD"/>
    <w:rsid w:val="00D667FE"/>
    <w:rsid w:val="00D66B0E"/>
    <w:rsid w:val="00D67264"/>
    <w:rsid w:val="00D7015A"/>
    <w:rsid w:val="00D71B61"/>
    <w:rsid w:val="00D71EAD"/>
    <w:rsid w:val="00D7486D"/>
    <w:rsid w:val="00D7689B"/>
    <w:rsid w:val="00D77EC1"/>
    <w:rsid w:val="00D80C1F"/>
    <w:rsid w:val="00D815EE"/>
    <w:rsid w:val="00D8554A"/>
    <w:rsid w:val="00D86340"/>
    <w:rsid w:val="00D87C4C"/>
    <w:rsid w:val="00D910F4"/>
    <w:rsid w:val="00D93361"/>
    <w:rsid w:val="00D966B8"/>
    <w:rsid w:val="00D97A1F"/>
    <w:rsid w:val="00DA3E64"/>
    <w:rsid w:val="00DA4F86"/>
    <w:rsid w:val="00DA5DFB"/>
    <w:rsid w:val="00DA756F"/>
    <w:rsid w:val="00DB4999"/>
    <w:rsid w:val="00DB51B1"/>
    <w:rsid w:val="00DB55AB"/>
    <w:rsid w:val="00DB5FFC"/>
    <w:rsid w:val="00DB6E2D"/>
    <w:rsid w:val="00DB72DF"/>
    <w:rsid w:val="00DB79AB"/>
    <w:rsid w:val="00DC016E"/>
    <w:rsid w:val="00DC093E"/>
    <w:rsid w:val="00DC3327"/>
    <w:rsid w:val="00DC54EB"/>
    <w:rsid w:val="00DC576B"/>
    <w:rsid w:val="00DC5C2B"/>
    <w:rsid w:val="00DC5E11"/>
    <w:rsid w:val="00DC7929"/>
    <w:rsid w:val="00DD211A"/>
    <w:rsid w:val="00DD4BF8"/>
    <w:rsid w:val="00DD6884"/>
    <w:rsid w:val="00DD723D"/>
    <w:rsid w:val="00DD75AE"/>
    <w:rsid w:val="00DD7AF7"/>
    <w:rsid w:val="00DD7DA2"/>
    <w:rsid w:val="00DE2BEF"/>
    <w:rsid w:val="00DE50B7"/>
    <w:rsid w:val="00DE5D33"/>
    <w:rsid w:val="00DF377C"/>
    <w:rsid w:val="00DF3A04"/>
    <w:rsid w:val="00DF42C3"/>
    <w:rsid w:val="00DF52D0"/>
    <w:rsid w:val="00DF788C"/>
    <w:rsid w:val="00E0002C"/>
    <w:rsid w:val="00E00D5B"/>
    <w:rsid w:val="00E00F04"/>
    <w:rsid w:val="00E01A2B"/>
    <w:rsid w:val="00E01DD5"/>
    <w:rsid w:val="00E04876"/>
    <w:rsid w:val="00E0701A"/>
    <w:rsid w:val="00E127FB"/>
    <w:rsid w:val="00E17D3D"/>
    <w:rsid w:val="00E204A8"/>
    <w:rsid w:val="00E2224B"/>
    <w:rsid w:val="00E2422A"/>
    <w:rsid w:val="00E259CC"/>
    <w:rsid w:val="00E264C9"/>
    <w:rsid w:val="00E26871"/>
    <w:rsid w:val="00E26E5C"/>
    <w:rsid w:val="00E277DA"/>
    <w:rsid w:val="00E278C5"/>
    <w:rsid w:val="00E3166D"/>
    <w:rsid w:val="00E32B91"/>
    <w:rsid w:val="00E33C20"/>
    <w:rsid w:val="00E33CFE"/>
    <w:rsid w:val="00E33EE3"/>
    <w:rsid w:val="00E33F09"/>
    <w:rsid w:val="00E35F8C"/>
    <w:rsid w:val="00E37798"/>
    <w:rsid w:val="00E405FA"/>
    <w:rsid w:val="00E410FA"/>
    <w:rsid w:val="00E41101"/>
    <w:rsid w:val="00E426EF"/>
    <w:rsid w:val="00E461ED"/>
    <w:rsid w:val="00E4716F"/>
    <w:rsid w:val="00E47F93"/>
    <w:rsid w:val="00E517AB"/>
    <w:rsid w:val="00E52336"/>
    <w:rsid w:val="00E54243"/>
    <w:rsid w:val="00E542B4"/>
    <w:rsid w:val="00E5492C"/>
    <w:rsid w:val="00E55477"/>
    <w:rsid w:val="00E5687E"/>
    <w:rsid w:val="00E57293"/>
    <w:rsid w:val="00E5799F"/>
    <w:rsid w:val="00E6244C"/>
    <w:rsid w:val="00E6259F"/>
    <w:rsid w:val="00E6303A"/>
    <w:rsid w:val="00E63049"/>
    <w:rsid w:val="00E640C4"/>
    <w:rsid w:val="00E64F29"/>
    <w:rsid w:val="00E64F31"/>
    <w:rsid w:val="00E6628D"/>
    <w:rsid w:val="00E72722"/>
    <w:rsid w:val="00E72BCD"/>
    <w:rsid w:val="00E72C27"/>
    <w:rsid w:val="00E73A88"/>
    <w:rsid w:val="00E74491"/>
    <w:rsid w:val="00E750F4"/>
    <w:rsid w:val="00E75B88"/>
    <w:rsid w:val="00E77B3A"/>
    <w:rsid w:val="00E80BCC"/>
    <w:rsid w:val="00E81815"/>
    <w:rsid w:val="00E84EC5"/>
    <w:rsid w:val="00E86488"/>
    <w:rsid w:val="00E86866"/>
    <w:rsid w:val="00E87988"/>
    <w:rsid w:val="00E9194D"/>
    <w:rsid w:val="00E92968"/>
    <w:rsid w:val="00E93036"/>
    <w:rsid w:val="00E970A7"/>
    <w:rsid w:val="00E97686"/>
    <w:rsid w:val="00E979A0"/>
    <w:rsid w:val="00EA089A"/>
    <w:rsid w:val="00EA0EFB"/>
    <w:rsid w:val="00EA22F4"/>
    <w:rsid w:val="00EA3035"/>
    <w:rsid w:val="00EA5E0B"/>
    <w:rsid w:val="00EA75E3"/>
    <w:rsid w:val="00EB097D"/>
    <w:rsid w:val="00EB1ACF"/>
    <w:rsid w:val="00EB2DB7"/>
    <w:rsid w:val="00EB4CD0"/>
    <w:rsid w:val="00EB5569"/>
    <w:rsid w:val="00EB62F5"/>
    <w:rsid w:val="00EB673C"/>
    <w:rsid w:val="00EC0545"/>
    <w:rsid w:val="00EC1D39"/>
    <w:rsid w:val="00EC41A9"/>
    <w:rsid w:val="00EC487A"/>
    <w:rsid w:val="00ED12DA"/>
    <w:rsid w:val="00ED1C8B"/>
    <w:rsid w:val="00ED6621"/>
    <w:rsid w:val="00ED7047"/>
    <w:rsid w:val="00ED7EC9"/>
    <w:rsid w:val="00EE125B"/>
    <w:rsid w:val="00EE2580"/>
    <w:rsid w:val="00EE2686"/>
    <w:rsid w:val="00EE2BD2"/>
    <w:rsid w:val="00EE43DA"/>
    <w:rsid w:val="00EE44A9"/>
    <w:rsid w:val="00EE57E0"/>
    <w:rsid w:val="00EE692E"/>
    <w:rsid w:val="00EE75A5"/>
    <w:rsid w:val="00EF0DF5"/>
    <w:rsid w:val="00EF0FEE"/>
    <w:rsid w:val="00EF130C"/>
    <w:rsid w:val="00EF19A4"/>
    <w:rsid w:val="00EF26B2"/>
    <w:rsid w:val="00EF30C3"/>
    <w:rsid w:val="00EF4AA4"/>
    <w:rsid w:val="00EF53CA"/>
    <w:rsid w:val="00EF61B6"/>
    <w:rsid w:val="00EF640B"/>
    <w:rsid w:val="00EF74B0"/>
    <w:rsid w:val="00F00EA3"/>
    <w:rsid w:val="00F05FFA"/>
    <w:rsid w:val="00F10440"/>
    <w:rsid w:val="00F152F6"/>
    <w:rsid w:val="00F230C6"/>
    <w:rsid w:val="00F23A2E"/>
    <w:rsid w:val="00F23AE3"/>
    <w:rsid w:val="00F25BB9"/>
    <w:rsid w:val="00F26B01"/>
    <w:rsid w:val="00F30356"/>
    <w:rsid w:val="00F3118A"/>
    <w:rsid w:val="00F321F9"/>
    <w:rsid w:val="00F32202"/>
    <w:rsid w:val="00F33537"/>
    <w:rsid w:val="00F33892"/>
    <w:rsid w:val="00F34C21"/>
    <w:rsid w:val="00F353C5"/>
    <w:rsid w:val="00F4206F"/>
    <w:rsid w:val="00F46F16"/>
    <w:rsid w:val="00F474D0"/>
    <w:rsid w:val="00F52196"/>
    <w:rsid w:val="00F52C9A"/>
    <w:rsid w:val="00F53D3E"/>
    <w:rsid w:val="00F54F9E"/>
    <w:rsid w:val="00F55FDD"/>
    <w:rsid w:val="00F61817"/>
    <w:rsid w:val="00F650D8"/>
    <w:rsid w:val="00F66EEA"/>
    <w:rsid w:val="00F74CD5"/>
    <w:rsid w:val="00F77CC2"/>
    <w:rsid w:val="00F77D13"/>
    <w:rsid w:val="00F8387E"/>
    <w:rsid w:val="00F83A1F"/>
    <w:rsid w:val="00F83BEE"/>
    <w:rsid w:val="00F851B0"/>
    <w:rsid w:val="00F8543D"/>
    <w:rsid w:val="00F87699"/>
    <w:rsid w:val="00F90628"/>
    <w:rsid w:val="00F9293F"/>
    <w:rsid w:val="00F929D5"/>
    <w:rsid w:val="00F93764"/>
    <w:rsid w:val="00F95AC3"/>
    <w:rsid w:val="00F968C5"/>
    <w:rsid w:val="00FA1167"/>
    <w:rsid w:val="00FA46D3"/>
    <w:rsid w:val="00FA5CAE"/>
    <w:rsid w:val="00FA5EA7"/>
    <w:rsid w:val="00FA6FDC"/>
    <w:rsid w:val="00FA7AC4"/>
    <w:rsid w:val="00FB0708"/>
    <w:rsid w:val="00FB5AED"/>
    <w:rsid w:val="00FB7C37"/>
    <w:rsid w:val="00FC238B"/>
    <w:rsid w:val="00FC42D9"/>
    <w:rsid w:val="00FC58B3"/>
    <w:rsid w:val="00FD0552"/>
    <w:rsid w:val="00FD0F78"/>
    <w:rsid w:val="00FD15E3"/>
    <w:rsid w:val="00FD27F1"/>
    <w:rsid w:val="00FD2BCB"/>
    <w:rsid w:val="00FD33CA"/>
    <w:rsid w:val="00FD3EF7"/>
    <w:rsid w:val="00FE7223"/>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4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D13E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semiHidden/>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lang w:val="en-CA"/>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semiHidden/>
    <w:rsid w:val="00784EA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84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D13E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semiHidden/>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lang w:val="en-CA"/>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semiHidden/>
    <w:rsid w:val="00784EA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435">
      <w:bodyDiv w:val="1"/>
      <w:marLeft w:val="0"/>
      <w:marRight w:val="0"/>
      <w:marTop w:val="0"/>
      <w:marBottom w:val="0"/>
      <w:divBdr>
        <w:top w:val="none" w:sz="0" w:space="0" w:color="auto"/>
        <w:left w:val="none" w:sz="0" w:space="0" w:color="auto"/>
        <w:bottom w:val="none" w:sz="0" w:space="0" w:color="auto"/>
        <w:right w:val="none" w:sz="0" w:space="0" w:color="auto"/>
      </w:divBdr>
      <w:divsChild>
        <w:div w:id="1957909107">
          <w:marLeft w:val="0"/>
          <w:marRight w:val="0"/>
          <w:marTop w:val="0"/>
          <w:marBottom w:val="0"/>
          <w:divBdr>
            <w:top w:val="none" w:sz="0" w:space="0" w:color="auto"/>
            <w:left w:val="none" w:sz="0" w:space="0" w:color="auto"/>
            <w:bottom w:val="none" w:sz="0" w:space="0" w:color="auto"/>
            <w:right w:val="none" w:sz="0" w:space="0" w:color="auto"/>
          </w:divBdr>
        </w:div>
        <w:div w:id="737901333">
          <w:marLeft w:val="0"/>
          <w:marRight w:val="0"/>
          <w:marTop w:val="0"/>
          <w:marBottom w:val="0"/>
          <w:divBdr>
            <w:top w:val="none" w:sz="0" w:space="0" w:color="auto"/>
            <w:left w:val="none" w:sz="0" w:space="0" w:color="auto"/>
            <w:bottom w:val="none" w:sz="0" w:space="0" w:color="auto"/>
            <w:right w:val="none" w:sz="0" w:space="0" w:color="auto"/>
          </w:divBdr>
        </w:div>
        <w:div w:id="2056001892">
          <w:marLeft w:val="0"/>
          <w:marRight w:val="0"/>
          <w:marTop w:val="0"/>
          <w:marBottom w:val="0"/>
          <w:divBdr>
            <w:top w:val="none" w:sz="0" w:space="0" w:color="auto"/>
            <w:left w:val="none" w:sz="0" w:space="0" w:color="auto"/>
            <w:bottom w:val="none" w:sz="0" w:space="0" w:color="auto"/>
            <w:right w:val="none" w:sz="0" w:space="0" w:color="auto"/>
          </w:divBdr>
        </w:div>
        <w:div w:id="370035816">
          <w:marLeft w:val="0"/>
          <w:marRight w:val="0"/>
          <w:marTop w:val="0"/>
          <w:marBottom w:val="0"/>
          <w:divBdr>
            <w:top w:val="none" w:sz="0" w:space="0" w:color="auto"/>
            <w:left w:val="none" w:sz="0" w:space="0" w:color="auto"/>
            <w:bottom w:val="none" w:sz="0" w:space="0" w:color="auto"/>
            <w:right w:val="none" w:sz="0" w:space="0" w:color="auto"/>
          </w:divBdr>
        </w:div>
        <w:div w:id="1446119191">
          <w:marLeft w:val="0"/>
          <w:marRight w:val="0"/>
          <w:marTop w:val="0"/>
          <w:marBottom w:val="0"/>
          <w:divBdr>
            <w:top w:val="none" w:sz="0" w:space="0" w:color="auto"/>
            <w:left w:val="none" w:sz="0" w:space="0" w:color="auto"/>
            <w:bottom w:val="none" w:sz="0" w:space="0" w:color="auto"/>
            <w:right w:val="none" w:sz="0" w:space="0" w:color="auto"/>
          </w:divBdr>
        </w:div>
        <w:div w:id="247422663">
          <w:marLeft w:val="0"/>
          <w:marRight w:val="0"/>
          <w:marTop w:val="0"/>
          <w:marBottom w:val="0"/>
          <w:divBdr>
            <w:top w:val="none" w:sz="0" w:space="0" w:color="auto"/>
            <w:left w:val="none" w:sz="0" w:space="0" w:color="auto"/>
            <w:bottom w:val="none" w:sz="0" w:space="0" w:color="auto"/>
            <w:right w:val="none" w:sz="0" w:space="0" w:color="auto"/>
          </w:divBdr>
        </w:div>
        <w:div w:id="713240870">
          <w:marLeft w:val="0"/>
          <w:marRight w:val="0"/>
          <w:marTop w:val="0"/>
          <w:marBottom w:val="0"/>
          <w:divBdr>
            <w:top w:val="none" w:sz="0" w:space="0" w:color="auto"/>
            <w:left w:val="none" w:sz="0" w:space="0" w:color="auto"/>
            <w:bottom w:val="none" w:sz="0" w:space="0" w:color="auto"/>
            <w:right w:val="none" w:sz="0" w:space="0" w:color="auto"/>
          </w:divBdr>
        </w:div>
      </w:divsChild>
    </w:div>
    <w:div w:id="523515702">
      <w:bodyDiv w:val="1"/>
      <w:marLeft w:val="0"/>
      <w:marRight w:val="0"/>
      <w:marTop w:val="0"/>
      <w:marBottom w:val="0"/>
      <w:divBdr>
        <w:top w:val="none" w:sz="0" w:space="0" w:color="auto"/>
        <w:left w:val="none" w:sz="0" w:space="0" w:color="auto"/>
        <w:bottom w:val="none" w:sz="0" w:space="0" w:color="auto"/>
        <w:right w:val="none" w:sz="0" w:space="0" w:color="auto"/>
      </w:divBdr>
    </w:div>
    <w:div w:id="554463717">
      <w:bodyDiv w:val="1"/>
      <w:marLeft w:val="0"/>
      <w:marRight w:val="0"/>
      <w:marTop w:val="0"/>
      <w:marBottom w:val="0"/>
      <w:divBdr>
        <w:top w:val="none" w:sz="0" w:space="0" w:color="auto"/>
        <w:left w:val="none" w:sz="0" w:space="0" w:color="auto"/>
        <w:bottom w:val="none" w:sz="0" w:space="0" w:color="auto"/>
        <w:right w:val="none" w:sz="0" w:space="0" w:color="auto"/>
      </w:divBdr>
    </w:div>
    <w:div w:id="607548123">
      <w:bodyDiv w:val="1"/>
      <w:marLeft w:val="0"/>
      <w:marRight w:val="0"/>
      <w:marTop w:val="0"/>
      <w:marBottom w:val="0"/>
      <w:divBdr>
        <w:top w:val="none" w:sz="0" w:space="0" w:color="auto"/>
        <w:left w:val="none" w:sz="0" w:space="0" w:color="auto"/>
        <w:bottom w:val="none" w:sz="0" w:space="0" w:color="auto"/>
        <w:right w:val="none" w:sz="0" w:space="0" w:color="auto"/>
      </w:divBdr>
      <w:divsChild>
        <w:div w:id="2007241002">
          <w:marLeft w:val="0"/>
          <w:marRight w:val="0"/>
          <w:marTop w:val="0"/>
          <w:marBottom w:val="0"/>
          <w:divBdr>
            <w:top w:val="none" w:sz="0" w:space="0" w:color="auto"/>
            <w:left w:val="none" w:sz="0" w:space="0" w:color="auto"/>
            <w:bottom w:val="none" w:sz="0" w:space="0" w:color="auto"/>
            <w:right w:val="none" w:sz="0" w:space="0" w:color="auto"/>
          </w:divBdr>
        </w:div>
        <w:div w:id="285745899">
          <w:marLeft w:val="0"/>
          <w:marRight w:val="0"/>
          <w:marTop w:val="0"/>
          <w:marBottom w:val="0"/>
          <w:divBdr>
            <w:top w:val="none" w:sz="0" w:space="0" w:color="auto"/>
            <w:left w:val="none" w:sz="0" w:space="0" w:color="auto"/>
            <w:bottom w:val="none" w:sz="0" w:space="0" w:color="auto"/>
            <w:right w:val="none" w:sz="0" w:space="0" w:color="auto"/>
          </w:divBdr>
        </w:div>
      </w:divsChild>
    </w:div>
    <w:div w:id="711271625">
      <w:bodyDiv w:val="1"/>
      <w:marLeft w:val="0"/>
      <w:marRight w:val="0"/>
      <w:marTop w:val="0"/>
      <w:marBottom w:val="0"/>
      <w:divBdr>
        <w:top w:val="none" w:sz="0" w:space="0" w:color="auto"/>
        <w:left w:val="none" w:sz="0" w:space="0" w:color="auto"/>
        <w:bottom w:val="none" w:sz="0" w:space="0" w:color="auto"/>
        <w:right w:val="none" w:sz="0" w:space="0" w:color="auto"/>
      </w:divBdr>
    </w:div>
    <w:div w:id="746265896">
      <w:bodyDiv w:val="1"/>
      <w:marLeft w:val="0"/>
      <w:marRight w:val="0"/>
      <w:marTop w:val="0"/>
      <w:marBottom w:val="0"/>
      <w:divBdr>
        <w:top w:val="none" w:sz="0" w:space="0" w:color="auto"/>
        <w:left w:val="none" w:sz="0" w:space="0" w:color="auto"/>
        <w:bottom w:val="none" w:sz="0" w:space="0" w:color="auto"/>
        <w:right w:val="none" w:sz="0" w:space="0" w:color="auto"/>
      </w:divBdr>
      <w:divsChild>
        <w:div w:id="1811558378">
          <w:marLeft w:val="0"/>
          <w:marRight w:val="0"/>
          <w:marTop w:val="0"/>
          <w:marBottom w:val="0"/>
          <w:divBdr>
            <w:top w:val="none" w:sz="0" w:space="0" w:color="auto"/>
            <w:left w:val="none" w:sz="0" w:space="0" w:color="auto"/>
            <w:bottom w:val="none" w:sz="0" w:space="0" w:color="auto"/>
            <w:right w:val="none" w:sz="0" w:space="0" w:color="auto"/>
          </w:divBdr>
        </w:div>
      </w:divsChild>
    </w:div>
    <w:div w:id="1016075151">
      <w:bodyDiv w:val="1"/>
      <w:marLeft w:val="0"/>
      <w:marRight w:val="0"/>
      <w:marTop w:val="0"/>
      <w:marBottom w:val="0"/>
      <w:divBdr>
        <w:top w:val="none" w:sz="0" w:space="0" w:color="auto"/>
        <w:left w:val="none" w:sz="0" w:space="0" w:color="auto"/>
        <w:bottom w:val="none" w:sz="0" w:space="0" w:color="auto"/>
        <w:right w:val="none" w:sz="0" w:space="0" w:color="auto"/>
      </w:divBdr>
      <w:divsChild>
        <w:div w:id="583609032">
          <w:marLeft w:val="0"/>
          <w:marRight w:val="0"/>
          <w:marTop w:val="0"/>
          <w:marBottom w:val="0"/>
          <w:divBdr>
            <w:top w:val="none" w:sz="0" w:space="0" w:color="auto"/>
            <w:left w:val="none" w:sz="0" w:space="0" w:color="auto"/>
            <w:bottom w:val="none" w:sz="0" w:space="0" w:color="auto"/>
            <w:right w:val="none" w:sz="0" w:space="0" w:color="auto"/>
          </w:divBdr>
        </w:div>
        <w:div w:id="1579750107">
          <w:marLeft w:val="0"/>
          <w:marRight w:val="0"/>
          <w:marTop w:val="0"/>
          <w:marBottom w:val="0"/>
          <w:divBdr>
            <w:top w:val="none" w:sz="0" w:space="0" w:color="auto"/>
            <w:left w:val="none" w:sz="0" w:space="0" w:color="auto"/>
            <w:bottom w:val="none" w:sz="0" w:space="0" w:color="auto"/>
            <w:right w:val="none" w:sz="0" w:space="0" w:color="auto"/>
          </w:divBdr>
        </w:div>
        <w:div w:id="1692876171">
          <w:marLeft w:val="0"/>
          <w:marRight w:val="0"/>
          <w:marTop w:val="0"/>
          <w:marBottom w:val="0"/>
          <w:divBdr>
            <w:top w:val="none" w:sz="0" w:space="0" w:color="auto"/>
            <w:left w:val="none" w:sz="0" w:space="0" w:color="auto"/>
            <w:bottom w:val="none" w:sz="0" w:space="0" w:color="auto"/>
            <w:right w:val="none" w:sz="0" w:space="0" w:color="auto"/>
          </w:divBdr>
        </w:div>
        <w:div w:id="485323521">
          <w:marLeft w:val="0"/>
          <w:marRight w:val="0"/>
          <w:marTop w:val="0"/>
          <w:marBottom w:val="0"/>
          <w:divBdr>
            <w:top w:val="none" w:sz="0" w:space="0" w:color="auto"/>
            <w:left w:val="none" w:sz="0" w:space="0" w:color="auto"/>
            <w:bottom w:val="none" w:sz="0" w:space="0" w:color="auto"/>
            <w:right w:val="none" w:sz="0" w:space="0" w:color="auto"/>
          </w:divBdr>
        </w:div>
        <w:div w:id="449397340">
          <w:marLeft w:val="0"/>
          <w:marRight w:val="0"/>
          <w:marTop w:val="0"/>
          <w:marBottom w:val="0"/>
          <w:divBdr>
            <w:top w:val="none" w:sz="0" w:space="0" w:color="auto"/>
            <w:left w:val="none" w:sz="0" w:space="0" w:color="auto"/>
            <w:bottom w:val="none" w:sz="0" w:space="0" w:color="auto"/>
            <w:right w:val="none" w:sz="0" w:space="0" w:color="auto"/>
          </w:divBdr>
        </w:div>
        <w:div w:id="1909530349">
          <w:marLeft w:val="0"/>
          <w:marRight w:val="0"/>
          <w:marTop w:val="0"/>
          <w:marBottom w:val="0"/>
          <w:divBdr>
            <w:top w:val="none" w:sz="0" w:space="0" w:color="auto"/>
            <w:left w:val="none" w:sz="0" w:space="0" w:color="auto"/>
            <w:bottom w:val="none" w:sz="0" w:space="0" w:color="auto"/>
            <w:right w:val="none" w:sz="0" w:space="0" w:color="auto"/>
          </w:divBdr>
        </w:div>
        <w:div w:id="212931522">
          <w:marLeft w:val="0"/>
          <w:marRight w:val="0"/>
          <w:marTop w:val="0"/>
          <w:marBottom w:val="0"/>
          <w:divBdr>
            <w:top w:val="none" w:sz="0" w:space="0" w:color="auto"/>
            <w:left w:val="none" w:sz="0" w:space="0" w:color="auto"/>
            <w:bottom w:val="none" w:sz="0" w:space="0" w:color="auto"/>
            <w:right w:val="none" w:sz="0" w:space="0" w:color="auto"/>
          </w:divBdr>
        </w:div>
        <w:div w:id="156383859">
          <w:marLeft w:val="0"/>
          <w:marRight w:val="0"/>
          <w:marTop w:val="0"/>
          <w:marBottom w:val="0"/>
          <w:divBdr>
            <w:top w:val="none" w:sz="0" w:space="0" w:color="auto"/>
            <w:left w:val="none" w:sz="0" w:space="0" w:color="auto"/>
            <w:bottom w:val="none" w:sz="0" w:space="0" w:color="auto"/>
            <w:right w:val="none" w:sz="0" w:space="0" w:color="auto"/>
          </w:divBdr>
        </w:div>
        <w:div w:id="1434471948">
          <w:marLeft w:val="0"/>
          <w:marRight w:val="0"/>
          <w:marTop w:val="0"/>
          <w:marBottom w:val="0"/>
          <w:divBdr>
            <w:top w:val="none" w:sz="0" w:space="0" w:color="auto"/>
            <w:left w:val="none" w:sz="0" w:space="0" w:color="auto"/>
            <w:bottom w:val="none" w:sz="0" w:space="0" w:color="auto"/>
            <w:right w:val="none" w:sz="0" w:space="0" w:color="auto"/>
          </w:divBdr>
        </w:div>
        <w:div w:id="863402447">
          <w:marLeft w:val="0"/>
          <w:marRight w:val="0"/>
          <w:marTop w:val="0"/>
          <w:marBottom w:val="0"/>
          <w:divBdr>
            <w:top w:val="none" w:sz="0" w:space="0" w:color="auto"/>
            <w:left w:val="none" w:sz="0" w:space="0" w:color="auto"/>
            <w:bottom w:val="none" w:sz="0" w:space="0" w:color="auto"/>
            <w:right w:val="none" w:sz="0" w:space="0" w:color="auto"/>
          </w:divBdr>
        </w:div>
        <w:div w:id="442264358">
          <w:marLeft w:val="0"/>
          <w:marRight w:val="0"/>
          <w:marTop w:val="0"/>
          <w:marBottom w:val="0"/>
          <w:divBdr>
            <w:top w:val="none" w:sz="0" w:space="0" w:color="auto"/>
            <w:left w:val="none" w:sz="0" w:space="0" w:color="auto"/>
            <w:bottom w:val="none" w:sz="0" w:space="0" w:color="auto"/>
            <w:right w:val="none" w:sz="0" w:space="0" w:color="auto"/>
          </w:divBdr>
        </w:div>
        <w:div w:id="787898243">
          <w:marLeft w:val="0"/>
          <w:marRight w:val="0"/>
          <w:marTop w:val="0"/>
          <w:marBottom w:val="0"/>
          <w:divBdr>
            <w:top w:val="none" w:sz="0" w:space="0" w:color="auto"/>
            <w:left w:val="none" w:sz="0" w:space="0" w:color="auto"/>
            <w:bottom w:val="none" w:sz="0" w:space="0" w:color="auto"/>
            <w:right w:val="none" w:sz="0" w:space="0" w:color="auto"/>
          </w:divBdr>
        </w:div>
        <w:div w:id="1301184312">
          <w:marLeft w:val="0"/>
          <w:marRight w:val="0"/>
          <w:marTop w:val="0"/>
          <w:marBottom w:val="0"/>
          <w:divBdr>
            <w:top w:val="none" w:sz="0" w:space="0" w:color="auto"/>
            <w:left w:val="none" w:sz="0" w:space="0" w:color="auto"/>
            <w:bottom w:val="none" w:sz="0" w:space="0" w:color="auto"/>
            <w:right w:val="none" w:sz="0" w:space="0" w:color="auto"/>
          </w:divBdr>
        </w:div>
        <w:div w:id="1150827512">
          <w:marLeft w:val="0"/>
          <w:marRight w:val="0"/>
          <w:marTop w:val="0"/>
          <w:marBottom w:val="0"/>
          <w:divBdr>
            <w:top w:val="none" w:sz="0" w:space="0" w:color="auto"/>
            <w:left w:val="none" w:sz="0" w:space="0" w:color="auto"/>
            <w:bottom w:val="none" w:sz="0" w:space="0" w:color="auto"/>
            <w:right w:val="none" w:sz="0" w:space="0" w:color="auto"/>
          </w:divBdr>
        </w:div>
        <w:div w:id="1166167467">
          <w:marLeft w:val="0"/>
          <w:marRight w:val="0"/>
          <w:marTop w:val="0"/>
          <w:marBottom w:val="0"/>
          <w:divBdr>
            <w:top w:val="none" w:sz="0" w:space="0" w:color="auto"/>
            <w:left w:val="none" w:sz="0" w:space="0" w:color="auto"/>
            <w:bottom w:val="none" w:sz="0" w:space="0" w:color="auto"/>
            <w:right w:val="none" w:sz="0" w:space="0" w:color="auto"/>
          </w:divBdr>
        </w:div>
        <w:div w:id="1011370689">
          <w:marLeft w:val="0"/>
          <w:marRight w:val="0"/>
          <w:marTop w:val="0"/>
          <w:marBottom w:val="0"/>
          <w:divBdr>
            <w:top w:val="none" w:sz="0" w:space="0" w:color="auto"/>
            <w:left w:val="none" w:sz="0" w:space="0" w:color="auto"/>
            <w:bottom w:val="none" w:sz="0" w:space="0" w:color="auto"/>
            <w:right w:val="none" w:sz="0" w:space="0" w:color="auto"/>
          </w:divBdr>
        </w:div>
        <w:div w:id="2036031043">
          <w:marLeft w:val="0"/>
          <w:marRight w:val="0"/>
          <w:marTop w:val="0"/>
          <w:marBottom w:val="0"/>
          <w:divBdr>
            <w:top w:val="none" w:sz="0" w:space="0" w:color="auto"/>
            <w:left w:val="none" w:sz="0" w:space="0" w:color="auto"/>
            <w:bottom w:val="none" w:sz="0" w:space="0" w:color="auto"/>
            <w:right w:val="none" w:sz="0" w:space="0" w:color="auto"/>
          </w:divBdr>
        </w:div>
        <w:div w:id="1455172852">
          <w:marLeft w:val="0"/>
          <w:marRight w:val="0"/>
          <w:marTop w:val="0"/>
          <w:marBottom w:val="0"/>
          <w:divBdr>
            <w:top w:val="none" w:sz="0" w:space="0" w:color="auto"/>
            <w:left w:val="none" w:sz="0" w:space="0" w:color="auto"/>
            <w:bottom w:val="none" w:sz="0" w:space="0" w:color="auto"/>
            <w:right w:val="none" w:sz="0" w:space="0" w:color="auto"/>
          </w:divBdr>
        </w:div>
        <w:div w:id="691998638">
          <w:marLeft w:val="0"/>
          <w:marRight w:val="0"/>
          <w:marTop w:val="0"/>
          <w:marBottom w:val="0"/>
          <w:divBdr>
            <w:top w:val="none" w:sz="0" w:space="0" w:color="auto"/>
            <w:left w:val="none" w:sz="0" w:space="0" w:color="auto"/>
            <w:bottom w:val="none" w:sz="0" w:space="0" w:color="auto"/>
            <w:right w:val="none" w:sz="0" w:space="0" w:color="auto"/>
          </w:divBdr>
        </w:div>
        <w:div w:id="257910216">
          <w:marLeft w:val="0"/>
          <w:marRight w:val="0"/>
          <w:marTop w:val="0"/>
          <w:marBottom w:val="0"/>
          <w:divBdr>
            <w:top w:val="none" w:sz="0" w:space="0" w:color="auto"/>
            <w:left w:val="none" w:sz="0" w:space="0" w:color="auto"/>
            <w:bottom w:val="none" w:sz="0" w:space="0" w:color="auto"/>
            <w:right w:val="none" w:sz="0" w:space="0" w:color="auto"/>
          </w:divBdr>
        </w:div>
        <w:div w:id="1440249492">
          <w:marLeft w:val="0"/>
          <w:marRight w:val="0"/>
          <w:marTop w:val="0"/>
          <w:marBottom w:val="0"/>
          <w:divBdr>
            <w:top w:val="none" w:sz="0" w:space="0" w:color="auto"/>
            <w:left w:val="none" w:sz="0" w:space="0" w:color="auto"/>
            <w:bottom w:val="none" w:sz="0" w:space="0" w:color="auto"/>
            <w:right w:val="none" w:sz="0" w:space="0" w:color="auto"/>
          </w:divBdr>
        </w:div>
        <w:div w:id="753551914">
          <w:marLeft w:val="0"/>
          <w:marRight w:val="0"/>
          <w:marTop w:val="0"/>
          <w:marBottom w:val="0"/>
          <w:divBdr>
            <w:top w:val="none" w:sz="0" w:space="0" w:color="auto"/>
            <w:left w:val="none" w:sz="0" w:space="0" w:color="auto"/>
            <w:bottom w:val="none" w:sz="0" w:space="0" w:color="auto"/>
            <w:right w:val="none" w:sz="0" w:space="0" w:color="auto"/>
          </w:divBdr>
        </w:div>
        <w:div w:id="1406149753">
          <w:marLeft w:val="0"/>
          <w:marRight w:val="0"/>
          <w:marTop w:val="0"/>
          <w:marBottom w:val="0"/>
          <w:divBdr>
            <w:top w:val="none" w:sz="0" w:space="0" w:color="auto"/>
            <w:left w:val="none" w:sz="0" w:space="0" w:color="auto"/>
            <w:bottom w:val="none" w:sz="0" w:space="0" w:color="auto"/>
            <w:right w:val="none" w:sz="0" w:space="0" w:color="auto"/>
          </w:divBdr>
        </w:div>
        <w:div w:id="1174685712">
          <w:marLeft w:val="0"/>
          <w:marRight w:val="0"/>
          <w:marTop w:val="0"/>
          <w:marBottom w:val="0"/>
          <w:divBdr>
            <w:top w:val="none" w:sz="0" w:space="0" w:color="auto"/>
            <w:left w:val="none" w:sz="0" w:space="0" w:color="auto"/>
            <w:bottom w:val="none" w:sz="0" w:space="0" w:color="auto"/>
            <w:right w:val="none" w:sz="0" w:space="0" w:color="auto"/>
          </w:divBdr>
        </w:div>
        <w:div w:id="845679191">
          <w:marLeft w:val="0"/>
          <w:marRight w:val="0"/>
          <w:marTop w:val="0"/>
          <w:marBottom w:val="0"/>
          <w:divBdr>
            <w:top w:val="none" w:sz="0" w:space="0" w:color="auto"/>
            <w:left w:val="none" w:sz="0" w:space="0" w:color="auto"/>
            <w:bottom w:val="none" w:sz="0" w:space="0" w:color="auto"/>
            <w:right w:val="none" w:sz="0" w:space="0" w:color="auto"/>
          </w:divBdr>
        </w:div>
        <w:div w:id="1181435007">
          <w:marLeft w:val="0"/>
          <w:marRight w:val="0"/>
          <w:marTop w:val="0"/>
          <w:marBottom w:val="0"/>
          <w:divBdr>
            <w:top w:val="none" w:sz="0" w:space="0" w:color="auto"/>
            <w:left w:val="none" w:sz="0" w:space="0" w:color="auto"/>
            <w:bottom w:val="none" w:sz="0" w:space="0" w:color="auto"/>
            <w:right w:val="none" w:sz="0" w:space="0" w:color="auto"/>
          </w:divBdr>
        </w:div>
        <w:div w:id="1783303131">
          <w:marLeft w:val="0"/>
          <w:marRight w:val="0"/>
          <w:marTop w:val="0"/>
          <w:marBottom w:val="0"/>
          <w:divBdr>
            <w:top w:val="none" w:sz="0" w:space="0" w:color="auto"/>
            <w:left w:val="none" w:sz="0" w:space="0" w:color="auto"/>
            <w:bottom w:val="none" w:sz="0" w:space="0" w:color="auto"/>
            <w:right w:val="none" w:sz="0" w:space="0" w:color="auto"/>
          </w:divBdr>
        </w:div>
        <w:div w:id="1268078699">
          <w:marLeft w:val="0"/>
          <w:marRight w:val="0"/>
          <w:marTop w:val="0"/>
          <w:marBottom w:val="0"/>
          <w:divBdr>
            <w:top w:val="none" w:sz="0" w:space="0" w:color="auto"/>
            <w:left w:val="none" w:sz="0" w:space="0" w:color="auto"/>
            <w:bottom w:val="none" w:sz="0" w:space="0" w:color="auto"/>
            <w:right w:val="none" w:sz="0" w:space="0" w:color="auto"/>
          </w:divBdr>
        </w:div>
        <w:div w:id="805050582">
          <w:marLeft w:val="0"/>
          <w:marRight w:val="0"/>
          <w:marTop w:val="0"/>
          <w:marBottom w:val="0"/>
          <w:divBdr>
            <w:top w:val="none" w:sz="0" w:space="0" w:color="auto"/>
            <w:left w:val="none" w:sz="0" w:space="0" w:color="auto"/>
            <w:bottom w:val="none" w:sz="0" w:space="0" w:color="auto"/>
            <w:right w:val="none" w:sz="0" w:space="0" w:color="auto"/>
          </w:divBdr>
        </w:div>
        <w:div w:id="1215124174">
          <w:marLeft w:val="0"/>
          <w:marRight w:val="0"/>
          <w:marTop w:val="0"/>
          <w:marBottom w:val="0"/>
          <w:divBdr>
            <w:top w:val="none" w:sz="0" w:space="0" w:color="auto"/>
            <w:left w:val="none" w:sz="0" w:space="0" w:color="auto"/>
            <w:bottom w:val="none" w:sz="0" w:space="0" w:color="auto"/>
            <w:right w:val="none" w:sz="0" w:space="0" w:color="auto"/>
          </w:divBdr>
        </w:div>
        <w:div w:id="1170678076">
          <w:marLeft w:val="0"/>
          <w:marRight w:val="0"/>
          <w:marTop w:val="0"/>
          <w:marBottom w:val="0"/>
          <w:divBdr>
            <w:top w:val="none" w:sz="0" w:space="0" w:color="auto"/>
            <w:left w:val="none" w:sz="0" w:space="0" w:color="auto"/>
            <w:bottom w:val="none" w:sz="0" w:space="0" w:color="auto"/>
            <w:right w:val="none" w:sz="0" w:space="0" w:color="auto"/>
          </w:divBdr>
        </w:div>
        <w:div w:id="2054763912">
          <w:marLeft w:val="0"/>
          <w:marRight w:val="0"/>
          <w:marTop w:val="0"/>
          <w:marBottom w:val="0"/>
          <w:divBdr>
            <w:top w:val="none" w:sz="0" w:space="0" w:color="auto"/>
            <w:left w:val="none" w:sz="0" w:space="0" w:color="auto"/>
            <w:bottom w:val="none" w:sz="0" w:space="0" w:color="auto"/>
            <w:right w:val="none" w:sz="0" w:space="0" w:color="auto"/>
          </w:divBdr>
        </w:div>
        <w:div w:id="1050230872">
          <w:marLeft w:val="0"/>
          <w:marRight w:val="0"/>
          <w:marTop w:val="0"/>
          <w:marBottom w:val="0"/>
          <w:divBdr>
            <w:top w:val="none" w:sz="0" w:space="0" w:color="auto"/>
            <w:left w:val="none" w:sz="0" w:space="0" w:color="auto"/>
            <w:bottom w:val="none" w:sz="0" w:space="0" w:color="auto"/>
            <w:right w:val="none" w:sz="0" w:space="0" w:color="auto"/>
          </w:divBdr>
        </w:div>
        <w:div w:id="433090800">
          <w:marLeft w:val="0"/>
          <w:marRight w:val="0"/>
          <w:marTop w:val="0"/>
          <w:marBottom w:val="0"/>
          <w:divBdr>
            <w:top w:val="none" w:sz="0" w:space="0" w:color="auto"/>
            <w:left w:val="none" w:sz="0" w:space="0" w:color="auto"/>
            <w:bottom w:val="none" w:sz="0" w:space="0" w:color="auto"/>
            <w:right w:val="none" w:sz="0" w:space="0" w:color="auto"/>
          </w:divBdr>
        </w:div>
        <w:div w:id="1149396034">
          <w:marLeft w:val="0"/>
          <w:marRight w:val="0"/>
          <w:marTop w:val="0"/>
          <w:marBottom w:val="0"/>
          <w:divBdr>
            <w:top w:val="none" w:sz="0" w:space="0" w:color="auto"/>
            <w:left w:val="none" w:sz="0" w:space="0" w:color="auto"/>
            <w:bottom w:val="none" w:sz="0" w:space="0" w:color="auto"/>
            <w:right w:val="none" w:sz="0" w:space="0" w:color="auto"/>
          </w:divBdr>
        </w:div>
        <w:div w:id="1483690776">
          <w:marLeft w:val="0"/>
          <w:marRight w:val="0"/>
          <w:marTop w:val="0"/>
          <w:marBottom w:val="0"/>
          <w:divBdr>
            <w:top w:val="none" w:sz="0" w:space="0" w:color="auto"/>
            <w:left w:val="none" w:sz="0" w:space="0" w:color="auto"/>
            <w:bottom w:val="none" w:sz="0" w:space="0" w:color="auto"/>
            <w:right w:val="none" w:sz="0" w:space="0" w:color="auto"/>
          </w:divBdr>
        </w:div>
        <w:div w:id="1602176006">
          <w:marLeft w:val="0"/>
          <w:marRight w:val="0"/>
          <w:marTop w:val="0"/>
          <w:marBottom w:val="0"/>
          <w:divBdr>
            <w:top w:val="none" w:sz="0" w:space="0" w:color="auto"/>
            <w:left w:val="none" w:sz="0" w:space="0" w:color="auto"/>
            <w:bottom w:val="none" w:sz="0" w:space="0" w:color="auto"/>
            <w:right w:val="none" w:sz="0" w:space="0" w:color="auto"/>
          </w:divBdr>
        </w:div>
      </w:divsChild>
    </w:div>
    <w:div w:id="1036394012">
      <w:bodyDiv w:val="1"/>
      <w:marLeft w:val="0"/>
      <w:marRight w:val="0"/>
      <w:marTop w:val="0"/>
      <w:marBottom w:val="0"/>
      <w:divBdr>
        <w:top w:val="none" w:sz="0" w:space="0" w:color="auto"/>
        <w:left w:val="none" w:sz="0" w:space="0" w:color="auto"/>
        <w:bottom w:val="none" w:sz="0" w:space="0" w:color="auto"/>
        <w:right w:val="none" w:sz="0" w:space="0" w:color="auto"/>
      </w:divBdr>
    </w:div>
    <w:div w:id="1128627685">
      <w:bodyDiv w:val="1"/>
      <w:marLeft w:val="0"/>
      <w:marRight w:val="0"/>
      <w:marTop w:val="0"/>
      <w:marBottom w:val="0"/>
      <w:divBdr>
        <w:top w:val="none" w:sz="0" w:space="0" w:color="auto"/>
        <w:left w:val="none" w:sz="0" w:space="0" w:color="auto"/>
        <w:bottom w:val="none" w:sz="0" w:space="0" w:color="auto"/>
        <w:right w:val="none" w:sz="0" w:space="0" w:color="auto"/>
      </w:divBdr>
    </w:div>
    <w:div w:id="1216773484">
      <w:bodyDiv w:val="1"/>
      <w:marLeft w:val="0"/>
      <w:marRight w:val="0"/>
      <w:marTop w:val="0"/>
      <w:marBottom w:val="0"/>
      <w:divBdr>
        <w:top w:val="none" w:sz="0" w:space="0" w:color="auto"/>
        <w:left w:val="none" w:sz="0" w:space="0" w:color="auto"/>
        <w:bottom w:val="none" w:sz="0" w:space="0" w:color="auto"/>
        <w:right w:val="none" w:sz="0" w:space="0" w:color="auto"/>
      </w:divBdr>
      <w:divsChild>
        <w:div w:id="637347141">
          <w:marLeft w:val="0"/>
          <w:marRight w:val="0"/>
          <w:marTop w:val="0"/>
          <w:marBottom w:val="0"/>
          <w:divBdr>
            <w:top w:val="none" w:sz="0" w:space="0" w:color="auto"/>
            <w:left w:val="none" w:sz="0" w:space="0" w:color="auto"/>
            <w:bottom w:val="none" w:sz="0" w:space="0" w:color="auto"/>
            <w:right w:val="none" w:sz="0" w:space="0" w:color="auto"/>
          </w:divBdr>
        </w:div>
        <w:div w:id="1303996160">
          <w:marLeft w:val="0"/>
          <w:marRight w:val="0"/>
          <w:marTop w:val="0"/>
          <w:marBottom w:val="0"/>
          <w:divBdr>
            <w:top w:val="none" w:sz="0" w:space="0" w:color="auto"/>
            <w:left w:val="none" w:sz="0" w:space="0" w:color="auto"/>
            <w:bottom w:val="none" w:sz="0" w:space="0" w:color="auto"/>
            <w:right w:val="none" w:sz="0" w:space="0" w:color="auto"/>
          </w:divBdr>
        </w:div>
        <w:div w:id="411050523">
          <w:marLeft w:val="0"/>
          <w:marRight w:val="0"/>
          <w:marTop w:val="0"/>
          <w:marBottom w:val="0"/>
          <w:divBdr>
            <w:top w:val="none" w:sz="0" w:space="0" w:color="auto"/>
            <w:left w:val="none" w:sz="0" w:space="0" w:color="auto"/>
            <w:bottom w:val="none" w:sz="0" w:space="0" w:color="auto"/>
            <w:right w:val="none" w:sz="0" w:space="0" w:color="auto"/>
          </w:divBdr>
        </w:div>
        <w:div w:id="2015303932">
          <w:marLeft w:val="0"/>
          <w:marRight w:val="0"/>
          <w:marTop w:val="0"/>
          <w:marBottom w:val="0"/>
          <w:divBdr>
            <w:top w:val="none" w:sz="0" w:space="0" w:color="auto"/>
            <w:left w:val="none" w:sz="0" w:space="0" w:color="auto"/>
            <w:bottom w:val="none" w:sz="0" w:space="0" w:color="auto"/>
            <w:right w:val="none" w:sz="0" w:space="0" w:color="auto"/>
          </w:divBdr>
        </w:div>
        <w:div w:id="382143979">
          <w:marLeft w:val="0"/>
          <w:marRight w:val="0"/>
          <w:marTop w:val="0"/>
          <w:marBottom w:val="0"/>
          <w:divBdr>
            <w:top w:val="none" w:sz="0" w:space="0" w:color="auto"/>
            <w:left w:val="none" w:sz="0" w:space="0" w:color="auto"/>
            <w:bottom w:val="none" w:sz="0" w:space="0" w:color="auto"/>
            <w:right w:val="none" w:sz="0" w:space="0" w:color="auto"/>
          </w:divBdr>
        </w:div>
        <w:div w:id="2121290121">
          <w:marLeft w:val="0"/>
          <w:marRight w:val="0"/>
          <w:marTop w:val="0"/>
          <w:marBottom w:val="0"/>
          <w:divBdr>
            <w:top w:val="none" w:sz="0" w:space="0" w:color="auto"/>
            <w:left w:val="none" w:sz="0" w:space="0" w:color="auto"/>
            <w:bottom w:val="none" w:sz="0" w:space="0" w:color="auto"/>
            <w:right w:val="none" w:sz="0" w:space="0" w:color="auto"/>
          </w:divBdr>
        </w:div>
        <w:div w:id="124323255">
          <w:marLeft w:val="0"/>
          <w:marRight w:val="0"/>
          <w:marTop w:val="0"/>
          <w:marBottom w:val="0"/>
          <w:divBdr>
            <w:top w:val="none" w:sz="0" w:space="0" w:color="auto"/>
            <w:left w:val="none" w:sz="0" w:space="0" w:color="auto"/>
            <w:bottom w:val="none" w:sz="0" w:space="0" w:color="auto"/>
            <w:right w:val="none" w:sz="0" w:space="0" w:color="auto"/>
          </w:divBdr>
        </w:div>
      </w:divsChild>
    </w:div>
    <w:div w:id="1378122148">
      <w:bodyDiv w:val="1"/>
      <w:marLeft w:val="0"/>
      <w:marRight w:val="0"/>
      <w:marTop w:val="0"/>
      <w:marBottom w:val="0"/>
      <w:divBdr>
        <w:top w:val="none" w:sz="0" w:space="0" w:color="auto"/>
        <w:left w:val="none" w:sz="0" w:space="0" w:color="auto"/>
        <w:bottom w:val="none" w:sz="0" w:space="0" w:color="auto"/>
        <w:right w:val="none" w:sz="0" w:space="0" w:color="auto"/>
      </w:divBdr>
      <w:divsChild>
        <w:div w:id="1605454585">
          <w:marLeft w:val="0"/>
          <w:marRight w:val="0"/>
          <w:marTop w:val="0"/>
          <w:marBottom w:val="0"/>
          <w:divBdr>
            <w:top w:val="none" w:sz="0" w:space="0" w:color="auto"/>
            <w:left w:val="none" w:sz="0" w:space="0" w:color="auto"/>
            <w:bottom w:val="none" w:sz="0" w:space="0" w:color="auto"/>
            <w:right w:val="none" w:sz="0" w:space="0" w:color="auto"/>
          </w:divBdr>
          <w:divsChild>
            <w:div w:id="767585120">
              <w:marLeft w:val="0"/>
              <w:marRight w:val="0"/>
              <w:marTop w:val="0"/>
              <w:marBottom w:val="0"/>
              <w:divBdr>
                <w:top w:val="none" w:sz="0" w:space="0" w:color="auto"/>
                <w:left w:val="none" w:sz="0" w:space="0" w:color="auto"/>
                <w:bottom w:val="none" w:sz="0" w:space="0" w:color="auto"/>
                <w:right w:val="none" w:sz="0" w:space="0" w:color="auto"/>
              </w:divBdr>
              <w:divsChild>
                <w:div w:id="8766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1402">
      <w:bodyDiv w:val="1"/>
      <w:marLeft w:val="0"/>
      <w:marRight w:val="0"/>
      <w:marTop w:val="0"/>
      <w:marBottom w:val="0"/>
      <w:divBdr>
        <w:top w:val="none" w:sz="0" w:space="0" w:color="auto"/>
        <w:left w:val="none" w:sz="0" w:space="0" w:color="auto"/>
        <w:bottom w:val="none" w:sz="0" w:space="0" w:color="auto"/>
        <w:right w:val="none" w:sz="0" w:space="0" w:color="auto"/>
      </w:divBdr>
    </w:div>
    <w:div w:id="1700549812">
      <w:bodyDiv w:val="1"/>
      <w:marLeft w:val="0"/>
      <w:marRight w:val="0"/>
      <w:marTop w:val="0"/>
      <w:marBottom w:val="0"/>
      <w:divBdr>
        <w:top w:val="none" w:sz="0" w:space="0" w:color="auto"/>
        <w:left w:val="none" w:sz="0" w:space="0" w:color="auto"/>
        <w:bottom w:val="none" w:sz="0" w:space="0" w:color="auto"/>
        <w:right w:val="none" w:sz="0" w:space="0" w:color="auto"/>
      </w:divBdr>
    </w:div>
    <w:div w:id="1709724461">
      <w:bodyDiv w:val="1"/>
      <w:marLeft w:val="0"/>
      <w:marRight w:val="0"/>
      <w:marTop w:val="0"/>
      <w:marBottom w:val="0"/>
      <w:divBdr>
        <w:top w:val="none" w:sz="0" w:space="0" w:color="auto"/>
        <w:left w:val="none" w:sz="0" w:space="0" w:color="auto"/>
        <w:bottom w:val="none" w:sz="0" w:space="0" w:color="auto"/>
        <w:right w:val="none" w:sz="0" w:space="0" w:color="auto"/>
      </w:divBdr>
      <w:divsChild>
        <w:div w:id="5788577">
          <w:marLeft w:val="2700"/>
          <w:marRight w:val="3150"/>
          <w:marTop w:val="0"/>
          <w:marBottom w:val="0"/>
          <w:divBdr>
            <w:top w:val="none" w:sz="0" w:space="0" w:color="auto"/>
            <w:left w:val="none" w:sz="0" w:space="0" w:color="auto"/>
            <w:bottom w:val="none" w:sz="0" w:space="0" w:color="auto"/>
            <w:right w:val="none" w:sz="0" w:space="0" w:color="auto"/>
          </w:divBdr>
          <w:divsChild>
            <w:div w:id="2259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990">
      <w:bodyDiv w:val="1"/>
      <w:marLeft w:val="0"/>
      <w:marRight w:val="0"/>
      <w:marTop w:val="0"/>
      <w:marBottom w:val="0"/>
      <w:divBdr>
        <w:top w:val="none" w:sz="0" w:space="0" w:color="auto"/>
        <w:left w:val="none" w:sz="0" w:space="0" w:color="auto"/>
        <w:bottom w:val="none" w:sz="0" w:space="0" w:color="auto"/>
        <w:right w:val="none" w:sz="0" w:space="0" w:color="auto"/>
      </w:divBdr>
    </w:div>
    <w:div w:id="1910385360">
      <w:bodyDiv w:val="1"/>
      <w:marLeft w:val="0"/>
      <w:marRight w:val="0"/>
      <w:marTop w:val="0"/>
      <w:marBottom w:val="0"/>
      <w:divBdr>
        <w:top w:val="none" w:sz="0" w:space="0" w:color="auto"/>
        <w:left w:val="none" w:sz="0" w:space="0" w:color="auto"/>
        <w:bottom w:val="none" w:sz="0" w:space="0" w:color="auto"/>
        <w:right w:val="none" w:sz="0" w:space="0" w:color="auto"/>
      </w:divBdr>
      <w:divsChild>
        <w:div w:id="538974896">
          <w:marLeft w:val="0"/>
          <w:marRight w:val="0"/>
          <w:marTop w:val="0"/>
          <w:marBottom w:val="0"/>
          <w:divBdr>
            <w:top w:val="none" w:sz="0" w:space="0" w:color="auto"/>
            <w:left w:val="none" w:sz="0" w:space="0" w:color="auto"/>
            <w:bottom w:val="none" w:sz="0" w:space="0" w:color="auto"/>
            <w:right w:val="none" w:sz="0" w:space="0" w:color="auto"/>
          </w:divBdr>
          <w:divsChild>
            <w:div w:id="992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ntalhealthfirstaid.ca/EN/about/Pages/default.aspx%20on%20July%2023" TargetMode="External"/><Relationship Id="rId18" Type="http://schemas.openxmlformats.org/officeDocument/2006/relationships/hyperlink" Target="http://uoit.ca/main/current-students/services/campus-safety/policies-and-procedure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durhamcollege.ca/services/campus-services/campus-safety/procedur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durhamcollege.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legesontario.org/policy-ositions/health/CO_MentalHealth_Report_2012_WEB.pdf%20on%20July%2018"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llegesontario.org/research/2011_environmental_scan/2011_scan_students.pdf%20on%20July%2018" TargetMode="External"/><Relationship Id="rId19" Type="http://schemas.openxmlformats.org/officeDocument/2006/relationships/hyperlink" Target="http://www.webaim.com" TargetMode="External"/><Relationship Id="rId4" Type="http://schemas.microsoft.com/office/2007/relationships/stylesWithEffects" Target="stylesWithEffects.xml"/><Relationship Id="rId9" Type="http://schemas.openxmlformats.org/officeDocument/2006/relationships/hyperlink" Target="http://www.washington.edu/doit/Brochures/PDF/ud_edu.pdf%20on%20July%2017"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F30D0-664A-4CB4-9CBC-81A0509FA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8258</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55225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Mobile</cp:lastModifiedBy>
  <cp:revision>5</cp:revision>
  <cp:lastPrinted>2013-09-19T16:24:00Z</cp:lastPrinted>
  <dcterms:created xsi:type="dcterms:W3CDTF">2013-08-27T13:44:00Z</dcterms:created>
  <dcterms:modified xsi:type="dcterms:W3CDTF">2013-09-19T16:25:00Z</dcterms:modified>
</cp:coreProperties>
</file>